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Quality, inspection and test obligations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PRJ-9101-H09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Quality, inspection and test obligations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H-QUALITY@1.0.0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Quality plan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Scope and objectives</w:t>
            </w:r>
          </w:p>
        </w:tc>
        <w:tc>
          <w:tcPr>
            <w:tcW w:type="dxa" w:w="2160"/>
          </w:tcPr>
          <w:p>
            <w:r>
              <w:t>TO BE COMPLETED BY A COMPETENT PERSON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Organisation and responsibilities</w:t>
            </w:r>
          </w:p>
        </w:tc>
        <w:tc>
          <w:tcPr>
            <w:tcW w:type="dxa" w:w="2160"/>
          </w:tcPr>
          <w:p>
            <w:r>
              <w:t>TO BE COMPLETED BY A COMPETENT PERSON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ncr</w:t>
            </w:r>
          </w:p>
        </w:tc>
        <w:tc>
          <w:tcPr>
            <w:tcW w:type="dxa" w:w="2160"/>
          </w:tcPr>
          <w:p>
            <w:r>
              <w:t>Nonconformance handling</w:t>
            </w:r>
          </w:p>
        </w:tc>
        <w:tc>
          <w:tcPr>
            <w:tcW w:type="dxa" w:w="2160"/>
          </w:tcPr>
          <w:p>
            <w:r>
              <w:t>TO BE COMPLETED BY A COMPETENT PERSON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records</w:t>
            </w:r>
          </w:p>
        </w:tc>
        <w:tc>
          <w:tcPr>
            <w:tcW w:type="dxa" w:w="2160"/>
          </w:tcPr>
          <w:p>
            <w:r>
              <w:t>Records and documentation control</w:t>
            </w:r>
          </w:p>
        </w:tc>
        <w:tc>
          <w:tcPr>
            <w:tcW w:type="dxa" w:w="2160"/>
          </w:tcPr>
          <w:p>
            <w:r>
              <w:t>TO BE COMPLETED BY A COMPETENT PERSON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>
      <w:pPr>
        <w:pStyle w:val="Heading1"/>
      </w:pPr>
      <w:r>
        <w:t>Nonconformance / corrective-action log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NCR number</w:t>
            </w:r>
          </w:p>
        </w:tc>
        <w:tc>
          <w:tcPr>
            <w:tcW w:type="dxa" w:w="2160"/>
          </w:tcPr>
          <w:p>
            <w:r>
              <w:t>NCR number</w:t>
            </w:r>
          </w:p>
        </w:tc>
        <w:tc>
          <w:tcPr>
            <w:tcW w:type="dxa" w:w="2160"/>
          </w:tcPr>
          <w:p>
            <w:r>
              <w:t>unique reference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Date raised / raised by</w:t>
            </w:r>
          </w:p>
        </w:tc>
        <w:tc>
          <w:tcPr>
            <w:tcW w:type="dxa" w:w="2160"/>
          </w:tcPr>
          <w:p>
            <w:r>
              <w:t>Date raised / raised by</w:t>
            </w:r>
          </w:p>
        </w:tc>
        <w:tc>
          <w:tcPr>
            <w:tcW w:type="dxa" w:w="2160"/>
          </w:tcPr>
          <w:p>
            <w:r>
              <w:t>who found the nonconformance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Description / location / reference</w:t>
            </w:r>
          </w:p>
        </w:tc>
        <w:tc>
          <w:tcPr>
            <w:tcW w:type="dxa" w:w="2160"/>
          </w:tcPr>
          <w:p>
            <w:r>
              <w:t>Description / location / reference</w:t>
            </w:r>
          </w:p>
        </w:tc>
        <w:tc>
          <w:tcPr>
            <w:tcW w:type="dxa" w:w="2160"/>
          </w:tcPr>
          <w:p>
            <w:r>
              <w:t>what, where, which requirement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Cause and classification</w:t>
            </w:r>
          </w:p>
        </w:tc>
        <w:tc>
          <w:tcPr>
            <w:tcW w:type="dxa" w:w="2160"/>
          </w:tcPr>
          <w:p>
            <w:r>
              <w:t>Cause and classification</w:t>
            </w:r>
          </w:p>
        </w:tc>
        <w:tc>
          <w:tcPr>
            <w:tcW w:type="dxa" w:w="2160"/>
          </w:tcPr>
          <w:p>
            <w:r>
              <w:t>root cause and severity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Corrective and preventive action</w:t>
            </w:r>
          </w:p>
        </w:tc>
        <w:tc>
          <w:tcPr>
            <w:tcW w:type="dxa" w:w="2160"/>
          </w:tcPr>
          <w:p>
            <w:r>
              <w:t>Corrective and preventive action</w:t>
            </w:r>
          </w:p>
        </w:tc>
        <w:tc>
          <w:tcPr>
            <w:tcW w:type="dxa" w:w="2160"/>
          </w:tcPr>
          <w:p>
            <w:r>
              <w:t>action, owner, due date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Verification / closure</w:t>
            </w:r>
          </w:p>
        </w:tc>
        <w:tc>
          <w:tcPr>
            <w:tcW w:type="dxa" w:w="2160"/>
          </w:tcPr>
          <w:p>
            <w:r>
              <w:t>Verification / closure</w:t>
            </w:r>
          </w:p>
        </w:tc>
        <w:tc>
          <w:tcPr>
            <w:tcW w:type="dxa" w:w="2160"/>
          </w:tcPr>
          <w:p>
            <w:r>
              <w:t>who verified and when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>
      <w:pPr>
        <w:pStyle w:val="Heading1"/>
      </w:pPr>
      <w:r>
        <w:t>ITP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inspection_point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acceptance_criteria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hold_point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A-MOB</w:t>
            </w:r>
          </w:p>
        </w:tc>
        <w:tc>
          <w:tcPr>
            <w:tcW w:type="dxa" w:w="1440"/>
          </w:tcPr>
          <w:p>
            <w:r>
              <w:t>Mobilisation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A-EXC</w:t>
            </w:r>
          </w:p>
        </w:tc>
        <w:tc>
          <w:tcPr>
            <w:tcW w:type="dxa" w:w="1440"/>
          </w:tcPr>
          <w:p>
            <w:r>
              <w:t>Trench excavation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A-EXCH</w:t>
            </w:r>
          </w:p>
        </w:tc>
        <w:tc>
          <w:tcPr>
            <w:tcW w:type="dxa" w:w="1440"/>
          </w:tcPr>
          <w:p>
            <w:r>
              <w:t>Hard-material excavation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A-SHORE</w:t>
            </w:r>
          </w:p>
        </w:tc>
        <w:tc>
          <w:tcPr>
            <w:tcW w:type="dxa" w:w="1440"/>
          </w:tcPr>
          <w:p>
            <w:r>
              <w:t>Trench shoring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A-FORM</w:t>
            </w:r>
          </w:p>
        </w:tc>
        <w:tc>
          <w:tcPr>
            <w:tcW w:type="dxa" w:w="1440"/>
          </w:tcPr>
          <w:p>
            <w:r>
              <w:t>Pipe-rack formwork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A-REBAR</w:t>
            </w:r>
          </w:p>
        </w:tc>
        <w:tc>
          <w:tcPr>
            <w:tcW w:type="dxa" w:w="1440"/>
          </w:tcPr>
          <w:p>
            <w:r>
              <w:t>Pipe-rack reinforcement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A-POUR</w:t>
            </w:r>
          </w:p>
        </w:tc>
        <w:tc>
          <w:tcPr>
            <w:tcW w:type="dxa" w:w="1440"/>
          </w:tcPr>
          <w:p>
            <w:r>
              <w:t>Pipe-rack concrete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A-STEEL</w:t>
            </w:r>
          </w:p>
        </w:tc>
        <w:tc>
          <w:tcPr>
            <w:tcW w:type="dxa" w:w="1440"/>
          </w:tcPr>
          <w:p>
            <w:r>
              <w:t>Pipe-rack steel erection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A-SUPP</w:t>
            </w:r>
          </w:p>
        </w:tc>
        <w:tc>
          <w:tcPr>
            <w:tcW w:type="dxa" w:w="1440"/>
          </w:tcPr>
          <w:p>
            <w:r>
              <w:t>Pipe support fabrication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A-PUMP</w:t>
            </w:r>
          </w:p>
        </w:tc>
        <w:tc>
          <w:tcPr>
            <w:tcW w:type="dxa" w:w="1440"/>
          </w:tcPr>
          <w:p>
            <w:r>
              <w:t>Pump skid setting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A-PIPE100</w:t>
            </w:r>
          </w:p>
        </w:tc>
        <w:tc>
          <w:tcPr>
            <w:tcW w:type="dxa" w:w="1440"/>
          </w:tcPr>
          <w:p>
            <w:r>
              <w:t>Pipe installation DN100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A-PIPE50</w:t>
            </w:r>
          </w:p>
        </w:tc>
        <w:tc>
          <w:tcPr>
            <w:tcW w:type="dxa" w:w="1440"/>
          </w:tcPr>
          <w:p>
            <w:r>
              <w:t>Pipe installation DN50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A-WELD</w:t>
            </w:r>
          </w:p>
        </w:tc>
        <w:tc>
          <w:tcPr>
            <w:tcW w:type="dxa" w:w="1440"/>
          </w:tcPr>
          <w:p>
            <w:r>
              <w:t>Butt welding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A-NDT</w:t>
            </w:r>
          </w:p>
        </w:tc>
        <w:tc>
          <w:tcPr>
            <w:tcW w:type="dxa" w:w="1440"/>
          </w:tcPr>
          <w:p>
            <w:r>
              <w:t>Weld radiography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A-HYDRO</w:t>
            </w:r>
          </w:p>
        </w:tc>
        <w:tc>
          <w:tcPr>
            <w:tcW w:type="dxa" w:w="1440"/>
          </w:tcPr>
          <w:p>
            <w:r>
              <w:t>Hydrotest and flushing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A-BACK</w:t>
            </w:r>
          </w:p>
        </w:tc>
        <w:tc>
          <w:tcPr>
            <w:tcW w:type="dxa" w:w="1440"/>
          </w:tcPr>
          <w:p>
            <w:r>
              <w:t>Backfill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A-ROAD</w:t>
            </w:r>
          </w:p>
        </w:tc>
        <w:tc>
          <w:tcPr>
            <w:tcW w:type="dxa" w:w="1440"/>
          </w:tcPr>
          <w:p>
            <w:r>
              <w:t>Road reinstatement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A-COAT</w:t>
            </w:r>
          </w:p>
        </w:tc>
        <w:tc>
          <w:tcPr>
            <w:tcW w:type="dxa" w:w="1440"/>
          </w:tcPr>
          <w:p>
            <w:r>
              <w:t>Coating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A-TRAY</w:t>
            </w:r>
          </w:p>
        </w:tc>
        <w:tc>
          <w:tcPr>
            <w:tcW w:type="dxa" w:w="1440"/>
          </w:tcPr>
          <w:p>
            <w:r>
              <w:t>Cable tray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A-CABLE</w:t>
            </w:r>
          </w:p>
        </w:tc>
        <w:tc>
          <w:tcPr>
            <w:tcW w:type="dxa" w:w="1440"/>
          </w:tcPr>
          <w:p>
            <w:r>
              <w:t>Cable pulling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A-ELV</w:t>
            </w:r>
          </w:p>
        </w:tc>
        <w:tc>
          <w:tcPr>
            <w:tcW w:type="dxa" w:w="1440"/>
          </w:tcPr>
          <w:p>
            <w:r>
              <w:t>Fibre backbone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A-COMM</w:t>
            </w:r>
          </w:p>
        </w:tc>
        <w:tc>
          <w:tcPr>
            <w:tcW w:type="dxa" w:w="1440"/>
          </w:tcPr>
          <w:p>
            <w:r>
              <w:t>Testing and commissioning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A-DEMOB</w:t>
            </w:r>
          </w:p>
        </w:tc>
        <w:tc>
          <w:tcPr>
            <w:tcW w:type="dxa" w:w="1440"/>
          </w:tcPr>
          <w:p>
            <w:r>
              <w:t>Demobilisation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PRJ-9101-H09 | Quality, inspection and test obligations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Quality, inspection and test obligations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