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 and equipment plan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Plant and equipment plan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T-PLANT@1.0.0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Plant hire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Working days and calendar days are different: a calendar-day contract bills every day on site incl. non-working days. Nothing is changed by this report.</w:t>
            </w:r>
          </w:p>
        </w:tc>
      </w:tr>
      <w:tr>
        <w:tc>
          <w:tcPr>
            <w:tcW w:type="dxa" w:w="4320"/>
          </w:tcPr>
          <w:p>
            <w:r>
              <w:t>estimate_state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pPr>
        <w:pStyle w:val="Heading1"/>
      </w:pPr>
      <w:r>
        <w:t>Plant hire -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terms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resource_id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billing_basis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programme_tasks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charged_qty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min_hire_qty</w:t>
            </w:r>
          </w:p>
        </w:tc>
      </w:tr>
      <w:tr>
        <w:tc>
          <w:tcPr>
            <w:tcW w:type="dxa" w:w="960"/>
          </w:tcPr>
          <w:p>
            <w:r>
              <w:t>CRANE-TERMS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SYN-C-050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2800</w:t>
            </w:r>
          </w:p>
        </w:tc>
        <w:tc>
          <w:tcPr>
            <w:tcW w:type="dxa" w:w="960"/>
          </w:tcPr>
          <w:p>
            <w:r>
              <w:t>working_day</w:t>
            </w:r>
          </w:p>
        </w:tc>
        <w:tc>
          <w:tcPr>
            <w:tcW w:type="dxa" w:w="960"/>
          </w:tcPr>
          <w:p>
            <w:r>
              <w:t>["A-STEEL", "A-PUMP"]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SCAFFOLD-TERMS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SYN-C-052</w:t>
            </w:r>
          </w:p>
        </w:tc>
        <w:tc>
          <w:tcPr>
            <w:tcW w:type="dxa" w:w="960"/>
          </w:tcPr>
          <w:p>
            <w:r>
              <w:t>week</w:t>
            </w:r>
          </w:p>
        </w:tc>
        <w:tc>
          <w:tcPr>
            <w:tcW w:type="dxa" w:w="960"/>
          </w:tcPr>
          <w:p>
            <w:r>
              <w:t>7400</w:t>
            </w:r>
          </w:p>
        </w:tc>
        <w:tc>
          <w:tcPr>
            <w:tcW w:type="dxa" w:w="960"/>
          </w:tcPr>
          <w:p>
            <w:r>
              <w:t>calendar_day</w:t>
            </w:r>
          </w:p>
        </w:tc>
        <w:tc>
          <w:tcPr>
            <w:tcW w:type="dxa" w:w="960"/>
          </w:tcPr>
          <w:p>
            <w:r>
              <w:t>["A-STEEL", "A-PIPE100", "A-PIPE50", "A-WELD"]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TELEHANDLER-TERMS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SYN-C-051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950</w:t>
            </w:r>
          </w:p>
        </w:tc>
        <w:tc>
          <w:tcPr>
            <w:tcW w:type="dxa" w:w="960"/>
          </w:tcPr>
          <w:p>
            <w:r>
              <w:t>working_day</w:t>
            </w:r>
          </w:p>
        </w:tc>
        <w:tc>
          <w:tcPr>
            <w:tcW w:type="dxa" w:w="960"/>
          </w:tcPr>
          <w:p>
            <w:r>
              <w:t>["A-PIPE100", "A-PIPE50"]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</w:tbl>
    <w:p>
      <w:pPr>
        <w:pStyle w:val="Heading1"/>
      </w:pPr>
      <w:r>
        <w:t>Plant hire - mismatches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terms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resource_id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billing_basis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programme_tasks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charged_qty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min_hire_qty</w:t>
            </w:r>
          </w:p>
        </w:tc>
      </w:tr>
      <w:tr>
        <w:tc>
          <w:tcPr>
            <w:tcW w:type="dxa" w:w="960"/>
          </w:tcPr>
          <w:p>
            <w:r>
              <w:t>CRANE-TERMS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SYN-C-050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2800</w:t>
            </w:r>
          </w:p>
        </w:tc>
        <w:tc>
          <w:tcPr>
            <w:tcW w:type="dxa" w:w="960"/>
          </w:tcPr>
          <w:p>
            <w:r>
              <w:t>working_day</w:t>
            </w:r>
          </w:p>
        </w:tc>
        <w:tc>
          <w:tcPr>
            <w:tcW w:type="dxa" w:w="960"/>
          </w:tcPr>
          <w:p>
            <w:r>
              <w:t>["A-STEEL", "A-PUMP"]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PRJ-9101-D21 | Plant and equipment plan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and equipment plan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