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compliance matrix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compliance matrix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T-COMPLIANCE@1.0.0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requirement_ref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FORM-001</w:t>
            </w:r>
          </w:p>
        </w:tc>
        <w:tc>
          <w:tcPr>
            <w:tcW w:type="dxa" w:w="1440"/>
          </w:tcPr>
          <w:p>
            <w:r>
              <w:t>FORM-001</w:t>
            </w:r>
          </w:p>
        </w:tc>
        <w:tc>
          <w:tcPr>
            <w:tcW w:type="dxa" w:w="1440"/>
          </w:tcPr>
          <w:p>
            <w:r>
              <w:t>Requirements of Price schedule form (FICTIONAL) (rev 0) - clauses not extracted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COND-001</w:t>
            </w:r>
          </w:p>
        </w:tc>
        <w:tc>
          <w:tcPr>
            <w:tcW w:type="dxa" w:w="1440"/>
          </w:tcPr>
          <w:p>
            <w:r>
              <w:t>COND-001</w:t>
            </w:r>
          </w:p>
        </w:tc>
        <w:tc>
          <w:tcPr>
            <w:tcW w:type="dxa" w:w="1440"/>
          </w:tcPr>
          <w:p>
            <w:r>
              <w:t>Requirements of Conditions of contract (FICTIONAL) (rev 0) - clauses not extracted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ITT-001</w:t>
            </w:r>
          </w:p>
        </w:tc>
        <w:tc>
          <w:tcPr>
            <w:tcW w:type="dxa" w:w="1440"/>
          </w:tcPr>
          <w:p>
            <w:r>
              <w:t>ITT-001</w:t>
            </w:r>
          </w:p>
        </w:tc>
        <w:tc>
          <w:tcPr>
            <w:tcW w:type="dxa" w:w="1440"/>
          </w:tcPr>
          <w:p>
            <w:r>
              <w:t>Requirements of Invitation to tender and instructions (FICTIONAL) (rev 0) - clauses not extracted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SPEC-EL-001</w:t>
            </w:r>
          </w:p>
        </w:tc>
        <w:tc>
          <w:tcPr>
            <w:tcW w:type="dxa" w:w="1440"/>
          </w:tcPr>
          <w:p>
            <w:r>
              <w:t>SPEC-EL-001</w:t>
            </w:r>
          </w:p>
        </w:tc>
        <w:tc>
          <w:tcPr>
            <w:tcW w:type="dxa" w:w="1440"/>
          </w:tcPr>
          <w:p>
            <w:r>
              <w:t>Requirements of Electrical specification (FICTIONAL) (rev 0) - clauses not extracted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SPEC-PIPE-001</w:t>
            </w:r>
          </w:p>
        </w:tc>
        <w:tc>
          <w:tcPr>
            <w:tcW w:type="dxa" w:w="1440"/>
          </w:tcPr>
          <w:p>
            <w:r>
              <w:t>SPEC-PIPE-001</w:t>
            </w:r>
          </w:p>
        </w:tc>
        <w:tc>
          <w:tcPr>
            <w:tcW w:type="dxa" w:w="1440"/>
          </w:tcPr>
          <w:p>
            <w:r>
              <w:t>Requirements of Piping specification (FICTIONAL) (rev 0) - clauses not extracted</w:t>
            </w:r>
          </w:p>
        </w:tc>
        <w:tc>
          <w:tcPr>
            <w:tcW w:type="dxa" w:w="1440"/>
          </w:tcPr>
          <w:p>
            <w:r>
              <w:t>Complies except radiography extent (deviation D-1)</w:t>
            </w:r>
          </w:p>
        </w:tc>
        <w:tc>
          <w:tcPr>
            <w:tcW w:type="dxa" w:w="1440"/>
          </w:tcPr>
          <w:p>
            <w:r>
              <w:t>SYNTHETIC statement - not read against the clauses by a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SPEC-ST-001</w:t>
            </w:r>
          </w:p>
        </w:tc>
        <w:tc>
          <w:tcPr>
            <w:tcW w:type="dxa" w:w="1440"/>
          </w:tcPr>
          <w:p>
            <w:r>
              <w:t>SPEC-ST-001</w:t>
            </w:r>
          </w:p>
        </w:tc>
        <w:tc>
          <w:tcPr>
            <w:tcW w:type="dxa" w:w="1440"/>
          </w:tcPr>
          <w:p>
            <w:r>
              <w:t>Requirements of Structural steel and concrete specification (FICTIONAL) (rev 0) - clauses not extracted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Compliance is stated only where a person recorded a response with evidence; the system states what was loaded and checked, not that a standard is met.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PRJ-9101-D23 | Technical compliance matrix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compliance matrix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