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Quality plan summary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PRJ-9101-D27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Quality plan summary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T-QUALITY@1.0.0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Quality plan outline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topic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scope</w:t>
            </w:r>
          </w:p>
        </w:tc>
        <w:tc>
          <w:tcPr>
            <w:tcW w:type="dxa" w:w="2160"/>
          </w:tcPr>
          <w:p>
            <w:r>
              <w:t>Scope and objectives</w:t>
            </w:r>
          </w:p>
        </w:tc>
        <w:tc>
          <w:tcPr>
            <w:tcW w:type="dxa" w:w="2160"/>
          </w:tcPr>
          <w:p>
            <w:r>
              <w:t>TO BE COMPLETED BY A COMPETENT PERSON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org</w:t>
            </w:r>
          </w:p>
        </w:tc>
        <w:tc>
          <w:tcPr>
            <w:tcW w:type="dxa" w:w="2160"/>
          </w:tcPr>
          <w:p>
            <w:r>
              <w:t>Organisation and responsibilities</w:t>
            </w:r>
          </w:p>
        </w:tc>
        <w:tc>
          <w:tcPr>
            <w:tcW w:type="dxa" w:w="2160"/>
          </w:tcPr>
          <w:p>
            <w:r>
              <w:t>TO BE COMPLETED BY A COMPETENT PERSON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ncr</w:t>
            </w:r>
          </w:p>
        </w:tc>
        <w:tc>
          <w:tcPr>
            <w:tcW w:type="dxa" w:w="2160"/>
          </w:tcPr>
          <w:p>
            <w:r>
              <w:t>Nonconformance handling</w:t>
            </w:r>
          </w:p>
        </w:tc>
        <w:tc>
          <w:tcPr>
            <w:tcW w:type="dxa" w:w="2160"/>
          </w:tcPr>
          <w:p>
            <w:r>
              <w:t>TO BE COMPLETED BY A COMPETENT PERSON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records</w:t>
            </w:r>
          </w:p>
        </w:tc>
        <w:tc>
          <w:tcPr>
            <w:tcW w:type="dxa" w:w="2160"/>
          </w:tcPr>
          <w:p>
            <w:r>
              <w:t>Records and documentation control</w:t>
            </w:r>
          </w:p>
        </w:tc>
        <w:tc>
          <w:tcPr>
            <w:tcW w:type="dxa" w:w="2160"/>
          </w:tcPr>
          <w:p>
            <w:r>
              <w:t>TO BE COMPLETED BY A COMPETENT PERSON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</w:tbl>
    <w:p>
      <w:pPr>
        <w:pStyle w:val="Heading1"/>
      </w:pPr>
      <w:r>
        <w:t>Nonconformance / corrective-action log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NCR number</w:t>
            </w:r>
          </w:p>
        </w:tc>
        <w:tc>
          <w:tcPr>
            <w:tcW w:type="dxa" w:w="2160"/>
          </w:tcPr>
          <w:p>
            <w:r>
              <w:t>NCR number</w:t>
            </w:r>
          </w:p>
        </w:tc>
        <w:tc>
          <w:tcPr>
            <w:tcW w:type="dxa" w:w="2160"/>
          </w:tcPr>
          <w:p>
            <w:r>
              <w:t>unique reference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Date raised / raised by</w:t>
            </w:r>
          </w:p>
        </w:tc>
        <w:tc>
          <w:tcPr>
            <w:tcW w:type="dxa" w:w="2160"/>
          </w:tcPr>
          <w:p>
            <w:r>
              <w:t>Date raised / raised by</w:t>
            </w:r>
          </w:p>
        </w:tc>
        <w:tc>
          <w:tcPr>
            <w:tcW w:type="dxa" w:w="2160"/>
          </w:tcPr>
          <w:p>
            <w:r>
              <w:t>who found the nonconformance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Description / location / reference</w:t>
            </w:r>
          </w:p>
        </w:tc>
        <w:tc>
          <w:tcPr>
            <w:tcW w:type="dxa" w:w="2160"/>
          </w:tcPr>
          <w:p>
            <w:r>
              <w:t>Description / location / reference</w:t>
            </w:r>
          </w:p>
        </w:tc>
        <w:tc>
          <w:tcPr>
            <w:tcW w:type="dxa" w:w="2160"/>
          </w:tcPr>
          <w:p>
            <w:r>
              <w:t>what, where, which requirement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Cause and classification</w:t>
            </w:r>
          </w:p>
        </w:tc>
        <w:tc>
          <w:tcPr>
            <w:tcW w:type="dxa" w:w="2160"/>
          </w:tcPr>
          <w:p>
            <w:r>
              <w:t>Cause and classification</w:t>
            </w:r>
          </w:p>
        </w:tc>
        <w:tc>
          <w:tcPr>
            <w:tcW w:type="dxa" w:w="2160"/>
          </w:tcPr>
          <w:p>
            <w:r>
              <w:t>root cause and severity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Corrective and preventive action</w:t>
            </w:r>
          </w:p>
        </w:tc>
        <w:tc>
          <w:tcPr>
            <w:tcW w:type="dxa" w:w="2160"/>
          </w:tcPr>
          <w:p>
            <w:r>
              <w:t>Corrective and preventive action</w:t>
            </w:r>
          </w:p>
        </w:tc>
        <w:tc>
          <w:tcPr>
            <w:tcW w:type="dxa" w:w="2160"/>
          </w:tcPr>
          <w:p>
            <w:r>
              <w:t>action, owner, due date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Verification / closure</w:t>
            </w:r>
          </w:p>
        </w:tc>
        <w:tc>
          <w:tcPr>
            <w:tcW w:type="dxa" w:w="2160"/>
          </w:tcPr>
          <w:p>
            <w:r>
              <w:t>Verification / closure</w:t>
            </w:r>
          </w:p>
        </w:tc>
        <w:tc>
          <w:tcPr>
            <w:tcW w:type="dxa" w:w="2160"/>
          </w:tcPr>
          <w:p>
            <w:r>
              <w:t>who verified and when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Outline only: a quality plan must be written and approved by competent quality personnel.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PRJ-9101-D27 | Quality plan summary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plan summary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