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rPr>
        <w:id w:val="-1158072554"/>
        <w:docPartObj>
          <w:docPartGallery w:val="Cover Pages"/>
          <w:docPartUnique/>
        </w:docPartObj>
      </w:sdtPr>
      <w:sdtEndPr>
        <w:rPr>
          <w:color w:val="auto"/>
        </w:rPr>
      </w:sdtEndPr>
      <w:sdtContent>
        <w:p w:rsidR="00422498" w:rsidRDefault="00422498">
          <w:pPr>
            <w:pStyle w:val="NoSpacing"/>
            <w:rPr>
              <w:color w:val="595959" w:themeColor="text1" w:themeTint="A6"/>
            </w:rPr>
            <w:sectPr w:rsidR="00422498">
              <w:footerReference w:type="default" r:id="rId10"/>
              <w:pgSz w:w="12240" w:h="15840"/>
              <w:pgMar w:top="1728" w:right="1800" w:bottom="1440" w:left="1800" w:header="720" w:footer="720" w:gutter="0"/>
              <w:pgNumType w:start="0"/>
              <w:cols w:space="720"/>
              <w:docGrid w:linePitch="360"/>
            </w:sectPr>
          </w:pPr>
          <w:r>
            <w:rPr>
              <w:noProof/>
            </w:rPr>
            <mc:AlternateContent>
              <mc:Choice Requires="wps">
                <w:drawing>
                  <wp:anchor distT="0" distB="0" distL="114300" distR="114300" simplePos="0" relativeHeight="251659264" behindDoc="0" locked="0" layoutInCell="1" allowOverlap="0">
                    <wp:simplePos x="0" y="0"/>
                    <wp:positionH relativeFrom="margin">
                      <wp:align>left</wp:align>
                    </wp:positionH>
                    <wp:positionV relativeFrom="margin">
                      <wp:align>bottom</wp:align>
                    </wp:positionV>
                    <wp:extent cx="4114800" cy="7506970"/>
                    <wp:effectExtent l="0" t="0" r="11430" b="0"/>
                    <wp:wrapTopAndBottom/>
                    <wp:docPr id="23" name="Text Box 23"/>
                    <wp:cNvGraphicFramePr/>
                    <a:graphic xmlns:a="http://schemas.openxmlformats.org/drawingml/2006/main">
                      <a:graphicData uri="http://schemas.microsoft.com/office/word/2010/wordprocessingShape">
                        <wps:wsp>
                          <wps:cNvSpPr txBox="1"/>
                          <wps:spPr>
                            <a:xfrm>
                              <a:off x="0" y="0"/>
                              <a:ext cx="4114800" cy="750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04040" w:themeColor="text1" w:themeTint="BF"/>
                                    <w:sz w:val="144"/>
                                  </w:rPr>
                                  <w:alias w:val="Title"/>
                                  <w:tag w:val=""/>
                                  <w:id w:val="1265564914"/>
                                  <w:dataBinding w:prefixMappings="xmlns:ns0='http://purl.org/dc/elements/1.1/' xmlns:ns1='http://schemas.openxmlformats.org/package/2006/metadata/core-properties' " w:xpath="/ns1:coreProperties[1]/ns0:title[1]" w:storeItemID="{6C3C8BC8-F283-45AE-878A-BAB7291924A1}"/>
                                  <w:text w:multiLine="1"/>
                                </w:sdtPr>
                                <w:sdtContent>
                                  <w:p w:rsidR="00B549AF" w:rsidRDefault="00B549AF" w:rsidP="00B549AF">
                                    <w:pPr>
                                      <w:pStyle w:val="Title"/>
                                      <w:spacing w:before="0" w:line="204" w:lineRule="auto"/>
                                      <w:jc w:val="left"/>
                                      <w:rPr>
                                        <w:caps/>
                                        <w:color w:val="404040" w:themeColor="text1" w:themeTint="BF"/>
                                        <w:sz w:val="144"/>
                                      </w:rPr>
                                    </w:pPr>
                                    <w:r w:rsidRPr="00B549AF">
                                      <w:rPr>
                                        <w:rFonts w:hAnsi="Garamond"/>
                                        <w:color w:val="262626" w:themeColor="text1" w:themeTint="D9"/>
                                        <w:kern w:val="24"/>
                                        <w:sz w:val="96"/>
                                        <w:szCs w:val="96"/>
                                      </w:rPr>
                                      <w:t xml:space="preserve"> </w:t>
                                    </w:r>
                                    <w:r w:rsidRPr="00782081">
                                      <w:rPr>
                                        <w:caps/>
                                        <w:color w:val="404040" w:themeColor="text1" w:themeTint="BF"/>
                                        <w:sz w:val="96"/>
                                      </w:rPr>
                                      <w:t>CREDIT</w:t>
                                    </w:r>
                                    <w:r w:rsidRPr="00B549AF">
                                      <w:rPr>
                                        <w:caps/>
                                        <w:color w:val="404040" w:themeColor="text1" w:themeTint="BF"/>
                                        <w:sz w:val="144"/>
                                      </w:rPr>
                                      <w:t xml:space="preserve"> </w:t>
                                    </w:r>
                                    <w:r w:rsidRPr="00782081">
                                      <w:rPr>
                                        <w:caps/>
                                        <w:color w:val="404040" w:themeColor="text1" w:themeTint="BF"/>
                                        <w:sz w:val="96"/>
                                      </w:rPr>
                                      <w:t xml:space="preserve">CARD DEFAULT PREDICTION </w:t>
                                    </w:r>
                                  </w:p>
                                  <w:p w:rsidR="00422498" w:rsidRDefault="00422498" w:rsidP="00B549AF">
                                    <w:pPr>
                                      <w:pStyle w:val="Title"/>
                                      <w:spacing w:before="0" w:line="204" w:lineRule="auto"/>
                                      <w:jc w:val="left"/>
                                      <w:rPr>
                                        <w:sz w:val="56"/>
                                        <w:szCs w:val="60"/>
                                      </w:rPr>
                                    </w:pPr>
                                    <w:sdt>
                                      <w:sdtPr>
                                        <w:rPr>
                                          <w:sz w:val="56"/>
                                          <w:szCs w:val="60"/>
                                        </w:rPr>
                                        <w:alias w:val="Subtitle"/>
                                        <w:tag w:val=""/>
                                        <w:id w:val="1027599681"/>
                                        <w:dataBinding w:prefixMappings="xmlns:ns0='http://purl.org/dc/elements/1.1/' xmlns:ns1='http://schemas.openxmlformats.org/package/2006/metadata/core-properties' " w:xpath="/ns1:coreProperties[1]/ns0:subject[1]" w:storeItemID="{6C3C8BC8-F283-45AE-878A-BAB7291924A1}"/>
                                        <w:text/>
                                      </w:sdtPr>
                                      <w:sdtContent>
                                        <w:r>
                                          <w:rPr>
                                            <w:sz w:val="56"/>
                                            <w:szCs w:val="60"/>
                                          </w:rPr>
                                          <w:t>Prediction of client default</w:t>
                                        </w:r>
                                      </w:sdtContent>
                                    </w:sdt>
                                  </w:p>
                                  <w:p w:rsidR="00422498" w:rsidRDefault="00422498">
                                    <w:pPr>
                                      <w:pStyle w:val="ContactInfo"/>
                                      <w:spacing w:after="40"/>
                                      <w:jc w:val="left"/>
                                      <w:rPr>
                                        <w:sz w:val="24"/>
                                      </w:rPr>
                                    </w:pPr>
                                    <w:sdt>
                                      <w:sdtPr>
                                        <w:rPr>
                                          <w:sz w:val="24"/>
                                        </w:rPr>
                                        <w:alias w:val="Name"/>
                                        <w:tag w:val=""/>
                                        <w:id w:val="-1352877093"/>
                                        <w:dataBinding w:prefixMappings="xmlns:ns0='http://purl.org/dc/elements/1.1/' xmlns:ns1='http://schemas.openxmlformats.org/package/2006/metadata/core-properties' " w:xpath="/ns1:coreProperties[1]/ns0:creator[1]" w:storeItemID="{6C3C8BC8-F283-45AE-878A-BAB7291924A1}"/>
                                        <w:text/>
                                      </w:sdtPr>
                                      <w:sdtContent>
                                        <w:r>
                                          <w:rPr>
                                            <w:sz w:val="24"/>
                                          </w:rPr>
                                          <w:t>Ian Macharia</w:t>
                                        </w:r>
                                      </w:sdtContent>
                                    </w:sdt>
                                  </w:p>
                                  <w:sdt>
                                    <w:sdtPr>
                                      <w:rPr>
                                        <w:sz w:val="24"/>
                                      </w:rPr>
                                      <w:alias w:val="Course Title"/>
                                      <w:tag w:val=""/>
                                      <w:id w:val="-1429275136"/>
                                      <w:dataBinding w:prefixMappings="xmlns:ns0='http://purl.org/dc/elements/1.1/' xmlns:ns1='http://schemas.openxmlformats.org/package/2006/metadata/core-properties' " w:xpath="/ns1:coreProperties[1]/ns1:keywords[1]" w:storeItemID="{6C3C8BC8-F283-45AE-878A-BAB7291924A1}"/>
                                      <w:text/>
                                    </w:sdtPr>
                                    <w:sdtContent>
                                      <w:p w:rsidR="00422498" w:rsidRDefault="00422498">
                                        <w:pPr>
                                          <w:pStyle w:val="ContactInfo"/>
                                          <w:spacing w:after="40"/>
                                          <w:jc w:val="left"/>
                                          <w:rPr>
                                            <w:sz w:val="24"/>
                                          </w:rPr>
                                        </w:pPr>
                                        <w:r>
                                          <w:rPr>
                                            <w:sz w:val="24"/>
                                          </w:rPr>
                                          <w:t>Data Science</w:t>
                                        </w:r>
                                      </w:p>
                                    </w:sdtContent>
                                  </w:sdt>
                                  <w:sdt>
                                    <w:sdtPr>
                                      <w:rPr>
                                        <w:sz w:val="24"/>
                                      </w:rPr>
                                      <w:alias w:val="Date"/>
                                      <w:tag w:val=""/>
                                      <w:id w:val="-1569803197"/>
                                      <w:dataBinding w:prefixMappings="xmlns:ns0='http://schemas.microsoft.com/office/2006/coverPageProps' " w:xpath="/ns0:CoverPageProperties[1]/ns0:PublishDate[1]" w:storeItemID="{55AF091B-3C7A-41E3-B477-F2FDAA23CFDA}"/>
                                      <w:date w:fullDate="2023-05-23T00:00:00Z">
                                        <w:dateFormat w:val="MMMM d, yyyy"/>
                                        <w:lid w:val="en-US"/>
                                        <w:storeMappedDataAs w:val="dateTime"/>
                                        <w:calendar w:val="gregorian"/>
                                      </w:date>
                                    </w:sdtPr>
                                    <w:sdtContent>
                                      <w:p w:rsidR="00422498" w:rsidRDefault="00422498">
                                        <w:pPr>
                                          <w:pStyle w:val="ContactInfo"/>
                                          <w:spacing w:after="40"/>
                                          <w:jc w:val="left"/>
                                          <w:rPr>
                                            <w:sz w:val="24"/>
                                          </w:rPr>
                                        </w:pPr>
                                        <w:r>
                                          <w:rPr>
                                            <w:sz w:val="24"/>
                                          </w:rPr>
                                          <w:t>May 23, 2023</w:t>
                                        </w:r>
                                      </w:p>
                                    </w:sdtContent>
                                  </w:sdt>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80000</wp14:pctWidth>
                    </wp14:sizeRelH>
                    <wp14:sizeRelV relativeFrom="margin">
                      <wp14:pctHeight>90000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0;margin-top:0;width:324pt;height:591.1pt;z-index:251659264;visibility:visible;mso-wrap-style:square;mso-width-percent:800;mso-height-percent:900;mso-wrap-distance-left:9pt;mso-wrap-distance-top:0;mso-wrap-distance-right:9pt;mso-wrap-distance-bottom:0;mso-position-horizontal:left;mso-position-horizontal-relative:margin;mso-position-vertical:bottom;mso-position-vertical-relative:margin;mso-width-percent:800;mso-height-percent:9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YG1dgIAAFUFAAAOAAAAZHJzL2Uyb0RvYy54bWysVE1v2zAMvQ/YfxB0X+30e0GdImvRYUDR&#10;FmuHnhVZaozJoiYpibNf3yfZTotulw67yDT5SJGPpM7Ou9awtfKhIVvxyV7JmbKS6sY+VfzHw9Wn&#10;U85CFLYWhqyq+FYFfj77+OFs46Zqn5ZkauUZgtgw3biKL2N006IIcqlaEfbIKQujJt+KiF//VNRe&#10;bBC9NcV+WR4XG/K18yRVCNBe9kY+y/G1VjLeah1UZKbiyC3m0+dzkc5idiamT164ZSOHNMQ/ZNGK&#10;xuLSXahLEQVb+eaPUG0jPQXScU9SW5DWjVS5BlQzKd9Uc78UTuVaQE5wO5rC/wsrb9Z3njV1xfcP&#10;OLOiRY8eVBfZF+oYVOBn48IUsHsHYOygR59HfYAyld1p36YvCmKwg+ntjt0UTUJ5OJkcnpYwSdhO&#10;jsrjzyeZ/+LF3fkQvypqWRIq7tG+zKpYX4eIVAAdIek2S1eNMbmFxrJNxY8PjsrssLPAw9iEVXkY&#10;hjCppD71LMWtUQlj7HelQUauICnyGKoL49laYICElMrGXHyOC3RCaSTxHscB/5LVe5z7Osabycad&#10;c9tY8rn6N2nXP8eUdY8Hka/qTmLsFt3Q6gXVW3TaU78rwcmrBt24FiHeCY/lQAex8PEWhzYE1mmQ&#10;OFuS//03fcJjZmHlbINlq3j4tRJecWa+WUxz2sxR8KOwGAW7ai8I9E/wlDiZRTj4aEZRe2of8Q7M&#10;0y0wCStxV8UXo3gR+5XHOyLVfJ5B2D8n4rW9dzKFTt1Is/XQPQrvhgGMmN0bGtdQTN/MYY9Nnpbm&#10;q0i6yUOaCO1ZHIjG7ubZHd6Z9Di8/s+ol9dw9gwAAP//AwBQSwMEFAAGAAgAAAAhABSRE6jaAAAA&#10;BgEAAA8AAABkcnMvZG93bnJldi54bWxMj0FLw0AQhe+C/2EZwYu0mwYpMc2mSMGbB1uL4m2aHZNo&#10;djZkN2n8945e9DLweI833yu2s+vURENoPRtYLRNQxJW3LdcGjs8PiwxUiMgWO89k4IsCbMvLiwJz&#10;68+8p+kQayUlHHI00MTY51qHqiGHYel7YvHe/eAwihxqbQc8S7nrdJoka+2wZfnQYE+7hqrPw+gM&#10;PI13/vEDd3tPyK9j7W7eXiYy5vpqvt+AijTHvzD84As6lMJ08iPboDoDMiT+XvHWt5nIk4RWWZqC&#10;Lgv9H7/8BgAA//8DAFBLAQItABQABgAIAAAAIQC2gziS/gAAAOEBAAATAAAAAAAAAAAAAAAAAAAA&#10;AABbQ29udGVudF9UeXBlc10ueG1sUEsBAi0AFAAGAAgAAAAhADj9If/WAAAAlAEAAAsAAAAAAAAA&#10;AAAAAAAALwEAAF9yZWxzLy5yZWxzUEsBAi0AFAAGAAgAAAAhAJLhgbV2AgAAVQUAAA4AAAAAAAAA&#10;AAAAAAAALgIAAGRycy9lMm9Eb2MueG1sUEsBAi0AFAAGAAgAAAAhABSRE6jaAAAABgEAAA8AAAAA&#10;AAAAAAAAAAAA0AQAAGRycy9kb3ducmV2LnhtbFBLBQYAAAAABAAEAPMAAADXBQAAAAA=&#10;" o:allowoverlap="f" filled="f" stroked="f" strokeweight=".5pt">
                    <v:textbox inset="0,0,0,0">
                      <w:txbxContent>
                        <w:sdt>
                          <w:sdtPr>
                            <w:rPr>
                              <w:caps/>
                              <w:color w:val="404040" w:themeColor="text1" w:themeTint="BF"/>
                              <w:sz w:val="144"/>
                            </w:rPr>
                            <w:alias w:val="Title"/>
                            <w:tag w:val=""/>
                            <w:id w:val="1265564914"/>
                            <w:dataBinding w:prefixMappings="xmlns:ns0='http://purl.org/dc/elements/1.1/' xmlns:ns1='http://schemas.openxmlformats.org/package/2006/metadata/core-properties' " w:xpath="/ns1:coreProperties[1]/ns0:title[1]" w:storeItemID="{6C3C8BC8-F283-45AE-878A-BAB7291924A1}"/>
                            <w:text w:multiLine="1"/>
                          </w:sdtPr>
                          <w:sdtContent>
                            <w:p w:rsidR="00B549AF" w:rsidRDefault="00B549AF" w:rsidP="00B549AF">
                              <w:pPr>
                                <w:pStyle w:val="Title"/>
                                <w:spacing w:before="0" w:line="204" w:lineRule="auto"/>
                                <w:jc w:val="left"/>
                                <w:rPr>
                                  <w:caps/>
                                  <w:color w:val="404040" w:themeColor="text1" w:themeTint="BF"/>
                                  <w:sz w:val="144"/>
                                </w:rPr>
                              </w:pPr>
                              <w:r w:rsidRPr="00B549AF">
                                <w:rPr>
                                  <w:rFonts w:hAnsi="Garamond"/>
                                  <w:color w:val="262626" w:themeColor="text1" w:themeTint="D9"/>
                                  <w:kern w:val="24"/>
                                  <w:sz w:val="96"/>
                                  <w:szCs w:val="96"/>
                                </w:rPr>
                                <w:t xml:space="preserve"> </w:t>
                              </w:r>
                              <w:r w:rsidRPr="00782081">
                                <w:rPr>
                                  <w:caps/>
                                  <w:color w:val="404040" w:themeColor="text1" w:themeTint="BF"/>
                                  <w:sz w:val="96"/>
                                </w:rPr>
                                <w:t>CREDIT</w:t>
                              </w:r>
                              <w:r w:rsidRPr="00B549AF">
                                <w:rPr>
                                  <w:caps/>
                                  <w:color w:val="404040" w:themeColor="text1" w:themeTint="BF"/>
                                  <w:sz w:val="144"/>
                                </w:rPr>
                                <w:t xml:space="preserve"> </w:t>
                              </w:r>
                              <w:r w:rsidRPr="00782081">
                                <w:rPr>
                                  <w:caps/>
                                  <w:color w:val="404040" w:themeColor="text1" w:themeTint="BF"/>
                                  <w:sz w:val="96"/>
                                </w:rPr>
                                <w:t xml:space="preserve">CARD DEFAULT PREDICTION </w:t>
                              </w:r>
                            </w:p>
                            <w:p w:rsidR="00422498" w:rsidRDefault="00422498" w:rsidP="00B549AF">
                              <w:pPr>
                                <w:pStyle w:val="Title"/>
                                <w:spacing w:before="0" w:line="204" w:lineRule="auto"/>
                                <w:jc w:val="left"/>
                                <w:rPr>
                                  <w:sz w:val="56"/>
                                  <w:szCs w:val="60"/>
                                </w:rPr>
                              </w:pPr>
                              <w:sdt>
                                <w:sdtPr>
                                  <w:rPr>
                                    <w:sz w:val="56"/>
                                    <w:szCs w:val="60"/>
                                  </w:rPr>
                                  <w:alias w:val="Subtitle"/>
                                  <w:tag w:val=""/>
                                  <w:id w:val="1027599681"/>
                                  <w:dataBinding w:prefixMappings="xmlns:ns0='http://purl.org/dc/elements/1.1/' xmlns:ns1='http://schemas.openxmlformats.org/package/2006/metadata/core-properties' " w:xpath="/ns1:coreProperties[1]/ns0:subject[1]" w:storeItemID="{6C3C8BC8-F283-45AE-878A-BAB7291924A1}"/>
                                  <w:text/>
                                </w:sdtPr>
                                <w:sdtContent>
                                  <w:r>
                                    <w:rPr>
                                      <w:sz w:val="56"/>
                                      <w:szCs w:val="60"/>
                                    </w:rPr>
                                    <w:t>Prediction of client default</w:t>
                                  </w:r>
                                </w:sdtContent>
                              </w:sdt>
                            </w:p>
                            <w:p w:rsidR="00422498" w:rsidRDefault="00422498">
                              <w:pPr>
                                <w:pStyle w:val="ContactInfo"/>
                                <w:spacing w:after="40"/>
                                <w:jc w:val="left"/>
                                <w:rPr>
                                  <w:sz w:val="24"/>
                                </w:rPr>
                              </w:pPr>
                              <w:sdt>
                                <w:sdtPr>
                                  <w:rPr>
                                    <w:sz w:val="24"/>
                                  </w:rPr>
                                  <w:alias w:val="Name"/>
                                  <w:tag w:val=""/>
                                  <w:id w:val="-1352877093"/>
                                  <w:dataBinding w:prefixMappings="xmlns:ns0='http://purl.org/dc/elements/1.1/' xmlns:ns1='http://schemas.openxmlformats.org/package/2006/metadata/core-properties' " w:xpath="/ns1:coreProperties[1]/ns0:creator[1]" w:storeItemID="{6C3C8BC8-F283-45AE-878A-BAB7291924A1}"/>
                                  <w:text/>
                                </w:sdtPr>
                                <w:sdtContent>
                                  <w:r>
                                    <w:rPr>
                                      <w:sz w:val="24"/>
                                    </w:rPr>
                                    <w:t>Ian Macharia</w:t>
                                  </w:r>
                                </w:sdtContent>
                              </w:sdt>
                            </w:p>
                            <w:sdt>
                              <w:sdtPr>
                                <w:rPr>
                                  <w:sz w:val="24"/>
                                </w:rPr>
                                <w:alias w:val="Course Title"/>
                                <w:tag w:val=""/>
                                <w:id w:val="-1429275136"/>
                                <w:dataBinding w:prefixMappings="xmlns:ns0='http://purl.org/dc/elements/1.1/' xmlns:ns1='http://schemas.openxmlformats.org/package/2006/metadata/core-properties' " w:xpath="/ns1:coreProperties[1]/ns1:keywords[1]" w:storeItemID="{6C3C8BC8-F283-45AE-878A-BAB7291924A1}"/>
                                <w:text/>
                              </w:sdtPr>
                              <w:sdtContent>
                                <w:p w:rsidR="00422498" w:rsidRDefault="00422498">
                                  <w:pPr>
                                    <w:pStyle w:val="ContactInfo"/>
                                    <w:spacing w:after="40"/>
                                    <w:jc w:val="left"/>
                                    <w:rPr>
                                      <w:sz w:val="24"/>
                                    </w:rPr>
                                  </w:pPr>
                                  <w:r>
                                    <w:rPr>
                                      <w:sz w:val="24"/>
                                    </w:rPr>
                                    <w:t>Data Science</w:t>
                                  </w:r>
                                </w:p>
                              </w:sdtContent>
                            </w:sdt>
                            <w:sdt>
                              <w:sdtPr>
                                <w:rPr>
                                  <w:sz w:val="24"/>
                                </w:rPr>
                                <w:alias w:val="Date"/>
                                <w:tag w:val=""/>
                                <w:id w:val="-1569803197"/>
                                <w:dataBinding w:prefixMappings="xmlns:ns0='http://schemas.microsoft.com/office/2006/coverPageProps' " w:xpath="/ns0:CoverPageProperties[1]/ns0:PublishDate[1]" w:storeItemID="{55AF091B-3C7A-41E3-B477-F2FDAA23CFDA}"/>
                                <w:date w:fullDate="2023-05-23T00:00:00Z">
                                  <w:dateFormat w:val="MMMM d, yyyy"/>
                                  <w:lid w:val="en-US"/>
                                  <w:storeMappedDataAs w:val="dateTime"/>
                                  <w:calendar w:val="gregorian"/>
                                </w:date>
                              </w:sdtPr>
                              <w:sdtContent>
                                <w:p w:rsidR="00422498" w:rsidRDefault="00422498">
                                  <w:pPr>
                                    <w:pStyle w:val="ContactInfo"/>
                                    <w:spacing w:after="40"/>
                                    <w:jc w:val="left"/>
                                    <w:rPr>
                                      <w:sz w:val="24"/>
                                    </w:rPr>
                                  </w:pPr>
                                  <w:r>
                                    <w:rPr>
                                      <w:sz w:val="24"/>
                                    </w:rPr>
                                    <w:t>May 23, 2023</w:t>
                                  </w:r>
                                </w:p>
                              </w:sdtContent>
                            </w:sdt>
                          </w:sdtContent>
                        </w:sdt>
                      </w:txbxContent>
                    </v:textbox>
                    <w10:wrap type="topAndBottom" anchorx="margin" anchory="margin"/>
                  </v:shape>
                </w:pict>
              </mc:Fallback>
            </mc:AlternateContent>
          </w:r>
        </w:p>
        <w:sdt>
          <w:sdtPr>
            <w:rPr>
              <w:rFonts w:asciiTheme="minorHAnsi" w:eastAsiaTheme="minorEastAsia" w:hAnsiTheme="minorHAnsi" w:cstheme="minorBidi"/>
              <w:color w:val="000000" w:themeColor="text1"/>
              <w:sz w:val="20"/>
            </w:rPr>
            <w:id w:val="76797670"/>
            <w:docPartObj>
              <w:docPartGallery w:val="Table of Contents"/>
              <w:docPartUnique/>
            </w:docPartObj>
          </w:sdtPr>
          <w:sdtEndPr>
            <w:rPr>
              <w:rFonts w:eastAsiaTheme="minorHAnsi"/>
              <w:color w:val="595959" w:themeColor="text1" w:themeTint="A6"/>
            </w:rPr>
          </w:sdtEndPr>
          <w:sdtContent>
            <w:p w:rsidR="00422498" w:rsidRDefault="00422498">
              <w:pPr>
                <w:pStyle w:val="TOCHeading"/>
              </w:pPr>
              <w:r>
                <w:t>Table of Contents</w:t>
              </w:r>
            </w:p>
            <w:p w:rsidR="00422498" w:rsidRDefault="00422498">
              <w:pPr>
                <w:pStyle w:val="TOC1"/>
                <w:tabs>
                  <w:tab w:val="right" w:leader="dot" w:pos="8630"/>
                </w:tabs>
                <w:rPr>
                  <w:rFonts w:eastAsiaTheme="minorEastAsia"/>
                  <w:noProof/>
                  <w:color w:val="auto"/>
                  <w:sz w:val="22"/>
                  <w:szCs w:val="22"/>
                  <w:lang w:val="en-KE" w:eastAsia="en-KE"/>
                </w:rPr>
              </w:pPr>
              <w:r>
                <w:fldChar w:fldCharType="begin"/>
              </w:r>
              <w:r>
                <w:instrText xml:space="preserve"> TOC \o "1-3" \h \z \u </w:instrText>
              </w:r>
              <w:r>
                <w:fldChar w:fldCharType="separate"/>
              </w:r>
              <w:hyperlink w:anchor="_Toc135733394" w:history="1">
                <w:r w:rsidRPr="003C0CC1">
                  <w:rPr>
                    <w:rStyle w:val="Hyperlink"/>
                    <w:rFonts w:ascii="Consolas" w:hAnsi="Consolas"/>
                    <w:noProof/>
                  </w:rPr>
                  <w:t>Get Started Right Away</w:t>
                </w:r>
                <w:r>
                  <w:rPr>
                    <w:noProof/>
                    <w:webHidden/>
                  </w:rPr>
                  <w:tab/>
                </w:r>
                <w:r>
                  <w:rPr>
                    <w:noProof/>
                    <w:webHidden/>
                  </w:rPr>
                  <w:fldChar w:fldCharType="begin"/>
                </w:r>
                <w:r>
                  <w:rPr>
                    <w:noProof/>
                    <w:webHidden/>
                  </w:rPr>
                  <w:instrText xml:space="preserve"> PAGEREF _Toc135733394 \h </w:instrText>
                </w:r>
                <w:r>
                  <w:rPr>
                    <w:noProof/>
                    <w:webHidden/>
                  </w:rPr>
                </w:r>
                <w:r>
                  <w:rPr>
                    <w:noProof/>
                    <w:webHidden/>
                  </w:rPr>
                  <w:fldChar w:fldCharType="separate"/>
                </w:r>
                <w:r>
                  <w:rPr>
                    <w:noProof/>
                    <w:webHidden/>
                  </w:rPr>
                  <w:t>1</w:t>
                </w:r>
                <w:r>
                  <w:rPr>
                    <w:noProof/>
                    <w:webHidden/>
                  </w:rPr>
                  <w:fldChar w:fldCharType="end"/>
                </w:r>
              </w:hyperlink>
            </w:p>
            <w:p w:rsidR="00422498" w:rsidRDefault="00422498">
              <w:pPr>
                <w:pStyle w:val="TOC1"/>
                <w:tabs>
                  <w:tab w:val="right" w:leader="dot" w:pos="8630"/>
                </w:tabs>
                <w:rPr>
                  <w:rFonts w:eastAsiaTheme="minorEastAsia"/>
                  <w:noProof/>
                  <w:color w:val="auto"/>
                  <w:sz w:val="22"/>
                  <w:szCs w:val="22"/>
                  <w:lang w:val="en-KE" w:eastAsia="en-KE"/>
                </w:rPr>
              </w:pPr>
              <w:hyperlink w:anchor="_Toc135733395" w:history="1">
                <w:r w:rsidRPr="003C0CC1">
                  <w:rPr>
                    <w:rStyle w:val="Hyperlink"/>
                    <w:rFonts w:ascii="Consolas" w:hAnsi="Consolas"/>
                    <w:noProof/>
                  </w:rPr>
                  <w:t>Make It Gorgeous</w:t>
                </w:r>
                <w:r>
                  <w:rPr>
                    <w:noProof/>
                    <w:webHidden/>
                  </w:rPr>
                  <w:tab/>
                </w:r>
                <w:r>
                  <w:rPr>
                    <w:noProof/>
                    <w:webHidden/>
                  </w:rPr>
                  <w:fldChar w:fldCharType="begin"/>
                </w:r>
                <w:r>
                  <w:rPr>
                    <w:noProof/>
                    <w:webHidden/>
                  </w:rPr>
                  <w:instrText xml:space="preserve"> PAGEREF _Toc135733395 \h </w:instrText>
                </w:r>
                <w:r>
                  <w:rPr>
                    <w:noProof/>
                    <w:webHidden/>
                  </w:rPr>
                </w:r>
                <w:r>
                  <w:rPr>
                    <w:noProof/>
                    <w:webHidden/>
                  </w:rPr>
                  <w:fldChar w:fldCharType="separate"/>
                </w:r>
                <w:r>
                  <w:rPr>
                    <w:noProof/>
                    <w:webHidden/>
                  </w:rPr>
                  <w:t>1</w:t>
                </w:r>
                <w:r>
                  <w:rPr>
                    <w:noProof/>
                    <w:webHidden/>
                  </w:rPr>
                  <w:fldChar w:fldCharType="end"/>
                </w:r>
              </w:hyperlink>
            </w:p>
            <w:p w:rsidR="00422498" w:rsidRDefault="00422498">
              <w:pPr>
                <w:pStyle w:val="TOC1"/>
                <w:tabs>
                  <w:tab w:val="right" w:leader="dot" w:pos="8630"/>
                </w:tabs>
                <w:rPr>
                  <w:rFonts w:eastAsiaTheme="minorEastAsia"/>
                  <w:noProof/>
                  <w:color w:val="auto"/>
                  <w:sz w:val="22"/>
                  <w:szCs w:val="22"/>
                  <w:lang w:val="en-KE" w:eastAsia="en-KE"/>
                </w:rPr>
              </w:pPr>
              <w:hyperlink w:anchor="_Toc135733396" w:history="1">
                <w:r w:rsidRPr="003C0CC1">
                  <w:rPr>
                    <w:rStyle w:val="Hyperlink"/>
                    <w:rFonts w:ascii="Consolas" w:hAnsi="Consolas"/>
                    <w:noProof/>
                  </w:rPr>
                  <w:t>Give It That Finishing Touch</w:t>
                </w:r>
                <w:r>
                  <w:rPr>
                    <w:noProof/>
                    <w:webHidden/>
                  </w:rPr>
                  <w:tab/>
                </w:r>
                <w:r>
                  <w:rPr>
                    <w:noProof/>
                    <w:webHidden/>
                  </w:rPr>
                  <w:fldChar w:fldCharType="begin"/>
                </w:r>
                <w:r>
                  <w:rPr>
                    <w:noProof/>
                    <w:webHidden/>
                  </w:rPr>
                  <w:instrText xml:space="preserve"> PAGEREF _Toc135733396 \h </w:instrText>
                </w:r>
                <w:r>
                  <w:rPr>
                    <w:noProof/>
                    <w:webHidden/>
                  </w:rPr>
                </w:r>
                <w:r>
                  <w:rPr>
                    <w:noProof/>
                    <w:webHidden/>
                  </w:rPr>
                  <w:fldChar w:fldCharType="separate"/>
                </w:r>
                <w:r>
                  <w:rPr>
                    <w:noProof/>
                    <w:webHidden/>
                  </w:rPr>
                  <w:t>1</w:t>
                </w:r>
                <w:r>
                  <w:rPr>
                    <w:noProof/>
                    <w:webHidden/>
                  </w:rPr>
                  <w:fldChar w:fldCharType="end"/>
                </w:r>
              </w:hyperlink>
            </w:p>
            <w:p w:rsidR="00422498" w:rsidRDefault="00422498">
              <w:pPr>
                <w:pStyle w:val="TOC2"/>
                <w:tabs>
                  <w:tab w:val="right" w:leader="dot" w:pos="8630"/>
                </w:tabs>
                <w:rPr>
                  <w:rFonts w:eastAsiaTheme="minorEastAsia"/>
                  <w:noProof/>
                  <w:color w:val="auto"/>
                  <w:sz w:val="22"/>
                  <w:szCs w:val="22"/>
                  <w:lang w:val="en-KE" w:eastAsia="en-KE"/>
                </w:rPr>
              </w:pPr>
              <w:hyperlink w:anchor="_Toc135733397" w:history="1">
                <w:r w:rsidRPr="003C0CC1">
                  <w:rPr>
                    <w:rStyle w:val="Hyperlink"/>
                    <w:rFonts w:ascii="Consolas" w:hAnsi="Consolas"/>
                    <w:noProof/>
                  </w:rPr>
                  <w:t>Add a Table of Contents</w:t>
                </w:r>
                <w:r>
                  <w:rPr>
                    <w:noProof/>
                    <w:webHidden/>
                  </w:rPr>
                  <w:tab/>
                </w:r>
                <w:r>
                  <w:rPr>
                    <w:noProof/>
                    <w:webHidden/>
                  </w:rPr>
                  <w:fldChar w:fldCharType="begin"/>
                </w:r>
                <w:r>
                  <w:rPr>
                    <w:noProof/>
                    <w:webHidden/>
                  </w:rPr>
                  <w:instrText xml:space="preserve"> PAGEREF _Toc135733397 \h </w:instrText>
                </w:r>
                <w:r>
                  <w:rPr>
                    <w:noProof/>
                    <w:webHidden/>
                  </w:rPr>
                </w:r>
                <w:r>
                  <w:rPr>
                    <w:noProof/>
                    <w:webHidden/>
                  </w:rPr>
                  <w:fldChar w:fldCharType="separate"/>
                </w:r>
                <w:r>
                  <w:rPr>
                    <w:noProof/>
                    <w:webHidden/>
                  </w:rPr>
                  <w:t>1</w:t>
                </w:r>
                <w:r>
                  <w:rPr>
                    <w:noProof/>
                    <w:webHidden/>
                  </w:rPr>
                  <w:fldChar w:fldCharType="end"/>
                </w:r>
              </w:hyperlink>
            </w:p>
            <w:p w:rsidR="00422498" w:rsidRDefault="00422498">
              <w:pPr>
                <w:pStyle w:val="TOC2"/>
                <w:tabs>
                  <w:tab w:val="right" w:leader="dot" w:pos="8630"/>
                </w:tabs>
                <w:rPr>
                  <w:rFonts w:eastAsiaTheme="minorEastAsia"/>
                  <w:noProof/>
                  <w:color w:val="auto"/>
                  <w:sz w:val="22"/>
                  <w:szCs w:val="22"/>
                  <w:lang w:val="en-KE" w:eastAsia="en-KE"/>
                </w:rPr>
              </w:pPr>
              <w:hyperlink w:anchor="_Toc135733398" w:history="1">
                <w:r w:rsidRPr="003C0CC1">
                  <w:rPr>
                    <w:rStyle w:val="Hyperlink"/>
                    <w:rFonts w:ascii="Consolas" w:hAnsi="Consolas"/>
                    <w:noProof/>
                  </w:rPr>
                  <w:t>Add a Bibliography</w:t>
                </w:r>
                <w:r>
                  <w:rPr>
                    <w:noProof/>
                    <w:webHidden/>
                  </w:rPr>
                  <w:tab/>
                </w:r>
                <w:r>
                  <w:rPr>
                    <w:noProof/>
                    <w:webHidden/>
                  </w:rPr>
                  <w:fldChar w:fldCharType="begin"/>
                </w:r>
                <w:r>
                  <w:rPr>
                    <w:noProof/>
                    <w:webHidden/>
                  </w:rPr>
                  <w:instrText xml:space="preserve"> PAGEREF _Toc135733398 \h </w:instrText>
                </w:r>
                <w:r>
                  <w:rPr>
                    <w:noProof/>
                    <w:webHidden/>
                  </w:rPr>
                </w:r>
                <w:r>
                  <w:rPr>
                    <w:noProof/>
                    <w:webHidden/>
                  </w:rPr>
                  <w:fldChar w:fldCharType="separate"/>
                </w:r>
                <w:r>
                  <w:rPr>
                    <w:noProof/>
                    <w:webHidden/>
                  </w:rPr>
                  <w:t>1</w:t>
                </w:r>
                <w:r>
                  <w:rPr>
                    <w:noProof/>
                    <w:webHidden/>
                  </w:rPr>
                  <w:fldChar w:fldCharType="end"/>
                </w:r>
              </w:hyperlink>
            </w:p>
            <w:p w:rsidR="00422498" w:rsidRDefault="00422498">
              <w:pPr>
                <w:pStyle w:val="TOC1"/>
                <w:tabs>
                  <w:tab w:val="right" w:leader="dot" w:pos="8630"/>
                </w:tabs>
                <w:rPr>
                  <w:rFonts w:eastAsiaTheme="minorEastAsia"/>
                  <w:noProof/>
                  <w:color w:val="auto"/>
                  <w:sz w:val="22"/>
                  <w:szCs w:val="22"/>
                  <w:lang w:val="en-KE" w:eastAsia="en-KE"/>
                </w:rPr>
              </w:pPr>
              <w:hyperlink w:anchor="_Toc135733399" w:history="1">
                <w:r w:rsidRPr="003C0CC1">
                  <w:rPr>
                    <w:rStyle w:val="Hyperlink"/>
                    <w:noProof/>
                  </w:rPr>
                  <w:t>Abstract</w:t>
                </w:r>
                <w:r>
                  <w:rPr>
                    <w:noProof/>
                    <w:webHidden/>
                  </w:rPr>
                  <w:tab/>
                </w:r>
                <w:r>
                  <w:rPr>
                    <w:noProof/>
                    <w:webHidden/>
                  </w:rPr>
                  <w:fldChar w:fldCharType="begin"/>
                </w:r>
                <w:r>
                  <w:rPr>
                    <w:noProof/>
                    <w:webHidden/>
                  </w:rPr>
                  <w:instrText xml:space="preserve"> PAGEREF _Toc135733399 \h </w:instrText>
                </w:r>
                <w:r>
                  <w:rPr>
                    <w:noProof/>
                    <w:webHidden/>
                  </w:rPr>
                </w:r>
                <w:r>
                  <w:rPr>
                    <w:noProof/>
                    <w:webHidden/>
                  </w:rPr>
                  <w:fldChar w:fldCharType="separate"/>
                </w:r>
                <w:r>
                  <w:rPr>
                    <w:noProof/>
                    <w:webHidden/>
                  </w:rPr>
                  <w:t>3</w:t>
                </w:r>
                <w:r>
                  <w:rPr>
                    <w:noProof/>
                    <w:webHidden/>
                  </w:rPr>
                  <w:fldChar w:fldCharType="end"/>
                </w:r>
              </w:hyperlink>
            </w:p>
            <w:p w:rsidR="00422498" w:rsidRDefault="00422498">
              <w:pPr>
                <w:pStyle w:val="TOC1"/>
                <w:tabs>
                  <w:tab w:val="right" w:leader="dot" w:pos="8630"/>
                </w:tabs>
                <w:rPr>
                  <w:rFonts w:eastAsiaTheme="minorEastAsia"/>
                  <w:noProof/>
                  <w:color w:val="auto"/>
                  <w:sz w:val="22"/>
                  <w:szCs w:val="22"/>
                  <w:lang w:val="en-KE" w:eastAsia="en-KE"/>
                </w:rPr>
              </w:pPr>
              <w:hyperlink w:anchor="_Toc135733400" w:history="1">
                <w:r w:rsidRPr="003C0CC1">
                  <w:rPr>
                    <w:rStyle w:val="Hyperlink"/>
                    <w:rFonts w:ascii="Consolas" w:hAnsi="Consolas"/>
                    <w:noProof/>
                  </w:rPr>
                  <w:t>Introduction</w:t>
                </w:r>
                <w:r>
                  <w:rPr>
                    <w:noProof/>
                    <w:webHidden/>
                  </w:rPr>
                  <w:tab/>
                </w:r>
                <w:r>
                  <w:rPr>
                    <w:noProof/>
                    <w:webHidden/>
                  </w:rPr>
                  <w:fldChar w:fldCharType="begin"/>
                </w:r>
                <w:r>
                  <w:rPr>
                    <w:noProof/>
                    <w:webHidden/>
                  </w:rPr>
                  <w:instrText xml:space="preserve"> PAGEREF _Toc135733400 \h </w:instrText>
                </w:r>
                <w:r>
                  <w:rPr>
                    <w:noProof/>
                    <w:webHidden/>
                  </w:rPr>
                </w:r>
                <w:r>
                  <w:rPr>
                    <w:noProof/>
                    <w:webHidden/>
                  </w:rPr>
                  <w:fldChar w:fldCharType="separate"/>
                </w:r>
                <w:r>
                  <w:rPr>
                    <w:noProof/>
                    <w:webHidden/>
                  </w:rPr>
                  <w:t>4</w:t>
                </w:r>
                <w:r>
                  <w:rPr>
                    <w:noProof/>
                    <w:webHidden/>
                  </w:rPr>
                  <w:fldChar w:fldCharType="end"/>
                </w:r>
              </w:hyperlink>
            </w:p>
            <w:p w:rsidR="00422498" w:rsidRDefault="00422498">
              <w:pPr>
                <w:pStyle w:val="TOC2"/>
                <w:tabs>
                  <w:tab w:val="right" w:leader="dot" w:pos="8630"/>
                </w:tabs>
                <w:rPr>
                  <w:rFonts w:eastAsiaTheme="minorEastAsia"/>
                  <w:noProof/>
                  <w:color w:val="auto"/>
                  <w:sz w:val="22"/>
                  <w:szCs w:val="22"/>
                  <w:lang w:val="en-KE" w:eastAsia="en-KE"/>
                </w:rPr>
              </w:pPr>
              <w:hyperlink w:anchor="_Toc135733401" w:history="1">
                <w:r w:rsidRPr="003C0CC1">
                  <w:rPr>
                    <w:rStyle w:val="Hyperlink"/>
                    <w:rFonts w:ascii="Consolas" w:hAnsi="Consolas"/>
                    <w:noProof/>
                    <w:lang w:val="en-KE"/>
                  </w:rPr>
                  <w:t>Stakeholder Audience:</w:t>
                </w:r>
                <w:r>
                  <w:rPr>
                    <w:noProof/>
                    <w:webHidden/>
                  </w:rPr>
                  <w:tab/>
                </w:r>
                <w:r>
                  <w:rPr>
                    <w:noProof/>
                    <w:webHidden/>
                  </w:rPr>
                  <w:fldChar w:fldCharType="begin"/>
                </w:r>
                <w:r>
                  <w:rPr>
                    <w:noProof/>
                    <w:webHidden/>
                  </w:rPr>
                  <w:instrText xml:space="preserve"> PAGEREF _Toc135733401 \h </w:instrText>
                </w:r>
                <w:r>
                  <w:rPr>
                    <w:noProof/>
                    <w:webHidden/>
                  </w:rPr>
                </w:r>
                <w:r>
                  <w:rPr>
                    <w:noProof/>
                    <w:webHidden/>
                  </w:rPr>
                  <w:fldChar w:fldCharType="separate"/>
                </w:r>
                <w:r>
                  <w:rPr>
                    <w:noProof/>
                    <w:webHidden/>
                  </w:rPr>
                  <w:t>4</w:t>
                </w:r>
                <w:r>
                  <w:rPr>
                    <w:noProof/>
                    <w:webHidden/>
                  </w:rPr>
                  <w:fldChar w:fldCharType="end"/>
                </w:r>
              </w:hyperlink>
            </w:p>
            <w:p w:rsidR="00422498" w:rsidRDefault="00422498">
              <w:pPr>
                <w:pStyle w:val="TOC2"/>
                <w:tabs>
                  <w:tab w:val="right" w:leader="dot" w:pos="8630"/>
                </w:tabs>
                <w:rPr>
                  <w:rFonts w:eastAsiaTheme="minorEastAsia"/>
                  <w:noProof/>
                  <w:color w:val="auto"/>
                  <w:sz w:val="22"/>
                  <w:szCs w:val="22"/>
                  <w:lang w:val="en-KE" w:eastAsia="en-KE"/>
                </w:rPr>
              </w:pPr>
              <w:hyperlink w:anchor="_Toc135733402" w:history="1">
                <w:r w:rsidRPr="003C0CC1">
                  <w:rPr>
                    <w:rStyle w:val="Hyperlink"/>
                    <w:rFonts w:ascii="Consolas" w:hAnsi="Consolas"/>
                    <w:noProof/>
                    <w:lang w:val="en-KE"/>
                  </w:rPr>
                  <w:t>Relevance of Credit Card Default Prediction for Stakeholders:</w:t>
                </w:r>
                <w:r>
                  <w:rPr>
                    <w:noProof/>
                    <w:webHidden/>
                  </w:rPr>
                  <w:tab/>
                </w:r>
                <w:r>
                  <w:rPr>
                    <w:noProof/>
                    <w:webHidden/>
                  </w:rPr>
                  <w:fldChar w:fldCharType="begin"/>
                </w:r>
                <w:r>
                  <w:rPr>
                    <w:noProof/>
                    <w:webHidden/>
                  </w:rPr>
                  <w:instrText xml:space="preserve"> PAGEREF _Toc135733402 \h </w:instrText>
                </w:r>
                <w:r>
                  <w:rPr>
                    <w:noProof/>
                    <w:webHidden/>
                  </w:rPr>
                </w:r>
                <w:r>
                  <w:rPr>
                    <w:noProof/>
                    <w:webHidden/>
                  </w:rPr>
                  <w:fldChar w:fldCharType="separate"/>
                </w:r>
                <w:r>
                  <w:rPr>
                    <w:noProof/>
                    <w:webHidden/>
                  </w:rPr>
                  <w:t>5</w:t>
                </w:r>
                <w:r>
                  <w:rPr>
                    <w:noProof/>
                    <w:webHidden/>
                  </w:rPr>
                  <w:fldChar w:fldCharType="end"/>
                </w:r>
              </w:hyperlink>
            </w:p>
            <w:p w:rsidR="00422498" w:rsidRDefault="00422498">
              <w:pPr>
                <w:pStyle w:val="TOC2"/>
                <w:tabs>
                  <w:tab w:val="right" w:leader="dot" w:pos="8630"/>
                </w:tabs>
                <w:rPr>
                  <w:rFonts w:eastAsiaTheme="minorEastAsia"/>
                  <w:noProof/>
                  <w:color w:val="auto"/>
                  <w:sz w:val="22"/>
                  <w:szCs w:val="22"/>
                  <w:lang w:val="en-KE" w:eastAsia="en-KE"/>
                </w:rPr>
              </w:pPr>
              <w:hyperlink w:anchor="_Toc135733403" w:history="1">
                <w:r w:rsidRPr="003C0CC1">
                  <w:rPr>
                    <w:rStyle w:val="Hyperlink"/>
                    <w:rFonts w:ascii="Consolas" w:hAnsi="Consolas"/>
                    <w:noProof/>
                    <w:lang w:val="en-KE"/>
                  </w:rPr>
                  <w:t>Impact of Accurate Predictions on Business Decisions:</w:t>
                </w:r>
                <w:r>
                  <w:rPr>
                    <w:noProof/>
                    <w:webHidden/>
                  </w:rPr>
                  <w:tab/>
                </w:r>
                <w:r>
                  <w:rPr>
                    <w:noProof/>
                    <w:webHidden/>
                  </w:rPr>
                  <w:fldChar w:fldCharType="begin"/>
                </w:r>
                <w:r>
                  <w:rPr>
                    <w:noProof/>
                    <w:webHidden/>
                  </w:rPr>
                  <w:instrText xml:space="preserve"> PAGEREF _Toc135733403 \h </w:instrText>
                </w:r>
                <w:r>
                  <w:rPr>
                    <w:noProof/>
                    <w:webHidden/>
                  </w:rPr>
                </w:r>
                <w:r>
                  <w:rPr>
                    <w:noProof/>
                    <w:webHidden/>
                  </w:rPr>
                  <w:fldChar w:fldCharType="separate"/>
                </w:r>
                <w:r>
                  <w:rPr>
                    <w:noProof/>
                    <w:webHidden/>
                  </w:rPr>
                  <w:t>5</w:t>
                </w:r>
                <w:r>
                  <w:rPr>
                    <w:noProof/>
                    <w:webHidden/>
                  </w:rPr>
                  <w:fldChar w:fldCharType="end"/>
                </w:r>
              </w:hyperlink>
            </w:p>
            <w:p w:rsidR="00422498" w:rsidRDefault="00422498">
              <w:pPr>
                <w:pStyle w:val="TOC1"/>
                <w:tabs>
                  <w:tab w:val="right" w:leader="dot" w:pos="8630"/>
                </w:tabs>
                <w:rPr>
                  <w:rFonts w:eastAsiaTheme="minorEastAsia"/>
                  <w:noProof/>
                  <w:color w:val="auto"/>
                  <w:sz w:val="22"/>
                  <w:szCs w:val="22"/>
                  <w:lang w:val="en-KE" w:eastAsia="en-KE"/>
                </w:rPr>
              </w:pPr>
              <w:hyperlink w:anchor="_Toc135733404" w:history="1">
                <w:r w:rsidRPr="003C0CC1">
                  <w:rPr>
                    <w:rStyle w:val="Hyperlink"/>
                    <w:rFonts w:ascii="Consolas" w:hAnsi="Consolas"/>
                    <w:noProof/>
                  </w:rPr>
                  <w:t>The Dataset</w:t>
                </w:r>
                <w:r>
                  <w:rPr>
                    <w:noProof/>
                    <w:webHidden/>
                  </w:rPr>
                  <w:tab/>
                </w:r>
                <w:r>
                  <w:rPr>
                    <w:noProof/>
                    <w:webHidden/>
                  </w:rPr>
                  <w:fldChar w:fldCharType="begin"/>
                </w:r>
                <w:r>
                  <w:rPr>
                    <w:noProof/>
                    <w:webHidden/>
                  </w:rPr>
                  <w:instrText xml:space="preserve"> PAGEREF _Toc135733404 \h </w:instrText>
                </w:r>
                <w:r>
                  <w:rPr>
                    <w:noProof/>
                    <w:webHidden/>
                  </w:rPr>
                </w:r>
                <w:r>
                  <w:rPr>
                    <w:noProof/>
                    <w:webHidden/>
                  </w:rPr>
                  <w:fldChar w:fldCharType="separate"/>
                </w:r>
                <w:r>
                  <w:rPr>
                    <w:noProof/>
                    <w:webHidden/>
                  </w:rPr>
                  <w:t>6</w:t>
                </w:r>
                <w:r>
                  <w:rPr>
                    <w:noProof/>
                    <w:webHidden/>
                  </w:rPr>
                  <w:fldChar w:fldCharType="end"/>
                </w:r>
              </w:hyperlink>
            </w:p>
            <w:p w:rsidR="00422498" w:rsidRDefault="00422498">
              <w:pPr>
                <w:rPr>
                  <w:b/>
                  <w:bCs/>
                  <w:noProof/>
                </w:rPr>
              </w:pPr>
              <w:r>
                <w:rPr>
                  <w:b/>
                  <w:bCs/>
                  <w:noProof/>
                </w:rPr>
                <w:fldChar w:fldCharType="end"/>
              </w:r>
            </w:p>
          </w:sdtContent>
        </w:sdt>
        <w:p w:rsidR="00422498" w:rsidRDefault="00422498">
          <w:pPr>
            <w:rPr>
              <w:rFonts w:asciiTheme="majorHAnsi" w:eastAsiaTheme="majorEastAsia" w:hAnsiTheme="majorHAnsi" w:cstheme="majorBidi"/>
              <w:color w:val="auto"/>
              <w:sz w:val="30"/>
            </w:rPr>
          </w:pPr>
          <w:r>
            <w:rPr>
              <w:color w:val="auto"/>
            </w:rPr>
            <w:br w:type="page"/>
          </w:r>
        </w:p>
      </w:sdtContent>
    </w:sdt>
    <w:bookmarkStart w:id="5" w:name="_Toc135733394" w:displacedByCustomXml="next"/>
    <w:sdt>
      <w:sdtPr>
        <w:rPr>
          <w:rStyle w:val="Heading1Char"/>
          <w:rFonts w:ascii="Consolas" w:hAnsi="Consolas"/>
          <w:color w:val="auto"/>
        </w:rPr>
        <w:id w:val="1806507922"/>
        <w:placeholder>
          <w:docPart w:val="B3D2138501FB4112B3722288B8087DF9"/>
        </w:placeholder>
        <w:temporary/>
        <w:showingPlcHdr/>
        <w15:appearance w15:val="hidden"/>
      </w:sdtPr>
      <w:sdtEndPr>
        <w:rPr>
          <w:rStyle w:val="DefaultParagraphFont"/>
          <w:rFonts w:eastAsiaTheme="minorEastAsia" w:cstheme="minorBidi"/>
          <w:sz w:val="20"/>
        </w:rPr>
      </w:sdtEndPr>
      <w:sdtContent>
        <w:p w:rsidR="00DC3556" w:rsidRPr="00645BF6" w:rsidRDefault="00693D46" w:rsidP="00422498">
          <w:pPr>
            <w:pStyle w:val="Heading1"/>
            <w:jc w:val="both"/>
            <w:rPr>
              <w:rFonts w:ascii="Consolas" w:hAnsi="Consolas"/>
              <w:color w:val="auto"/>
            </w:rPr>
          </w:pPr>
          <w:r w:rsidRPr="00645BF6">
            <w:rPr>
              <w:rFonts w:ascii="Consolas" w:hAnsi="Consolas"/>
              <w:color w:val="auto"/>
            </w:rPr>
            <w:t>Get Started Right Away</w:t>
          </w:r>
          <w:bookmarkEnd w:id="4"/>
          <w:bookmarkEnd w:id="3"/>
          <w:bookmarkEnd w:id="2"/>
          <w:bookmarkEnd w:id="1"/>
          <w:bookmarkEnd w:id="0"/>
          <w:bookmarkEnd w:id="5"/>
        </w:p>
        <w:p w:rsidR="00DC3556" w:rsidRPr="00645BF6" w:rsidRDefault="00693D46" w:rsidP="00422498">
          <w:pPr>
            <w:jc w:val="both"/>
            <w:rPr>
              <w:rFonts w:ascii="Consolas" w:hAnsi="Consolas"/>
              <w:color w:val="auto"/>
            </w:rPr>
          </w:pPr>
          <w:r w:rsidRPr="00645BF6">
            <w:rPr>
              <w:rFonts w:ascii="Consolas" w:hAnsi="Consolas"/>
              <w:color w:val="auto"/>
            </w:rPr>
            <w:t>When you click this placeholder text, just start typing to replace it all. But don’t do that just yet!</w:t>
          </w:r>
        </w:p>
        <w:p w:rsidR="00DC3556" w:rsidRPr="00645BF6" w:rsidRDefault="00693D46" w:rsidP="00422498">
          <w:pPr>
            <w:jc w:val="both"/>
            <w:rPr>
              <w:rFonts w:ascii="Consolas" w:hAnsi="Consolas"/>
              <w:color w:val="auto"/>
            </w:rPr>
          </w:pPr>
          <w:r w:rsidRPr="00645BF6">
            <w:rPr>
              <w:rFonts w:ascii="Consolas" w:hAnsi="Consolas"/>
              <w:color w:val="auto"/>
            </w:rPr>
            <w:t xml:space="preserve">This placeholder includes tips to help </w:t>
          </w:r>
          <w:r w:rsidRPr="00645BF6">
            <w:rPr>
              <w:rFonts w:ascii="Consolas" w:hAnsi="Consolas"/>
              <w:color w:val="auto"/>
            </w:rPr>
            <w:t>you quickly format your report and add other elements, such as a chart, diagram, or table of contents.  You might be amazed at how easy it is.</w:t>
          </w:r>
        </w:p>
        <w:p w:rsidR="00DC3556" w:rsidRPr="00645BF6" w:rsidRDefault="00693D46" w:rsidP="00422498">
          <w:pPr>
            <w:pStyle w:val="Heading1"/>
            <w:jc w:val="both"/>
            <w:rPr>
              <w:rFonts w:ascii="Consolas" w:hAnsi="Consolas"/>
              <w:color w:val="auto"/>
            </w:rPr>
          </w:pPr>
          <w:bookmarkStart w:id="6" w:name="_Toc318188228"/>
          <w:bookmarkStart w:id="7" w:name="_Toc318188328"/>
          <w:bookmarkStart w:id="8" w:name="_Toc318189313"/>
          <w:bookmarkStart w:id="9" w:name="_Toc321147012"/>
          <w:bookmarkStart w:id="10" w:name="_Toc321147150"/>
          <w:bookmarkStart w:id="11" w:name="_Toc135733395"/>
          <w:r w:rsidRPr="00645BF6">
            <w:rPr>
              <w:rFonts w:ascii="Consolas" w:hAnsi="Consolas"/>
              <w:color w:val="auto"/>
            </w:rPr>
            <w:t>Make It Gorgeous</w:t>
          </w:r>
          <w:bookmarkEnd w:id="6"/>
          <w:bookmarkEnd w:id="7"/>
          <w:bookmarkEnd w:id="8"/>
          <w:bookmarkEnd w:id="9"/>
          <w:bookmarkEnd w:id="10"/>
          <w:bookmarkEnd w:id="11"/>
        </w:p>
        <w:p w:rsidR="00DC3556" w:rsidRPr="00645BF6" w:rsidRDefault="00693D46" w:rsidP="00422498">
          <w:pPr>
            <w:pStyle w:val="ListBullet"/>
            <w:jc w:val="both"/>
            <w:rPr>
              <w:rFonts w:ascii="Consolas" w:hAnsi="Consolas"/>
              <w:color w:val="auto"/>
            </w:rPr>
          </w:pPr>
          <w:r w:rsidRPr="00645BF6">
            <w:rPr>
              <w:rFonts w:ascii="Consolas" w:hAnsi="Consolas"/>
              <w:color w:val="auto"/>
            </w:rPr>
            <w:t>Need a heading? On the Home tab, in the Styles gallery, just click the heading style you want. N</w:t>
          </w:r>
          <w:r w:rsidRPr="00645BF6">
            <w:rPr>
              <w:rFonts w:ascii="Consolas" w:hAnsi="Consolas"/>
              <w:color w:val="auto"/>
            </w:rPr>
            <w:t>otice other styles in that gallery as well, such as for a quote or a numbered list.</w:t>
          </w:r>
        </w:p>
        <w:p w:rsidR="00DC3556" w:rsidRPr="00645BF6" w:rsidRDefault="00693D46" w:rsidP="00422498">
          <w:pPr>
            <w:pStyle w:val="ListBullet"/>
            <w:jc w:val="both"/>
            <w:rPr>
              <w:rFonts w:ascii="Consolas" w:hAnsi="Consolas"/>
              <w:color w:val="auto"/>
            </w:rPr>
          </w:pPr>
          <w:r w:rsidRPr="00645BF6">
            <w:rPr>
              <w:rFonts w:ascii="Consolas" w:hAnsi="Consolas"/>
              <w:color w:val="auto"/>
            </w:rPr>
            <w:t>You might like the cool, blue ice pond on the cover page as much as we do, but if it’s not ideal for your report, right-click it and then click Change Picture to add your o</w:t>
          </w:r>
          <w:r w:rsidRPr="00645BF6">
            <w:rPr>
              <w:rFonts w:ascii="Consolas" w:hAnsi="Consolas"/>
              <w:color w:val="auto"/>
            </w:rPr>
            <w:t>wn photo.</w:t>
          </w:r>
        </w:p>
        <w:p w:rsidR="00DC3556" w:rsidRPr="00645BF6" w:rsidRDefault="00693D46" w:rsidP="00422498">
          <w:pPr>
            <w:pStyle w:val="ListBullet"/>
            <w:jc w:val="both"/>
            <w:rPr>
              <w:rFonts w:ascii="Consolas" w:hAnsi="Consolas"/>
              <w:color w:val="auto"/>
            </w:rPr>
          </w:pPr>
          <w:r w:rsidRPr="00645BF6">
            <w:rPr>
              <w:rFonts w:ascii="Consolas" w:hAnsi="Consolas"/>
              <w:color w:val="auto"/>
            </w:rPr>
            <w:t>Adding a professional-quality graphic is a snap. In fact, when you add a chart or a SmartArt diagram from the Insert tab, it automatically matches the look of your document.</w:t>
          </w:r>
        </w:p>
        <w:p w:rsidR="00DC3556" w:rsidRPr="00645BF6" w:rsidRDefault="00693D46" w:rsidP="00422498">
          <w:pPr>
            <w:jc w:val="both"/>
            <w:rPr>
              <w:rFonts w:ascii="Consolas" w:hAnsi="Consolas"/>
              <w:color w:val="auto"/>
            </w:rPr>
          </w:pPr>
          <w:r w:rsidRPr="00645BF6">
            <w:rPr>
              <w:rFonts w:ascii="Consolas" w:hAnsi="Consolas"/>
              <w:noProof/>
              <w:color w:val="auto"/>
            </w:rPr>
            <w:drawing>
              <wp:inline distT="0" distB="0" distL="0" distR="0">
                <wp:extent cx="3774643" cy="929031"/>
                <wp:effectExtent l="19050" t="0" r="16510" b="0"/>
                <wp:docPr id="10" name="Diagram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C3556" w:rsidRPr="00645BF6" w:rsidRDefault="00693D46" w:rsidP="00422498">
          <w:pPr>
            <w:pStyle w:val="Heading1"/>
            <w:jc w:val="both"/>
            <w:rPr>
              <w:rFonts w:ascii="Consolas" w:hAnsi="Consolas"/>
              <w:color w:val="auto"/>
            </w:rPr>
          </w:pPr>
          <w:bookmarkStart w:id="12" w:name="_Toc316914651"/>
          <w:bookmarkStart w:id="13" w:name="_Toc316916021"/>
          <w:bookmarkStart w:id="14" w:name="_Toc316919854"/>
          <w:bookmarkStart w:id="15" w:name="_Toc318188229"/>
          <w:bookmarkStart w:id="16" w:name="_Toc318188329"/>
          <w:bookmarkStart w:id="17" w:name="_Toc318189314"/>
          <w:bookmarkStart w:id="18" w:name="_Toc321147013"/>
          <w:bookmarkStart w:id="19" w:name="_Toc321147151"/>
          <w:bookmarkStart w:id="20" w:name="_Toc135733396"/>
          <w:r w:rsidRPr="00645BF6">
            <w:rPr>
              <w:rFonts w:ascii="Consolas" w:hAnsi="Consolas"/>
              <w:color w:val="auto"/>
            </w:rPr>
            <w:t>Give It That Finishing Touch</w:t>
          </w:r>
          <w:bookmarkEnd w:id="12"/>
          <w:bookmarkEnd w:id="13"/>
          <w:bookmarkEnd w:id="14"/>
          <w:bookmarkEnd w:id="15"/>
          <w:bookmarkEnd w:id="16"/>
          <w:bookmarkEnd w:id="17"/>
          <w:bookmarkEnd w:id="18"/>
          <w:bookmarkEnd w:id="19"/>
          <w:bookmarkEnd w:id="20"/>
        </w:p>
        <w:p w:rsidR="00DC3556" w:rsidRPr="00645BF6" w:rsidRDefault="00693D46" w:rsidP="00422498">
          <w:pPr>
            <w:jc w:val="both"/>
            <w:rPr>
              <w:rFonts w:ascii="Consolas" w:hAnsi="Consolas"/>
              <w:color w:val="auto"/>
            </w:rPr>
          </w:pPr>
          <w:r w:rsidRPr="00645BF6">
            <w:rPr>
              <w:rFonts w:ascii="Consolas" w:hAnsi="Consolas"/>
              <w:color w:val="auto"/>
            </w:rPr>
            <w:t>Need to add a table of contents or a bibl</w:t>
          </w:r>
          <w:r w:rsidRPr="00645BF6">
            <w:rPr>
              <w:rFonts w:ascii="Consolas" w:hAnsi="Consolas"/>
              <w:color w:val="auto"/>
            </w:rPr>
            <w:t>iography? No sweat.</w:t>
          </w:r>
        </w:p>
        <w:p w:rsidR="00DC3556" w:rsidRPr="00645BF6" w:rsidRDefault="00693D46" w:rsidP="00422498">
          <w:pPr>
            <w:pStyle w:val="Heading2"/>
            <w:jc w:val="both"/>
            <w:rPr>
              <w:rFonts w:ascii="Consolas" w:hAnsi="Consolas"/>
              <w:color w:val="auto"/>
            </w:rPr>
          </w:pPr>
          <w:bookmarkStart w:id="21" w:name="_Toc315875746"/>
          <w:bookmarkStart w:id="22" w:name="_Toc316914652"/>
          <w:bookmarkStart w:id="23" w:name="_Toc316916022"/>
          <w:bookmarkStart w:id="24" w:name="_Toc316919855"/>
          <w:bookmarkStart w:id="25" w:name="_Toc318188230"/>
          <w:bookmarkStart w:id="26" w:name="_Toc318188330"/>
          <w:bookmarkStart w:id="27" w:name="_Toc318189315"/>
          <w:bookmarkStart w:id="28" w:name="_Toc321147014"/>
          <w:bookmarkStart w:id="29" w:name="_Toc321147152"/>
          <w:bookmarkStart w:id="30" w:name="_Toc135733397"/>
          <w:r w:rsidRPr="00645BF6">
            <w:rPr>
              <w:rFonts w:ascii="Consolas" w:hAnsi="Consolas"/>
              <w:color w:val="auto"/>
            </w:rPr>
            <w:t>Add a Table of Contents</w:t>
          </w:r>
          <w:bookmarkEnd w:id="21"/>
          <w:bookmarkEnd w:id="22"/>
          <w:bookmarkEnd w:id="23"/>
          <w:bookmarkEnd w:id="24"/>
          <w:bookmarkEnd w:id="25"/>
          <w:bookmarkEnd w:id="26"/>
          <w:bookmarkEnd w:id="27"/>
          <w:bookmarkEnd w:id="28"/>
          <w:bookmarkEnd w:id="29"/>
          <w:bookmarkEnd w:id="30"/>
        </w:p>
        <w:p w:rsidR="00DC3556" w:rsidRPr="00645BF6" w:rsidRDefault="00693D46" w:rsidP="00422498">
          <w:pPr>
            <w:jc w:val="both"/>
            <w:rPr>
              <w:rFonts w:ascii="Consolas" w:hAnsi="Consolas"/>
              <w:color w:val="auto"/>
            </w:rPr>
          </w:pPr>
          <w:r w:rsidRPr="00645BF6">
            <w:rPr>
              <w:rFonts w:ascii="Consolas" w:hAnsi="Consolas"/>
              <w:color w:val="auto"/>
            </w:rPr>
            <w:t xml:space="preserve">It couldn’t be easier to add a table of contents to your report. On the Insert tab, click Cover Page to see cover page designs that include a table of contents page — look for TOC. </w:t>
          </w:r>
        </w:p>
        <w:p w:rsidR="00DC3556" w:rsidRPr="00645BF6" w:rsidRDefault="00693D46" w:rsidP="00422498">
          <w:pPr>
            <w:jc w:val="both"/>
            <w:rPr>
              <w:rFonts w:ascii="Consolas" w:hAnsi="Consolas"/>
              <w:color w:val="auto"/>
            </w:rPr>
          </w:pPr>
          <w:r w:rsidRPr="00645BF6">
            <w:rPr>
              <w:rFonts w:ascii="Consolas" w:hAnsi="Consolas"/>
              <w:color w:val="auto"/>
            </w:rPr>
            <w:t>Just click to insert one of th</w:t>
          </w:r>
          <w:r w:rsidRPr="00645BF6">
            <w:rPr>
              <w:rFonts w:ascii="Consolas" w:hAnsi="Consolas"/>
              <w:color w:val="auto"/>
            </w:rPr>
            <w:t xml:space="preserve">ese and you’ll be prompted to update the TOC. When you do, text you formatted using Heading 1, Heading 2, and Heading 3 styles is automatically added. </w:t>
          </w:r>
        </w:p>
        <w:p w:rsidR="00DC3556" w:rsidRPr="00645BF6" w:rsidRDefault="00693D46" w:rsidP="00422498">
          <w:pPr>
            <w:pStyle w:val="Heading2"/>
            <w:jc w:val="both"/>
            <w:rPr>
              <w:rFonts w:ascii="Consolas" w:hAnsi="Consolas"/>
              <w:color w:val="auto"/>
            </w:rPr>
          </w:pPr>
          <w:bookmarkStart w:id="31" w:name="_Toc315875747"/>
          <w:bookmarkStart w:id="32" w:name="_Toc316914653"/>
          <w:bookmarkStart w:id="33" w:name="_Toc316916023"/>
          <w:bookmarkStart w:id="34" w:name="_Toc316919856"/>
          <w:bookmarkStart w:id="35" w:name="_Toc318188231"/>
          <w:bookmarkStart w:id="36" w:name="_Toc318188331"/>
          <w:bookmarkStart w:id="37" w:name="_Toc318189316"/>
          <w:bookmarkStart w:id="38" w:name="_Toc321147015"/>
          <w:bookmarkStart w:id="39" w:name="_Toc321147153"/>
          <w:bookmarkStart w:id="40" w:name="_Toc135733398"/>
          <w:r w:rsidRPr="00645BF6">
            <w:rPr>
              <w:rFonts w:ascii="Consolas" w:hAnsi="Consolas"/>
              <w:color w:val="auto"/>
            </w:rPr>
            <w:t>Add a Bibliography</w:t>
          </w:r>
          <w:bookmarkEnd w:id="31"/>
          <w:bookmarkEnd w:id="32"/>
          <w:bookmarkEnd w:id="33"/>
          <w:bookmarkEnd w:id="34"/>
          <w:bookmarkEnd w:id="35"/>
          <w:bookmarkEnd w:id="36"/>
          <w:bookmarkEnd w:id="37"/>
          <w:bookmarkEnd w:id="38"/>
          <w:bookmarkEnd w:id="39"/>
          <w:bookmarkEnd w:id="40"/>
        </w:p>
        <w:p w:rsidR="00DC3556" w:rsidRPr="00645BF6" w:rsidRDefault="00693D46" w:rsidP="00422498">
          <w:pPr>
            <w:jc w:val="both"/>
            <w:rPr>
              <w:rFonts w:ascii="Consolas" w:hAnsi="Consolas"/>
              <w:color w:val="auto"/>
            </w:rPr>
          </w:pPr>
          <w:r w:rsidRPr="00645BF6">
            <w:rPr>
              <w:rFonts w:ascii="Consolas" w:hAnsi="Consolas"/>
              <w:color w:val="auto"/>
            </w:rPr>
            <w:t>On the References tab, in the Citations &amp; Bibliography group, click Insert Citation f</w:t>
          </w:r>
          <w:r w:rsidRPr="00645BF6">
            <w:rPr>
              <w:rFonts w:ascii="Consolas" w:hAnsi="Consolas"/>
              <w:color w:val="auto"/>
            </w:rPr>
            <w:t xml:space="preserve">or the option to add sources and then place citations in the document. </w:t>
          </w:r>
        </w:p>
        <w:p w:rsidR="00DC3556" w:rsidRPr="00645BF6" w:rsidRDefault="00693D46" w:rsidP="00422498">
          <w:pPr>
            <w:jc w:val="both"/>
            <w:rPr>
              <w:rFonts w:ascii="Consolas" w:hAnsi="Consolas"/>
              <w:color w:val="auto"/>
            </w:rPr>
          </w:pPr>
          <w:r w:rsidRPr="00645BF6">
            <w:rPr>
              <w:rFonts w:ascii="Consolas" w:hAnsi="Consolas"/>
              <w:color w:val="auto"/>
            </w:rPr>
            <w:lastRenderedPageBreak/>
            <w:t>When you’ve added all the citations you need for your report, on the References tab, click Bibliography to insert a formatted bibliography in your choice of styles.</w:t>
          </w:r>
        </w:p>
        <w:p w:rsidR="00ED40A9" w:rsidRPr="00645BF6" w:rsidRDefault="00693D46" w:rsidP="00422498">
          <w:pPr>
            <w:jc w:val="both"/>
            <w:rPr>
              <w:rStyle w:val="Heading1Char"/>
              <w:rFonts w:ascii="Consolas" w:hAnsi="Consolas"/>
              <w:color w:val="auto"/>
            </w:rPr>
          </w:pPr>
          <w:r w:rsidRPr="00645BF6">
            <w:rPr>
              <w:rFonts w:ascii="Consolas" w:hAnsi="Consolas"/>
              <w:color w:val="auto"/>
            </w:rPr>
            <w:t>And you’re done. Ni</w:t>
          </w:r>
          <w:r w:rsidRPr="00645BF6">
            <w:rPr>
              <w:rFonts w:ascii="Consolas" w:hAnsi="Consolas"/>
              <w:color w:val="auto"/>
            </w:rPr>
            <w:t>ce work!</w:t>
          </w:r>
        </w:p>
      </w:sdtContent>
    </w:sdt>
    <w:p w:rsidR="00ED40A9" w:rsidRPr="00645BF6" w:rsidRDefault="00ED40A9" w:rsidP="00422498">
      <w:pPr>
        <w:jc w:val="both"/>
        <w:rPr>
          <w:rStyle w:val="Heading1Char"/>
          <w:rFonts w:ascii="Consolas" w:hAnsi="Consolas"/>
          <w:color w:val="auto"/>
        </w:rPr>
      </w:pPr>
      <w:r w:rsidRPr="00645BF6">
        <w:rPr>
          <w:rStyle w:val="Heading1Char"/>
          <w:rFonts w:ascii="Consolas" w:hAnsi="Consolas"/>
          <w:color w:val="auto"/>
        </w:rPr>
        <w:br w:type="page"/>
      </w:r>
    </w:p>
    <w:p w:rsidR="00645BF6" w:rsidRPr="00422498" w:rsidRDefault="00645BF6" w:rsidP="00422498">
      <w:pPr>
        <w:pStyle w:val="Heading1"/>
        <w:jc w:val="center"/>
        <w:rPr>
          <w:color w:val="auto"/>
        </w:rPr>
      </w:pPr>
      <w:bookmarkStart w:id="41" w:name="_Toc135733399"/>
      <w:r w:rsidRPr="00422498">
        <w:rPr>
          <w:color w:val="auto"/>
        </w:rPr>
        <w:lastRenderedPageBreak/>
        <w:t>Abstract</w:t>
      </w:r>
      <w:bookmarkEnd w:id="41"/>
    </w:p>
    <w:p w:rsidR="00645BF6" w:rsidRPr="00422498" w:rsidRDefault="00645BF6" w:rsidP="00422498">
      <w:pPr>
        <w:jc w:val="both"/>
        <w:rPr>
          <w:rFonts w:ascii="Consolas" w:hAnsi="Consolas"/>
          <w:color w:val="auto"/>
          <w:sz w:val="22"/>
          <w:lang w:val="en-KE"/>
        </w:rPr>
      </w:pPr>
      <w:r w:rsidRPr="00422498">
        <w:rPr>
          <w:rFonts w:ascii="Consolas" w:hAnsi="Consolas"/>
          <w:color w:val="auto"/>
          <w:sz w:val="22"/>
          <w:lang w:val="en-KE"/>
        </w:rPr>
        <w:t>The increasing prevalence of credit card defaults poses significant challenges for financial institutions, necessitating the development of accurate prediction models to mitigate risks. In this project, we address the problem of credit card default prediction using a data-driven approach. By leveraging machine learning techniques and a comprehensive dataset, our objective is to build a classification model capable of accurately identifying individuals who are likely to default on their credit card payments.</w:t>
      </w:r>
    </w:p>
    <w:p w:rsidR="00645BF6" w:rsidRPr="00422498" w:rsidRDefault="00645BF6" w:rsidP="00422498">
      <w:pPr>
        <w:jc w:val="both"/>
        <w:rPr>
          <w:rFonts w:ascii="Consolas" w:hAnsi="Consolas"/>
          <w:color w:val="auto"/>
          <w:sz w:val="22"/>
          <w:lang w:val="en-KE"/>
        </w:rPr>
      </w:pPr>
      <w:r w:rsidRPr="00422498">
        <w:rPr>
          <w:rFonts w:ascii="Consolas" w:hAnsi="Consolas"/>
          <w:color w:val="auto"/>
          <w:sz w:val="22"/>
          <w:lang w:val="en-KE"/>
        </w:rPr>
        <w:t>To achieve this goal, we performed extensive data pre-processing, including handling missing values, feature engineering, and data manipulation. We then applied various machine learning algorithms, such as logistic regression, random forest, and support vector machines, to train and evaluate the predictive models. The performance of these models was assessed using metrics such as accuracy, precision, recall, and F1-score.</w:t>
      </w:r>
    </w:p>
    <w:p w:rsidR="00645BF6" w:rsidRPr="00422498" w:rsidRDefault="00645BF6" w:rsidP="00422498">
      <w:pPr>
        <w:jc w:val="both"/>
        <w:rPr>
          <w:rFonts w:ascii="Consolas" w:hAnsi="Consolas"/>
          <w:color w:val="auto"/>
          <w:sz w:val="22"/>
          <w:lang w:val="en-KE"/>
        </w:rPr>
      </w:pPr>
      <w:r w:rsidRPr="00422498">
        <w:rPr>
          <w:rFonts w:ascii="Consolas" w:hAnsi="Consolas"/>
          <w:color w:val="auto"/>
          <w:sz w:val="22"/>
          <w:lang w:val="en-KE"/>
        </w:rPr>
        <w:t>Our results indicate that the developed credit card default prediction model exhibits promising performance, achieving high accuracy and robust predictive capabilities. By effectively identifying individuals at risk of defaulting, financial institutions can take proactive measures to manage their credit portfolios, reduce potential losses, and optimize decision-making processes.</w:t>
      </w:r>
    </w:p>
    <w:p w:rsidR="00645BF6" w:rsidRPr="00422498" w:rsidRDefault="00645BF6" w:rsidP="00422498">
      <w:pPr>
        <w:jc w:val="both"/>
        <w:rPr>
          <w:rFonts w:ascii="Consolas" w:hAnsi="Consolas"/>
          <w:color w:val="auto"/>
          <w:sz w:val="22"/>
          <w:lang w:val="en-KE"/>
        </w:rPr>
      </w:pPr>
      <w:r w:rsidRPr="00422498">
        <w:rPr>
          <w:rFonts w:ascii="Consolas" w:hAnsi="Consolas"/>
          <w:color w:val="auto"/>
          <w:sz w:val="22"/>
          <w:lang w:val="en-KE"/>
        </w:rPr>
        <w:t>The findings from this project have important implications for the financial industry, providing insights into credit risk assessment and enabling the implementation of proactive strategies to mitigate default risks. However, it is important to note that the model's effectiveness is dependent on the quality and representativeness of the dataset used. Future research should focus on incorporating additional features and exploring advanced machine learning algorithms to further enhance the accuracy and reliability of credit card default prediction models.</w:t>
      </w:r>
    </w:p>
    <w:p w:rsidR="00645BF6" w:rsidRPr="00422498" w:rsidRDefault="00645BF6" w:rsidP="00422498">
      <w:pPr>
        <w:jc w:val="both"/>
        <w:rPr>
          <w:rFonts w:ascii="Consolas" w:hAnsi="Consolas"/>
          <w:color w:val="auto"/>
          <w:sz w:val="22"/>
          <w:lang w:val="en-KE"/>
        </w:rPr>
      </w:pPr>
      <w:r w:rsidRPr="00422498">
        <w:rPr>
          <w:rFonts w:ascii="Consolas" w:hAnsi="Consolas"/>
          <w:color w:val="auto"/>
          <w:sz w:val="22"/>
          <w:lang w:val="en-KE"/>
        </w:rPr>
        <w:t>Overall, this project contributes to the growing body of knowledge in credit risk management and offers practical solutions to address the challenges posed by credit card defaults. The insights gained from this study can empower financial institutions to make informed decisions, minimize risks, and ensure sustainable financial stability.</w:t>
      </w:r>
    </w:p>
    <w:p w:rsidR="00645BF6" w:rsidRPr="00645BF6" w:rsidRDefault="00645BF6" w:rsidP="00422498">
      <w:pPr>
        <w:jc w:val="both"/>
      </w:pPr>
    </w:p>
    <w:p w:rsidR="00645BF6" w:rsidRDefault="00645BF6" w:rsidP="00422498">
      <w:pPr>
        <w:jc w:val="both"/>
        <w:rPr>
          <w:rFonts w:ascii="Consolas" w:eastAsiaTheme="majorEastAsia" w:hAnsi="Consolas" w:cstheme="majorBidi"/>
          <w:color w:val="auto"/>
          <w:sz w:val="30"/>
        </w:rPr>
      </w:pPr>
      <w:r>
        <w:rPr>
          <w:rFonts w:ascii="Consolas" w:hAnsi="Consolas"/>
          <w:color w:val="auto"/>
        </w:rPr>
        <w:br w:type="page"/>
      </w:r>
    </w:p>
    <w:p w:rsidR="00DC3556" w:rsidRPr="00645BF6" w:rsidRDefault="00ED40A9" w:rsidP="00422498">
      <w:pPr>
        <w:pStyle w:val="Heading1"/>
        <w:spacing w:line="360" w:lineRule="auto"/>
        <w:jc w:val="center"/>
        <w:rPr>
          <w:rFonts w:ascii="Consolas" w:hAnsi="Consolas"/>
          <w:color w:val="auto"/>
        </w:rPr>
      </w:pPr>
      <w:bookmarkStart w:id="42" w:name="_Toc135733400"/>
      <w:r w:rsidRPr="00645BF6">
        <w:rPr>
          <w:rFonts w:ascii="Consolas" w:hAnsi="Consolas"/>
          <w:color w:val="auto"/>
        </w:rPr>
        <w:lastRenderedPageBreak/>
        <w:t>Introduction</w:t>
      </w:r>
      <w:bookmarkEnd w:id="42"/>
    </w:p>
    <w:p w:rsidR="00A31F5F" w:rsidRDefault="00A31F5F" w:rsidP="00422498">
      <w:pPr>
        <w:spacing w:line="360" w:lineRule="auto"/>
        <w:jc w:val="both"/>
        <w:rPr>
          <w:rFonts w:ascii="Consolas" w:hAnsi="Consolas"/>
          <w:color w:val="auto"/>
          <w:lang w:val="en-KE"/>
        </w:rPr>
      </w:pPr>
      <w:r w:rsidRPr="00645BF6">
        <w:rPr>
          <w:rFonts w:ascii="Consolas" w:hAnsi="Consolas"/>
          <w:color w:val="auto"/>
          <w:lang w:val="en-KE"/>
        </w:rPr>
        <w:t>The goal of this project is to develop a credit card default prediction model using a given dataset. The dataset contains information about credit card clients, including their demographics, credit history, bill statements, and payment records. By analysing this data, we aim to build a predictive model that can accurately predict whether a credit card client will default on their payment or not.</w:t>
      </w:r>
    </w:p>
    <w:p w:rsidR="00422498" w:rsidRDefault="00422498" w:rsidP="00422498">
      <w:pPr>
        <w:pStyle w:val="Heading2"/>
        <w:rPr>
          <w:color w:val="auto"/>
        </w:rPr>
      </w:pPr>
      <w:r w:rsidRPr="00422498">
        <w:rPr>
          <w:color w:val="auto"/>
        </w:rPr>
        <w:t>Problem Statement</w:t>
      </w:r>
      <w:r>
        <w:rPr>
          <w:color w:val="auto"/>
        </w:rPr>
        <w:t>:</w:t>
      </w:r>
    </w:p>
    <w:p w:rsidR="00422498" w:rsidRPr="00422498" w:rsidRDefault="00422498" w:rsidP="00422498"/>
    <w:p w:rsidR="00A31F5F" w:rsidRPr="00645BF6" w:rsidRDefault="00A31F5F" w:rsidP="00422498">
      <w:pPr>
        <w:spacing w:line="360" w:lineRule="auto"/>
        <w:jc w:val="both"/>
        <w:rPr>
          <w:rFonts w:ascii="Consolas" w:hAnsi="Consolas"/>
          <w:color w:val="auto"/>
          <w:lang w:val="en-KE"/>
        </w:rPr>
      </w:pPr>
      <w:r w:rsidRPr="00645BF6">
        <w:rPr>
          <w:rFonts w:ascii="Consolas" w:hAnsi="Consolas"/>
          <w:color w:val="auto"/>
          <w:lang w:val="en-KE"/>
        </w:rPr>
        <w:t>The problem statement revolves around predicting credit card default, which refers to the failure of a borrower to make timely payments on their credit card. Credit card default prediction is crucial for financial institutions, such as banks and credit card companies, as it helps them assess the creditworthiness and risk profile of their clients. By accurately predicting credit card default, financial institutions can take proactive measures to mitigate potential risks and make informed decisions regarding credit approvals, setting credit limits, and debt collection strategies.</w:t>
      </w:r>
    </w:p>
    <w:p w:rsidR="00A31F5F" w:rsidRPr="00645BF6" w:rsidRDefault="00A31F5F" w:rsidP="00422498">
      <w:pPr>
        <w:pStyle w:val="Heading2"/>
        <w:spacing w:line="360" w:lineRule="auto"/>
        <w:jc w:val="both"/>
        <w:rPr>
          <w:rFonts w:ascii="Consolas" w:hAnsi="Consolas"/>
          <w:color w:val="auto"/>
          <w:lang w:val="en-KE"/>
        </w:rPr>
      </w:pPr>
      <w:bookmarkStart w:id="43" w:name="_Toc135733401"/>
      <w:r w:rsidRPr="00645BF6">
        <w:rPr>
          <w:rFonts w:ascii="Consolas" w:hAnsi="Consolas"/>
          <w:color w:val="auto"/>
          <w:lang w:val="en-KE"/>
        </w:rPr>
        <w:t>Stakeholder Audience:</w:t>
      </w:r>
      <w:bookmarkEnd w:id="43"/>
    </w:p>
    <w:p w:rsidR="00A31F5F" w:rsidRPr="00645BF6" w:rsidRDefault="00A31F5F" w:rsidP="00422498">
      <w:pPr>
        <w:spacing w:line="360" w:lineRule="auto"/>
        <w:jc w:val="both"/>
        <w:rPr>
          <w:rFonts w:ascii="Consolas" w:hAnsi="Consolas"/>
          <w:color w:val="auto"/>
          <w:lang w:val="en-KE"/>
        </w:rPr>
      </w:pPr>
      <w:r w:rsidRPr="00645BF6">
        <w:rPr>
          <w:rFonts w:ascii="Consolas" w:hAnsi="Consolas"/>
          <w:color w:val="auto"/>
          <w:lang w:val="en-KE"/>
        </w:rPr>
        <w:t>The stakeholder audience for this project includes:</w:t>
      </w:r>
    </w:p>
    <w:p w:rsidR="00A31F5F" w:rsidRPr="00645BF6" w:rsidRDefault="00A31F5F" w:rsidP="00422498">
      <w:pPr>
        <w:numPr>
          <w:ilvl w:val="0"/>
          <w:numId w:val="7"/>
        </w:numPr>
        <w:spacing w:line="360" w:lineRule="auto"/>
        <w:jc w:val="both"/>
        <w:rPr>
          <w:rFonts w:ascii="Consolas" w:hAnsi="Consolas"/>
          <w:color w:val="auto"/>
          <w:lang w:val="en-KE"/>
        </w:rPr>
      </w:pPr>
      <w:r w:rsidRPr="00645BF6">
        <w:rPr>
          <w:rFonts w:ascii="Consolas" w:hAnsi="Consolas"/>
          <w:color w:val="auto"/>
          <w:lang w:val="en-KE"/>
        </w:rPr>
        <w:t>Financial Institutions: Banks, credit card companies, and other financial institutions are directly impacted by credit card default. They have a vested interest in accurately predicting default to manage risk, protect their financial assets, and optimize their lending practices.</w:t>
      </w:r>
    </w:p>
    <w:p w:rsidR="00A31F5F" w:rsidRPr="00645BF6" w:rsidRDefault="00A31F5F" w:rsidP="00422498">
      <w:pPr>
        <w:numPr>
          <w:ilvl w:val="0"/>
          <w:numId w:val="7"/>
        </w:numPr>
        <w:spacing w:line="360" w:lineRule="auto"/>
        <w:jc w:val="both"/>
        <w:rPr>
          <w:rFonts w:ascii="Consolas" w:hAnsi="Consolas"/>
          <w:color w:val="auto"/>
          <w:lang w:val="en-KE"/>
        </w:rPr>
      </w:pPr>
      <w:r w:rsidRPr="00645BF6">
        <w:rPr>
          <w:rFonts w:ascii="Consolas" w:hAnsi="Consolas"/>
          <w:color w:val="auto"/>
          <w:lang w:val="en-KE"/>
        </w:rPr>
        <w:t>Risk Management Professionals: Risk management professionals within financial institutions play a vital role in assessing and mitigating credit risk. They rely on accurate credit card default predictions to develop risk management strategies and make data-driven decisions.</w:t>
      </w:r>
    </w:p>
    <w:p w:rsidR="00A31F5F" w:rsidRPr="00645BF6" w:rsidRDefault="00A31F5F" w:rsidP="00422498">
      <w:pPr>
        <w:numPr>
          <w:ilvl w:val="0"/>
          <w:numId w:val="7"/>
        </w:numPr>
        <w:spacing w:line="360" w:lineRule="auto"/>
        <w:jc w:val="both"/>
        <w:rPr>
          <w:rFonts w:ascii="Consolas" w:hAnsi="Consolas"/>
          <w:color w:val="auto"/>
          <w:lang w:val="en-KE"/>
        </w:rPr>
      </w:pPr>
      <w:r w:rsidRPr="00645BF6">
        <w:rPr>
          <w:rFonts w:ascii="Consolas" w:hAnsi="Consolas"/>
          <w:color w:val="auto"/>
          <w:lang w:val="en-KE"/>
        </w:rPr>
        <w:t xml:space="preserve">Credit Underwriters: Credit underwriters are responsible for evaluating creditworthiness and making decisions regarding loan approvals. Accurate default predictions assist underwriters in assessing the risk associated </w:t>
      </w:r>
      <w:r w:rsidRPr="00645BF6">
        <w:rPr>
          <w:rFonts w:ascii="Consolas" w:hAnsi="Consolas"/>
          <w:color w:val="auto"/>
          <w:lang w:val="en-KE"/>
        </w:rPr>
        <w:lastRenderedPageBreak/>
        <w:t>with a credit card applicant and determining the terms and conditions of credit offers.</w:t>
      </w:r>
    </w:p>
    <w:p w:rsidR="00A31F5F" w:rsidRPr="00645BF6" w:rsidRDefault="00A31F5F" w:rsidP="00422498">
      <w:pPr>
        <w:pStyle w:val="Heading2"/>
        <w:spacing w:line="360" w:lineRule="auto"/>
        <w:jc w:val="both"/>
        <w:rPr>
          <w:rFonts w:ascii="Consolas" w:hAnsi="Consolas"/>
          <w:color w:val="auto"/>
          <w:lang w:val="en-KE"/>
        </w:rPr>
      </w:pPr>
      <w:bookmarkStart w:id="44" w:name="_Toc135733402"/>
      <w:r w:rsidRPr="00645BF6">
        <w:rPr>
          <w:rFonts w:ascii="Consolas" w:hAnsi="Consolas"/>
          <w:color w:val="auto"/>
          <w:lang w:val="en-KE"/>
        </w:rPr>
        <w:t>Relevance of Credit Card Default Prediction for Stakeholders:</w:t>
      </w:r>
      <w:bookmarkEnd w:id="44"/>
    </w:p>
    <w:p w:rsidR="00A31F5F" w:rsidRPr="00645BF6" w:rsidRDefault="00A31F5F" w:rsidP="00422498">
      <w:pPr>
        <w:spacing w:line="360" w:lineRule="auto"/>
        <w:jc w:val="both"/>
        <w:rPr>
          <w:rFonts w:ascii="Consolas" w:hAnsi="Consolas"/>
          <w:color w:val="auto"/>
          <w:lang w:val="en-KE"/>
        </w:rPr>
      </w:pPr>
      <w:r w:rsidRPr="00645BF6">
        <w:rPr>
          <w:rFonts w:ascii="Consolas" w:hAnsi="Consolas"/>
          <w:color w:val="auto"/>
          <w:lang w:val="en-KE"/>
        </w:rPr>
        <w:t>Accurate credit card default prediction is highly relevant for stakeholders due to the following reasons:</w:t>
      </w:r>
    </w:p>
    <w:p w:rsidR="00A31F5F" w:rsidRPr="00645BF6" w:rsidRDefault="00A31F5F" w:rsidP="00422498">
      <w:pPr>
        <w:numPr>
          <w:ilvl w:val="0"/>
          <w:numId w:val="8"/>
        </w:numPr>
        <w:spacing w:line="360" w:lineRule="auto"/>
        <w:jc w:val="both"/>
        <w:rPr>
          <w:rFonts w:ascii="Consolas" w:hAnsi="Consolas"/>
          <w:color w:val="auto"/>
          <w:lang w:val="en-KE"/>
        </w:rPr>
      </w:pPr>
      <w:r w:rsidRPr="00645BF6">
        <w:rPr>
          <w:rFonts w:ascii="Consolas" w:hAnsi="Consolas"/>
          <w:color w:val="auto"/>
          <w:lang w:val="en-KE"/>
        </w:rPr>
        <w:t>Risk Mitigation: Predicting credit card default allows financial institutions to identify high-risk borrowers and take appropriate measures to mitigate potential losses. This includes setting appropriate credit limits, adjusting interest rates, or declining credit applications from clients with a higher likelihood of default.</w:t>
      </w:r>
    </w:p>
    <w:p w:rsidR="00A31F5F" w:rsidRPr="00645BF6" w:rsidRDefault="00A31F5F" w:rsidP="00422498">
      <w:pPr>
        <w:numPr>
          <w:ilvl w:val="0"/>
          <w:numId w:val="8"/>
        </w:numPr>
        <w:spacing w:line="360" w:lineRule="auto"/>
        <w:jc w:val="both"/>
        <w:rPr>
          <w:rFonts w:ascii="Consolas" w:hAnsi="Consolas"/>
          <w:color w:val="auto"/>
          <w:lang w:val="en-KE"/>
        </w:rPr>
      </w:pPr>
      <w:r w:rsidRPr="00645BF6">
        <w:rPr>
          <w:rFonts w:ascii="Consolas" w:hAnsi="Consolas"/>
          <w:color w:val="auto"/>
          <w:lang w:val="en-KE"/>
        </w:rPr>
        <w:t>Profitability: By accurately assessing the creditworthiness of clients, financial institutions can optimize their lending practices. This enables them to allocate resources more efficiently, reduce default rates, and maintain a profitable portfolio of credit card clients.</w:t>
      </w:r>
    </w:p>
    <w:p w:rsidR="00A31F5F" w:rsidRPr="00645BF6" w:rsidRDefault="00A31F5F" w:rsidP="00422498">
      <w:pPr>
        <w:numPr>
          <w:ilvl w:val="0"/>
          <w:numId w:val="8"/>
        </w:numPr>
        <w:spacing w:line="360" w:lineRule="auto"/>
        <w:jc w:val="both"/>
        <w:rPr>
          <w:rFonts w:ascii="Consolas" w:hAnsi="Consolas"/>
          <w:color w:val="auto"/>
          <w:lang w:val="en-KE"/>
        </w:rPr>
      </w:pPr>
      <w:r w:rsidRPr="00645BF6">
        <w:rPr>
          <w:rFonts w:ascii="Consolas" w:hAnsi="Consolas"/>
          <w:color w:val="auto"/>
          <w:lang w:val="en-KE"/>
        </w:rPr>
        <w:t>Customer Satisfaction: Predicting credit card default helps financial institutions identify clients who may be facing financial difficulties. Proactive measures can then be taken, such as providing financial counselling or offering flexible repayment options, to assist clients in managing their credit obligations and improving overall customer satisfaction.</w:t>
      </w:r>
    </w:p>
    <w:p w:rsidR="00A31F5F" w:rsidRPr="00645BF6" w:rsidRDefault="00A31F5F" w:rsidP="00422498">
      <w:pPr>
        <w:pStyle w:val="Heading2"/>
        <w:spacing w:line="360" w:lineRule="auto"/>
        <w:jc w:val="both"/>
        <w:rPr>
          <w:rFonts w:ascii="Consolas" w:hAnsi="Consolas"/>
          <w:color w:val="auto"/>
          <w:lang w:val="en-KE"/>
        </w:rPr>
      </w:pPr>
      <w:bookmarkStart w:id="45" w:name="_Toc135733403"/>
      <w:r w:rsidRPr="00645BF6">
        <w:rPr>
          <w:rFonts w:ascii="Consolas" w:hAnsi="Consolas"/>
          <w:color w:val="auto"/>
          <w:lang w:val="en-KE"/>
        </w:rPr>
        <w:t>Impact of Accurate Predictions on Business Decisions:</w:t>
      </w:r>
      <w:bookmarkEnd w:id="45"/>
    </w:p>
    <w:p w:rsidR="00A31F5F" w:rsidRPr="00645BF6" w:rsidRDefault="00A31F5F" w:rsidP="00422498">
      <w:pPr>
        <w:spacing w:line="360" w:lineRule="auto"/>
        <w:jc w:val="both"/>
        <w:rPr>
          <w:rFonts w:ascii="Consolas" w:hAnsi="Consolas"/>
          <w:color w:val="auto"/>
          <w:lang w:val="en-KE"/>
        </w:rPr>
      </w:pPr>
      <w:r w:rsidRPr="00645BF6">
        <w:rPr>
          <w:rFonts w:ascii="Consolas" w:hAnsi="Consolas"/>
          <w:color w:val="auto"/>
          <w:lang w:val="en-KE"/>
        </w:rPr>
        <w:t>Accurate credit card default predictions have a significant impact on business decisions, including:</w:t>
      </w:r>
    </w:p>
    <w:p w:rsidR="00A31F5F" w:rsidRPr="00645BF6" w:rsidRDefault="00A31F5F" w:rsidP="00422498">
      <w:pPr>
        <w:numPr>
          <w:ilvl w:val="0"/>
          <w:numId w:val="9"/>
        </w:numPr>
        <w:spacing w:line="360" w:lineRule="auto"/>
        <w:jc w:val="both"/>
        <w:rPr>
          <w:rFonts w:ascii="Consolas" w:hAnsi="Consolas"/>
          <w:color w:val="auto"/>
          <w:lang w:val="en-KE"/>
        </w:rPr>
      </w:pPr>
      <w:r w:rsidRPr="00645BF6">
        <w:rPr>
          <w:rFonts w:ascii="Consolas" w:hAnsi="Consolas"/>
          <w:color w:val="auto"/>
          <w:lang w:val="en-KE"/>
        </w:rPr>
        <w:t>Credit Approval and Limit Setting: Accurate default predictions enable financial institutions to make informed decisions when approving credit applications and determining the appropriate credit limits for clients. This ensures responsible lending practices and reduces the risk of default.</w:t>
      </w:r>
    </w:p>
    <w:p w:rsidR="00A31F5F" w:rsidRPr="00645BF6" w:rsidRDefault="00A31F5F" w:rsidP="00422498">
      <w:pPr>
        <w:numPr>
          <w:ilvl w:val="0"/>
          <w:numId w:val="9"/>
        </w:numPr>
        <w:spacing w:line="360" w:lineRule="auto"/>
        <w:jc w:val="both"/>
        <w:rPr>
          <w:rFonts w:ascii="Consolas" w:hAnsi="Consolas"/>
          <w:color w:val="auto"/>
          <w:lang w:val="en-KE"/>
        </w:rPr>
      </w:pPr>
      <w:r w:rsidRPr="00645BF6">
        <w:rPr>
          <w:rFonts w:ascii="Consolas" w:hAnsi="Consolas"/>
          <w:color w:val="auto"/>
          <w:lang w:val="en-KE"/>
        </w:rPr>
        <w:t xml:space="preserve">Collection Strategies: For clients at a higher risk of default, accurate predictions aid in designing effective debt collection strategies. Financial institutions can prioritize collection efforts, tailor </w:t>
      </w:r>
      <w:r w:rsidRPr="00645BF6">
        <w:rPr>
          <w:rFonts w:ascii="Consolas" w:hAnsi="Consolas"/>
          <w:color w:val="auto"/>
          <w:lang w:val="en-KE"/>
        </w:rPr>
        <w:lastRenderedPageBreak/>
        <w:t>communication approaches, and offer alternative repayment options to maximize recovery rates.</w:t>
      </w:r>
    </w:p>
    <w:p w:rsidR="00A31F5F" w:rsidRPr="00645BF6" w:rsidRDefault="00A31F5F" w:rsidP="00422498">
      <w:pPr>
        <w:numPr>
          <w:ilvl w:val="0"/>
          <w:numId w:val="9"/>
        </w:numPr>
        <w:spacing w:line="360" w:lineRule="auto"/>
        <w:jc w:val="both"/>
        <w:rPr>
          <w:rFonts w:ascii="Consolas" w:hAnsi="Consolas"/>
          <w:color w:val="auto"/>
          <w:lang w:val="en-KE"/>
        </w:rPr>
      </w:pPr>
      <w:r w:rsidRPr="00645BF6">
        <w:rPr>
          <w:rFonts w:ascii="Consolas" w:hAnsi="Consolas"/>
          <w:color w:val="auto"/>
          <w:lang w:val="en-KE"/>
        </w:rPr>
        <w:t>Risk Management and Portfolio Optimization: Accurate default predictions assist risk management professionals in assessing and managing credit risk. They can optimize the composition of the credit card portfolio, monitor risk exposure, and implement strategies to maintain a healthy balance between risk and profitability.</w:t>
      </w:r>
    </w:p>
    <w:p w:rsidR="00A31F5F" w:rsidRPr="00645BF6" w:rsidRDefault="00A31F5F" w:rsidP="00422498">
      <w:pPr>
        <w:spacing w:line="360" w:lineRule="auto"/>
        <w:jc w:val="both"/>
        <w:rPr>
          <w:rFonts w:ascii="Consolas" w:hAnsi="Consolas"/>
          <w:color w:val="auto"/>
          <w:lang w:val="en-KE"/>
        </w:rPr>
      </w:pPr>
      <w:r w:rsidRPr="00645BF6">
        <w:rPr>
          <w:rFonts w:ascii="Consolas" w:hAnsi="Consolas"/>
          <w:color w:val="auto"/>
          <w:lang w:val="en-KE"/>
        </w:rPr>
        <w:t>By leveraging the insights gained from accurate credit card default predictions, stakeholders can make data-driven business decisions that minimize risk, improve profitability, and enhance customer satisfaction.</w:t>
      </w:r>
    </w:p>
    <w:p w:rsidR="00A31F5F" w:rsidRPr="00645BF6" w:rsidRDefault="00A31F5F" w:rsidP="00422498">
      <w:pPr>
        <w:pStyle w:val="Heading1"/>
        <w:jc w:val="both"/>
        <w:rPr>
          <w:rFonts w:ascii="Consolas" w:hAnsi="Consolas"/>
          <w:color w:val="auto"/>
        </w:rPr>
      </w:pPr>
      <w:bookmarkStart w:id="46" w:name="_Toc135733404"/>
      <w:r w:rsidRPr="00645BF6">
        <w:rPr>
          <w:rFonts w:ascii="Consolas" w:hAnsi="Consolas"/>
          <w:color w:val="auto"/>
        </w:rPr>
        <w:t>The Dataset</w:t>
      </w:r>
      <w:bookmarkEnd w:id="46"/>
    </w:p>
    <w:p w:rsidR="00A31F5F" w:rsidRDefault="00A31F5F" w:rsidP="00422498">
      <w:pPr>
        <w:jc w:val="both"/>
        <w:rPr>
          <w:rFonts w:ascii="Consolas" w:hAnsi="Consolas"/>
          <w:color w:val="auto"/>
          <w:lang w:val="en-KE"/>
        </w:rPr>
      </w:pPr>
      <w:r w:rsidRPr="00645BF6">
        <w:rPr>
          <w:rFonts w:ascii="Consolas" w:hAnsi="Consolas"/>
          <w:color w:val="auto"/>
          <w:lang w:val="en-KE"/>
        </w:rPr>
        <w:br/>
        <w:t>The given dataset is called "default of credit card clients" and was provided by Yeh, I-Cheng</w:t>
      </w:r>
      <w:sdt>
        <w:sdtPr>
          <w:rPr>
            <w:rFonts w:ascii="Consolas" w:hAnsi="Consolas"/>
            <w:color w:val="auto"/>
            <w:lang w:val="en-KE"/>
          </w:rPr>
          <w:id w:val="-2027947270"/>
          <w:citation/>
        </w:sdtPr>
        <w:sdtContent>
          <w:r w:rsidR="00914A2F" w:rsidRPr="00645BF6">
            <w:rPr>
              <w:rFonts w:ascii="Consolas" w:hAnsi="Consolas"/>
              <w:color w:val="auto"/>
              <w:lang w:val="en-KE"/>
            </w:rPr>
            <w:fldChar w:fldCharType="begin"/>
          </w:r>
          <w:r w:rsidR="00914A2F" w:rsidRPr="00645BF6">
            <w:rPr>
              <w:rFonts w:ascii="Consolas" w:hAnsi="Consolas"/>
              <w:color w:val="auto"/>
            </w:rPr>
            <w:instrText xml:space="preserve"> CITATION Yeh16 \l 1033 </w:instrText>
          </w:r>
          <w:r w:rsidR="00914A2F" w:rsidRPr="00645BF6">
            <w:rPr>
              <w:rFonts w:ascii="Consolas" w:hAnsi="Consolas"/>
              <w:color w:val="auto"/>
              <w:lang w:val="en-KE"/>
            </w:rPr>
            <w:fldChar w:fldCharType="separate"/>
          </w:r>
          <w:r w:rsidR="00914A2F" w:rsidRPr="00645BF6">
            <w:rPr>
              <w:rFonts w:ascii="Consolas" w:hAnsi="Consolas"/>
              <w:noProof/>
              <w:color w:val="auto"/>
            </w:rPr>
            <w:t xml:space="preserve"> (Yeh, (2016)</w:t>
          </w:r>
          <w:r w:rsidR="00914A2F" w:rsidRPr="00645BF6">
            <w:rPr>
              <w:rFonts w:ascii="Consolas" w:hAnsi="Consolas"/>
              <w:color w:val="auto"/>
              <w:lang w:val="en-KE"/>
            </w:rPr>
            <w:fldChar w:fldCharType="end"/>
          </w:r>
        </w:sdtContent>
      </w:sdt>
      <w:r w:rsidRPr="00645BF6">
        <w:rPr>
          <w:rFonts w:ascii="Consolas" w:hAnsi="Consolas"/>
          <w:color w:val="auto"/>
          <w:lang w:val="en-KE"/>
        </w:rPr>
        <w:t>. It is available in the UCI Machine Learning Repository. The dataset focuses on predicting credit card default payments, using a binary variable where "Yes" represents default (1) and "No" represents non-default (0).</w:t>
      </w:r>
    </w:p>
    <w:p w:rsidR="00C22C50" w:rsidRDefault="00C22C50" w:rsidP="00C22C50">
      <w:pPr>
        <w:jc w:val="both"/>
        <w:rPr>
          <w:rFonts w:ascii="Consolas" w:hAnsi="Consolas"/>
          <w:color w:val="auto"/>
        </w:rPr>
      </w:pPr>
      <w:r w:rsidRPr="00422498">
        <w:rPr>
          <w:rFonts w:ascii="Consolas" w:hAnsi="Consolas"/>
          <w:color w:val="auto"/>
        </w:rPr>
        <w:t xml:space="preserve">The dataset comprises </w:t>
      </w:r>
      <w:r>
        <w:rPr>
          <w:rFonts w:ascii="Consolas" w:hAnsi="Consolas"/>
          <w:color w:val="auto"/>
        </w:rPr>
        <w:t>30,000</w:t>
      </w:r>
      <w:r w:rsidRPr="00422498">
        <w:rPr>
          <w:rFonts w:ascii="Consolas" w:hAnsi="Consolas"/>
          <w:color w:val="auto"/>
        </w:rPr>
        <w:t xml:space="preserve"> rows and</w:t>
      </w:r>
      <w:r>
        <w:rPr>
          <w:rFonts w:ascii="Consolas" w:hAnsi="Consolas"/>
          <w:color w:val="auto"/>
        </w:rPr>
        <w:t xml:space="preserve"> 23</w:t>
      </w:r>
      <w:r w:rsidRPr="00422498">
        <w:rPr>
          <w:rFonts w:ascii="Consolas" w:hAnsi="Consolas"/>
          <w:color w:val="auto"/>
        </w:rPr>
        <w:t xml:space="preserve"> columns</w:t>
      </w:r>
      <w:r>
        <w:rPr>
          <w:rFonts w:ascii="Consolas" w:hAnsi="Consolas"/>
          <w:color w:val="auto"/>
        </w:rPr>
        <w:t xml:space="preserve"> including the target column of default payment the next month</w:t>
      </w:r>
      <w:r w:rsidRPr="00422498">
        <w:rPr>
          <w:rFonts w:ascii="Consolas" w:hAnsi="Consolas"/>
          <w:color w:val="auto"/>
        </w:rPr>
        <w:t>, offering a diverse range of information for analysis.</w:t>
      </w:r>
    </w:p>
    <w:p w:rsidR="00A31F5F" w:rsidRPr="00645BF6" w:rsidRDefault="00A31F5F" w:rsidP="00422498">
      <w:pPr>
        <w:jc w:val="both"/>
        <w:rPr>
          <w:rFonts w:ascii="Consolas" w:hAnsi="Consolas"/>
          <w:color w:val="auto"/>
          <w:lang w:val="en-KE"/>
        </w:rPr>
      </w:pPr>
      <w:r w:rsidRPr="00645BF6">
        <w:rPr>
          <w:rFonts w:ascii="Consolas" w:hAnsi="Consolas"/>
          <w:color w:val="auto"/>
          <w:lang w:val="en-KE"/>
        </w:rPr>
        <w:t>The dataset consists of 23 explanatory variables (features) and the response variable (default payment). Here's a summary of the variables:</w:t>
      </w:r>
    </w:p>
    <w:p w:rsidR="00A31F5F" w:rsidRPr="00645BF6" w:rsidRDefault="00A31F5F" w:rsidP="00422498">
      <w:pPr>
        <w:numPr>
          <w:ilvl w:val="0"/>
          <w:numId w:val="10"/>
        </w:numPr>
        <w:jc w:val="both"/>
        <w:rPr>
          <w:rFonts w:ascii="Consolas" w:hAnsi="Consolas"/>
          <w:color w:val="auto"/>
          <w:lang w:val="en-KE"/>
        </w:rPr>
      </w:pPr>
      <w:r w:rsidRPr="00645BF6">
        <w:rPr>
          <w:rFonts w:ascii="Consolas" w:hAnsi="Consolas"/>
          <w:color w:val="auto"/>
          <w:lang w:val="en-KE"/>
        </w:rPr>
        <w:t>X1: Amount of the given credit (NT dollar) - includes both individual and family credit.</w:t>
      </w:r>
    </w:p>
    <w:p w:rsidR="00A31F5F" w:rsidRPr="00645BF6" w:rsidRDefault="00A31F5F" w:rsidP="00422498">
      <w:pPr>
        <w:numPr>
          <w:ilvl w:val="0"/>
          <w:numId w:val="10"/>
        </w:numPr>
        <w:jc w:val="both"/>
        <w:rPr>
          <w:rFonts w:ascii="Consolas" w:hAnsi="Consolas"/>
          <w:color w:val="auto"/>
          <w:lang w:val="en-KE"/>
        </w:rPr>
      </w:pPr>
      <w:r w:rsidRPr="00645BF6">
        <w:rPr>
          <w:rFonts w:ascii="Consolas" w:hAnsi="Consolas"/>
          <w:color w:val="auto"/>
          <w:lang w:val="en-KE"/>
        </w:rPr>
        <w:t>X2: Gender (1 = male; 2 = female).</w:t>
      </w:r>
    </w:p>
    <w:p w:rsidR="00A31F5F" w:rsidRPr="00645BF6" w:rsidRDefault="00A31F5F" w:rsidP="00422498">
      <w:pPr>
        <w:numPr>
          <w:ilvl w:val="0"/>
          <w:numId w:val="10"/>
        </w:numPr>
        <w:jc w:val="both"/>
        <w:rPr>
          <w:rFonts w:ascii="Consolas" w:hAnsi="Consolas"/>
          <w:color w:val="auto"/>
          <w:lang w:val="en-KE"/>
        </w:rPr>
      </w:pPr>
      <w:r w:rsidRPr="00645BF6">
        <w:rPr>
          <w:rFonts w:ascii="Consolas" w:hAnsi="Consolas"/>
          <w:color w:val="auto"/>
          <w:lang w:val="en-KE"/>
        </w:rPr>
        <w:t>X3: Education (1 = graduate school; 2 = university; 3 = high school; 4 = others).</w:t>
      </w:r>
    </w:p>
    <w:p w:rsidR="00A31F5F" w:rsidRPr="00645BF6" w:rsidRDefault="00A31F5F" w:rsidP="00422498">
      <w:pPr>
        <w:numPr>
          <w:ilvl w:val="0"/>
          <w:numId w:val="10"/>
        </w:numPr>
        <w:jc w:val="both"/>
        <w:rPr>
          <w:rFonts w:ascii="Consolas" w:hAnsi="Consolas"/>
          <w:color w:val="auto"/>
          <w:lang w:val="en-KE"/>
        </w:rPr>
      </w:pPr>
      <w:r w:rsidRPr="00645BF6">
        <w:rPr>
          <w:rFonts w:ascii="Consolas" w:hAnsi="Consolas"/>
          <w:color w:val="auto"/>
          <w:lang w:val="en-KE"/>
        </w:rPr>
        <w:t>X4: Marital status (1 = married; 2 = single; 3 = others).</w:t>
      </w:r>
    </w:p>
    <w:p w:rsidR="00A31F5F" w:rsidRPr="00645BF6" w:rsidRDefault="00A31F5F" w:rsidP="00422498">
      <w:pPr>
        <w:numPr>
          <w:ilvl w:val="0"/>
          <w:numId w:val="10"/>
        </w:numPr>
        <w:jc w:val="both"/>
        <w:rPr>
          <w:rFonts w:ascii="Consolas" w:hAnsi="Consolas"/>
          <w:color w:val="auto"/>
          <w:lang w:val="en-KE"/>
        </w:rPr>
      </w:pPr>
      <w:r w:rsidRPr="00645BF6">
        <w:rPr>
          <w:rFonts w:ascii="Consolas" w:hAnsi="Consolas"/>
          <w:color w:val="auto"/>
          <w:lang w:val="en-KE"/>
        </w:rPr>
        <w:t>X5: Age (year).</w:t>
      </w:r>
    </w:p>
    <w:p w:rsidR="00A31F5F" w:rsidRPr="00C22C50" w:rsidRDefault="00A31F5F" w:rsidP="00C22C50">
      <w:pPr>
        <w:numPr>
          <w:ilvl w:val="0"/>
          <w:numId w:val="10"/>
        </w:numPr>
        <w:jc w:val="both"/>
        <w:rPr>
          <w:rFonts w:ascii="Consolas" w:hAnsi="Consolas"/>
          <w:color w:val="auto"/>
          <w:lang w:val="en-KE"/>
        </w:rPr>
      </w:pPr>
      <w:r w:rsidRPr="00645BF6">
        <w:rPr>
          <w:rFonts w:ascii="Consolas" w:hAnsi="Consolas"/>
          <w:color w:val="auto"/>
          <w:lang w:val="en-KE"/>
        </w:rPr>
        <w:t>X6-X11: History of past payment - Monthly payment records from April to September 2005.</w:t>
      </w:r>
      <w:r w:rsidRPr="00C22C50">
        <w:rPr>
          <w:rFonts w:ascii="Consolas" w:hAnsi="Consolas"/>
          <w:color w:val="auto"/>
          <w:lang w:val="en-KE"/>
        </w:rPr>
        <w:t xml:space="preserve"> (Repayment status scale: -1 = pay duly, 1 = payment delay for one month, 2 = payment delay for two months, ..., 8 = payment delay for eight months, 9 = payment delay for nine months and above.)</w:t>
      </w:r>
    </w:p>
    <w:p w:rsidR="00A31F5F" w:rsidRPr="00645BF6" w:rsidRDefault="00A31F5F" w:rsidP="00422498">
      <w:pPr>
        <w:numPr>
          <w:ilvl w:val="0"/>
          <w:numId w:val="10"/>
        </w:numPr>
        <w:jc w:val="both"/>
        <w:rPr>
          <w:rFonts w:ascii="Consolas" w:hAnsi="Consolas"/>
          <w:color w:val="auto"/>
          <w:lang w:val="en-KE"/>
        </w:rPr>
      </w:pPr>
      <w:r w:rsidRPr="00645BF6">
        <w:rPr>
          <w:rFonts w:ascii="Consolas" w:hAnsi="Consolas"/>
          <w:color w:val="auto"/>
          <w:lang w:val="en-KE"/>
        </w:rPr>
        <w:lastRenderedPageBreak/>
        <w:t>X12-X17: Amount of bill statement (NT dollar) - Bill statement amounts from April to September 2005.</w:t>
      </w:r>
    </w:p>
    <w:p w:rsidR="00A31F5F" w:rsidRPr="00645BF6" w:rsidRDefault="00A31F5F" w:rsidP="00422498">
      <w:pPr>
        <w:numPr>
          <w:ilvl w:val="0"/>
          <w:numId w:val="10"/>
        </w:numPr>
        <w:jc w:val="both"/>
        <w:rPr>
          <w:rFonts w:ascii="Consolas" w:hAnsi="Consolas"/>
          <w:color w:val="auto"/>
          <w:lang w:val="en-KE"/>
        </w:rPr>
      </w:pPr>
      <w:r w:rsidRPr="00645BF6">
        <w:rPr>
          <w:rFonts w:ascii="Consolas" w:hAnsi="Consolas"/>
          <w:color w:val="auto"/>
          <w:lang w:val="en-KE"/>
        </w:rPr>
        <w:t>X18-X23: Amount of previous payment (NT dollar) - Previous payment amounts from April to September 2005.</w:t>
      </w:r>
    </w:p>
    <w:p w:rsidR="00A31F5F" w:rsidRDefault="00A31F5F" w:rsidP="00422498">
      <w:pPr>
        <w:jc w:val="both"/>
        <w:rPr>
          <w:rFonts w:ascii="Consolas" w:hAnsi="Consolas"/>
          <w:color w:val="auto"/>
          <w:lang w:val="en-KE"/>
        </w:rPr>
      </w:pPr>
      <w:r w:rsidRPr="00645BF6">
        <w:rPr>
          <w:rFonts w:ascii="Consolas" w:hAnsi="Consolas"/>
          <w:color w:val="auto"/>
          <w:lang w:val="en-KE"/>
        </w:rPr>
        <w:t>These variables provide information about the credit amount, demographics (gender, education, marital status, age), payment history, bill statements, and previous payment amounts for credit card clients.</w:t>
      </w:r>
    </w:p>
    <w:p w:rsidR="00422498" w:rsidRDefault="00422498" w:rsidP="00422498">
      <w:pPr>
        <w:jc w:val="both"/>
        <w:rPr>
          <w:rFonts w:ascii="Consolas" w:hAnsi="Consolas"/>
          <w:color w:val="auto"/>
        </w:rPr>
      </w:pPr>
      <w:bookmarkStart w:id="47" w:name="_GoBack"/>
      <w:r w:rsidRPr="00C22C50">
        <w:rPr>
          <w:rFonts w:ascii="Consolas" w:hAnsi="Consolas"/>
          <w:b/>
          <w:color w:val="auto"/>
        </w:rPr>
        <w:t xml:space="preserve">Response Variable: </w:t>
      </w:r>
      <w:r w:rsidRPr="00422498">
        <w:rPr>
          <w:rFonts w:ascii="Consolas" w:hAnsi="Consolas"/>
          <w:color w:val="auto"/>
        </w:rPr>
        <w:t>The response variable in this dataset is "default payment," which indicates whether a credit card client defaulted on their payment or not. It serves as the target variable for our classification model. A value of 1 denotes default, while a value of 0 represents non-default</w:t>
      </w:r>
    </w:p>
    <w:p w:rsidR="00422498" w:rsidRDefault="00C22C50" w:rsidP="00422498">
      <w:pPr>
        <w:jc w:val="both"/>
        <w:rPr>
          <w:rFonts w:ascii="Consolas" w:hAnsi="Consolas"/>
          <w:color w:val="auto"/>
        </w:rPr>
      </w:pPr>
      <w:r w:rsidRPr="00C22C50">
        <w:rPr>
          <w:rFonts w:ascii="Consolas" w:hAnsi="Consolas"/>
          <w:b/>
          <w:color w:val="auto"/>
        </w:rPr>
        <w:t>Explanatory Variables:</w:t>
      </w:r>
      <w:r w:rsidRPr="00C22C50">
        <w:rPr>
          <w:rFonts w:ascii="Consolas" w:hAnsi="Consolas"/>
          <w:color w:val="auto"/>
        </w:rPr>
        <w:t xml:space="preserve"> The dataset contains 23 explanatory variables that are potential predictors of credit card default. These variables encompass a range of client demographics, credit history, bill statements, and payment records. Each variable plays a unique role in predicting credit card default and contributes to the overall predictive power of the model.</w:t>
      </w:r>
      <w:bookmarkEnd w:id="47"/>
    </w:p>
    <w:p w:rsidR="00C22C50" w:rsidRPr="00422498" w:rsidRDefault="00C22C50" w:rsidP="00422498">
      <w:pPr>
        <w:jc w:val="both"/>
        <w:rPr>
          <w:rFonts w:ascii="Consolas" w:hAnsi="Consolas"/>
          <w:color w:val="auto"/>
          <w:lang w:val="en-KE"/>
        </w:rPr>
      </w:pPr>
      <w:r w:rsidRPr="00C22C50">
        <w:rPr>
          <w:rFonts w:ascii="Consolas" w:hAnsi="Consolas"/>
          <w:color w:val="auto"/>
        </w:rPr>
        <w:t>By incorporating a comprehensive set of variables, the predictive model can capture the complex relationships and patterns that contribute to credit card default, enabling proactive risk management strategies and informed decision-making in the financial industry.</w:t>
      </w:r>
    </w:p>
    <w:sectPr w:rsidR="00C22C50" w:rsidRPr="00422498">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D46" w:rsidRDefault="00693D46">
      <w:pPr>
        <w:spacing w:before="0" w:after="0" w:line="240" w:lineRule="auto"/>
      </w:pPr>
      <w:r>
        <w:separator/>
      </w:r>
    </w:p>
  </w:endnote>
  <w:endnote w:type="continuationSeparator" w:id="0">
    <w:p w:rsidR="00693D46" w:rsidRDefault="00693D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498" w:rsidRDefault="004224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556" w:rsidRDefault="00693D46">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D46" w:rsidRDefault="00693D46">
      <w:pPr>
        <w:spacing w:before="0" w:after="0" w:line="240" w:lineRule="auto"/>
      </w:pPr>
      <w:r>
        <w:separator/>
      </w:r>
    </w:p>
  </w:footnote>
  <w:footnote w:type="continuationSeparator" w:id="0">
    <w:p w:rsidR="00693D46" w:rsidRDefault="00693D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F17424"/>
    <w:multiLevelType w:val="multilevel"/>
    <w:tmpl w:val="C3AC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A5899"/>
    <w:multiLevelType w:val="multilevel"/>
    <w:tmpl w:val="3EC0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BC1B22"/>
    <w:multiLevelType w:val="multilevel"/>
    <w:tmpl w:val="49B2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AE4D95"/>
    <w:multiLevelType w:val="multilevel"/>
    <w:tmpl w:val="1B1C8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A0"/>
    <w:rsid w:val="00227E53"/>
    <w:rsid w:val="00422498"/>
    <w:rsid w:val="00645BF6"/>
    <w:rsid w:val="00693D46"/>
    <w:rsid w:val="00782081"/>
    <w:rsid w:val="00913606"/>
    <w:rsid w:val="00914A2F"/>
    <w:rsid w:val="00A31F5F"/>
    <w:rsid w:val="00B549AF"/>
    <w:rsid w:val="00C22C50"/>
    <w:rsid w:val="00C8240F"/>
    <w:rsid w:val="00DC3556"/>
    <w:rsid w:val="00E952A0"/>
    <w:rsid w:val="00ED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B1E3E5"/>
  <w15:chartTrackingRefBased/>
  <w15:docId w15:val="{A8DAC920-86C7-4476-AE44-92ED8D4B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800">
      <w:bodyDiv w:val="1"/>
      <w:marLeft w:val="0"/>
      <w:marRight w:val="0"/>
      <w:marTop w:val="0"/>
      <w:marBottom w:val="0"/>
      <w:divBdr>
        <w:top w:val="none" w:sz="0" w:space="0" w:color="auto"/>
        <w:left w:val="none" w:sz="0" w:space="0" w:color="auto"/>
        <w:bottom w:val="none" w:sz="0" w:space="0" w:color="auto"/>
        <w:right w:val="none" w:sz="0" w:space="0" w:color="auto"/>
      </w:divBdr>
      <w:divsChild>
        <w:div w:id="568929823">
          <w:marLeft w:val="0"/>
          <w:marRight w:val="0"/>
          <w:marTop w:val="0"/>
          <w:marBottom w:val="0"/>
          <w:divBdr>
            <w:top w:val="none" w:sz="0" w:space="0" w:color="auto"/>
            <w:left w:val="none" w:sz="0" w:space="0" w:color="auto"/>
            <w:bottom w:val="none" w:sz="0" w:space="0" w:color="auto"/>
            <w:right w:val="none" w:sz="0" w:space="0" w:color="auto"/>
          </w:divBdr>
          <w:divsChild>
            <w:div w:id="1884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9169">
      <w:bodyDiv w:val="1"/>
      <w:marLeft w:val="0"/>
      <w:marRight w:val="0"/>
      <w:marTop w:val="0"/>
      <w:marBottom w:val="0"/>
      <w:divBdr>
        <w:top w:val="none" w:sz="0" w:space="0" w:color="auto"/>
        <w:left w:val="none" w:sz="0" w:space="0" w:color="auto"/>
        <w:bottom w:val="none" w:sz="0" w:space="0" w:color="auto"/>
        <w:right w:val="none" w:sz="0" w:space="0" w:color="auto"/>
      </w:divBdr>
    </w:div>
    <w:div w:id="292711940">
      <w:bodyDiv w:val="1"/>
      <w:marLeft w:val="0"/>
      <w:marRight w:val="0"/>
      <w:marTop w:val="0"/>
      <w:marBottom w:val="0"/>
      <w:divBdr>
        <w:top w:val="none" w:sz="0" w:space="0" w:color="auto"/>
        <w:left w:val="none" w:sz="0" w:space="0" w:color="auto"/>
        <w:bottom w:val="none" w:sz="0" w:space="0" w:color="auto"/>
        <w:right w:val="none" w:sz="0" w:space="0" w:color="auto"/>
      </w:divBdr>
    </w:div>
    <w:div w:id="368529683">
      <w:bodyDiv w:val="1"/>
      <w:marLeft w:val="0"/>
      <w:marRight w:val="0"/>
      <w:marTop w:val="0"/>
      <w:marBottom w:val="0"/>
      <w:divBdr>
        <w:top w:val="none" w:sz="0" w:space="0" w:color="auto"/>
        <w:left w:val="none" w:sz="0" w:space="0" w:color="auto"/>
        <w:bottom w:val="none" w:sz="0" w:space="0" w:color="auto"/>
        <w:right w:val="none" w:sz="0" w:space="0" w:color="auto"/>
      </w:divBdr>
    </w:div>
    <w:div w:id="435487255">
      <w:bodyDiv w:val="1"/>
      <w:marLeft w:val="0"/>
      <w:marRight w:val="0"/>
      <w:marTop w:val="0"/>
      <w:marBottom w:val="0"/>
      <w:divBdr>
        <w:top w:val="none" w:sz="0" w:space="0" w:color="auto"/>
        <w:left w:val="none" w:sz="0" w:space="0" w:color="auto"/>
        <w:bottom w:val="none" w:sz="0" w:space="0" w:color="auto"/>
        <w:right w:val="none" w:sz="0" w:space="0" w:color="auto"/>
      </w:divBdr>
    </w:div>
    <w:div w:id="478234232">
      <w:bodyDiv w:val="1"/>
      <w:marLeft w:val="0"/>
      <w:marRight w:val="0"/>
      <w:marTop w:val="0"/>
      <w:marBottom w:val="0"/>
      <w:divBdr>
        <w:top w:val="none" w:sz="0" w:space="0" w:color="auto"/>
        <w:left w:val="none" w:sz="0" w:space="0" w:color="auto"/>
        <w:bottom w:val="none" w:sz="0" w:space="0" w:color="auto"/>
        <w:right w:val="none" w:sz="0" w:space="0" w:color="auto"/>
      </w:divBdr>
    </w:div>
    <w:div w:id="500777117">
      <w:bodyDiv w:val="1"/>
      <w:marLeft w:val="0"/>
      <w:marRight w:val="0"/>
      <w:marTop w:val="0"/>
      <w:marBottom w:val="0"/>
      <w:divBdr>
        <w:top w:val="none" w:sz="0" w:space="0" w:color="auto"/>
        <w:left w:val="none" w:sz="0" w:space="0" w:color="auto"/>
        <w:bottom w:val="none" w:sz="0" w:space="0" w:color="auto"/>
        <w:right w:val="none" w:sz="0" w:space="0" w:color="auto"/>
      </w:divBdr>
    </w:div>
    <w:div w:id="539634031">
      <w:bodyDiv w:val="1"/>
      <w:marLeft w:val="0"/>
      <w:marRight w:val="0"/>
      <w:marTop w:val="0"/>
      <w:marBottom w:val="0"/>
      <w:divBdr>
        <w:top w:val="none" w:sz="0" w:space="0" w:color="auto"/>
        <w:left w:val="none" w:sz="0" w:space="0" w:color="auto"/>
        <w:bottom w:val="none" w:sz="0" w:space="0" w:color="auto"/>
        <w:right w:val="none" w:sz="0" w:space="0" w:color="auto"/>
      </w:divBdr>
    </w:div>
    <w:div w:id="929659962">
      <w:bodyDiv w:val="1"/>
      <w:marLeft w:val="0"/>
      <w:marRight w:val="0"/>
      <w:marTop w:val="0"/>
      <w:marBottom w:val="0"/>
      <w:divBdr>
        <w:top w:val="none" w:sz="0" w:space="0" w:color="auto"/>
        <w:left w:val="none" w:sz="0" w:space="0" w:color="auto"/>
        <w:bottom w:val="none" w:sz="0" w:space="0" w:color="auto"/>
        <w:right w:val="none" w:sz="0" w:space="0" w:color="auto"/>
      </w:divBdr>
      <w:divsChild>
        <w:div w:id="1652324125">
          <w:marLeft w:val="0"/>
          <w:marRight w:val="0"/>
          <w:marTop w:val="0"/>
          <w:marBottom w:val="0"/>
          <w:divBdr>
            <w:top w:val="none" w:sz="0" w:space="0" w:color="auto"/>
            <w:left w:val="none" w:sz="0" w:space="0" w:color="auto"/>
            <w:bottom w:val="none" w:sz="0" w:space="0" w:color="auto"/>
            <w:right w:val="none" w:sz="0" w:space="0" w:color="auto"/>
          </w:divBdr>
          <w:divsChild>
            <w:div w:id="8402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211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97627625">
      <w:bodyDiv w:val="1"/>
      <w:marLeft w:val="0"/>
      <w:marRight w:val="0"/>
      <w:marTop w:val="0"/>
      <w:marBottom w:val="0"/>
      <w:divBdr>
        <w:top w:val="none" w:sz="0" w:space="0" w:color="auto"/>
        <w:left w:val="none" w:sz="0" w:space="0" w:color="auto"/>
        <w:bottom w:val="none" w:sz="0" w:space="0" w:color="auto"/>
        <w:right w:val="none" w:sz="0" w:space="0" w:color="auto"/>
      </w:divBdr>
    </w:div>
    <w:div w:id="1586105995">
      <w:bodyDiv w:val="1"/>
      <w:marLeft w:val="0"/>
      <w:marRight w:val="0"/>
      <w:marTop w:val="0"/>
      <w:marBottom w:val="0"/>
      <w:divBdr>
        <w:top w:val="none" w:sz="0" w:space="0" w:color="auto"/>
        <w:left w:val="none" w:sz="0" w:space="0" w:color="auto"/>
        <w:bottom w:val="none" w:sz="0" w:space="0" w:color="auto"/>
        <w:right w:val="none" w:sz="0" w:space="0" w:color="auto"/>
      </w:divBdr>
      <w:divsChild>
        <w:div w:id="1142186927">
          <w:marLeft w:val="0"/>
          <w:marRight w:val="0"/>
          <w:marTop w:val="0"/>
          <w:marBottom w:val="0"/>
          <w:divBdr>
            <w:top w:val="none" w:sz="0" w:space="0" w:color="auto"/>
            <w:left w:val="none" w:sz="0" w:space="0" w:color="auto"/>
            <w:bottom w:val="none" w:sz="0" w:space="0" w:color="auto"/>
            <w:right w:val="none" w:sz="0" w:space="0" w:color="auto"/>
          </w:divBdr>
          <w:divsChild>
            <w:div w:id="4065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2734">
      <w:bodyDiv w:val="1"/>
      <w:marLeft w:val="0"/>
      <w:marRight w:val="0"/>
      <w:marTop w:val="0"/>
      <w:marBottom w:val="0"/>
      <w:divBdr>
        <w:top w:val="none" w:sz="0" w:space="0" w:color="auto"/>
        <w:left w:val="none" w:sz="0" w:space="0" w:color="auto"/>
        <w:bottom w:val="none" w:sz="0" w:space="0" w:color="auto"/>
        <w:right w:val="none" w:sz="0" w:space="0" w:color="auto"/>
      </w:divBdr>
      <w:divsChild>
        <w:div w:id="677344070">
          <w:marLeft w:val="0"/>
          <w:marRight w:val="0"/>
          <w:marTop w:val="0"/>
          <w:marBottom w:val="0"/>
          <w:divBdr>
            <w:top w:val="none" w:sz="0" w:space="0" w:color="auto"/>
            <w:left w:val="none" w:sz="0" w:space="0" w:color="auto"/>
            <w:bottom w:val="none" w:sz="0" w:space="0" w:color="auto"/>
            <w:right w:val="none" w:sz="0" w:space="0" w:color="auto"/>
          </w:divBdr>
          <w:divsChild>
            <w:div w:id="10598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phldr="1"/>
      <dgm:spPr/>
      <dgm:t>
        <a:bodyPr/>
        <a:lstStyle/>
        <a:p>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phldr="1"/>
      <dgm:spPr/>
      <dgm:t>
        <a:bodyPr/>
        <a:lstStyle/>
        <a:p>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phldr="1"/>
      <dgm:spPr/>
      <dgm:t>
        <a:bodyPr/>
        <a:lstStyle/>
        <a:p>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phldr="1"/>
      <dgm:spPr/>
      <dgm:t>
        <a:bodyPr/>
        <a:lstStyle/>
        <a:p>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phldr="1"/>
      <dgm:spPr/>
      <dgm:t>
        <a:bodyPr/>
        <a:lstStyle/>
        <a:p>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pt>
    <dgm:pt modelId="{BA618A00-4188-4DB2-91CA-A4D24685CCE7}" type="pres">
      <dgm:prSet presAssocID="{3F042EF5-1CC3-4394-8CCD-5D7326EBBC59}" presName="parTx1" presStyleLbl="node1" presStyleIdx="0" presStyleCnt="3" custScaleX="26334" custScaleY="26334"/>
      <dgm:spPr/>
    </dgm:pt>
    <dgm:pt modelId="{980961A6-F6BA-48D6-9C65-914FD0D20896}" type="pres">
      <dgm:prSet presAssocID="{3F042EF5-1CC3-4394-8CCD-5D7326EBBC59}" presName="spPre1" presStyleCnt="0"/>
      <dgm:spPr/>
    </dgm:pt>
    <dgm:pt modelId="{787C0CDB-E26E-4495-869D-F2207BCCCD5F}" type="pres">
      <dgm:prSet presAssocID="{3F042EF5-1CC3-4394-8CCD-5D7326EBBC59}" presName="chLin1" presStyleCnt="0"/>
      <dgm:spPr/>
    </dgm:pt>
    <dgm:pt modelId="{D1426A13-D8F0-489E-B260-C90B8E9A4B47}" type="pres">
      <dgm:prSet presAssocID="{F372BD06-9D6E-476A-9E61-9B23B22443A6}" presName="Name11" presStyleLbl="parChTrans1D1" presStyleIdx="0" presStyleCnt="8"/>
      <dgm:spPr/>
    </dgm:pt>
    <dgm:pt modelId="{96E8A1BF-2419-4F48-8285-21A087341F38}" type="pres">
      <dgm:prSet presAssocID="{F372BD06-9D6E-476A-9E61-9B23B22443A6}" presName="Name31" presStyleLbl="parChTrans1D1" presStyleIdx="1" presStyleCnt="8"/>
      <dgm:spPr/>
    </dgm:pt>
    <dgm:pt modelId="{03956E23-614B-471F-A3D7-F7341A4FF822}" type="pres">
      <dgm:prSet presAssocID="{F83741F9-D475-453A-AF7A-CF069C261317}" presName="txAndLines1" presStyleCnt="0"/>
      <dgm:spPr/>
    </dgm:pt>
    <dgm:pt modelId="{E795A0F1-AD2C-4142-961C-FFD19F98BC4C}" type="pres">
      <dgm:prSet presAssocID="{F83741F9-D475-453A-AF7A-CF069C261317}" presName="anchor1" presStyleCnt="0"/>
      <dgm:spPr/>
    </dgm:pt>
    <dgm:pt modelId="{CB4E627C-ABF1-4BDD-8AA6-7FCB054C9807}" type="pres">
      <dgm:prSet presAssocID="{F83741F9-D475-453A-AF7A-CF069C261317}" presName="backup1" presStyleCnt="0"/>
      <dgm:spPr/>
    </dgm:pt>
    <dgm:pt modelId="{43B4EB38-9614-4618-BDF3-36962EB8F5F3}" type="pres">
      <dgm:prSet presAssocID="{F83741F9-D475-453A-AF7A-CF069C261317}" presName="preLine1" presStyleLbl="parChTrans1D1" presStyleIdx="2" presStyleCnt="8"/>
      <dgm:spPr/>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pt>
    <dgm:pt modelId="{E02AC050-46D1-4B10-B878-E8D6BBCBE1E2}" type="pres">
      <dgm:prSet presAssocID="{F83741F9-D475-453A-AF7A-CF069C261317}" presName="postLine1" presStyleLbl="parChTrans1D1" presStyleIdx="3" presStyleCnt="8"/>
      <dgm:spPr/>
    </dgm:pt>
    <dgm:pt modelId="{FC085298-EC07-48C3-BD44-9E84EE2A42EC}" type="pres">
      <dgm:prSet presAssocID="{6BF703D3-4687-4E4B-8285-F2DAECDC5A86}" presName="Name11" presStyleLbl="parChTrans1D1" presStyleIdx="4" presStyleCnt="8"/>
      <dgm:spPr/>
    </dgm:pt>
    <dgm:pt modelId="{5B2CD1EB-78F7-43BB-BB9A-4F5A590CF4B0}" type="pres">
      <dgm:prSet presAssocID="{6BF703D3-4687-4E4B-8285-F2DAECDC5A86}" presName="Name31" presStyleLbl="parChTrans1D1" presStyleIdx="5" presStyleCnt="8"/>
      <dgm:spPr/>
    </dgm:pt>
    <dgm:pt modelId="{7DA4B141-82C7-4526-936B-D85C843578D1}" type="pres">
      <dgm:prSet presAssocID="{8B34BCCB-FB79-40CD-8E00-CE51EDD753EB}" presName="txAndLines1" presStyleCnt="0"/>
      <dgm:spPr/>
    </dgm:pt>
    <dgm:pt modelId="{13C2169E-9439-484B-87CE-C479D9845137}" type="pres">
      <dgm:prSet presAssocID="{8B34BCCB-FB79-40CD-8E00-CE51EDD753EB}" presName="anchor1" presStyleCnt="0"/>
      <dgm:spPr/>
    </dgm:pt>
    <dgm:pt modelId="{E76798A3-7F63-4779-9AFD-8E8A1650476B}" type="pres">
      <dgm:prSet presAssocID="{8B34BCCB-FB79-40CD-8E00-CE51EDD753EB}" presName="backup1" presStyleCnt="0"/>
      <dgm:spPr/>
    </dgm:pt>
    <dgm:pt modelId="{AE54E7A6-C301-4675-882B-E13C5D10C475}" type="pres">
      <dgm:prSet presAssocID="{8B34BCCB-FB79-40CD-8E00-CE51EDD753EB}" presName="preLine1" presStyleLbl="parChTrans1D1" presStyleIdx="6" presStyleCnt="8"/>
      <dgm:spPr/>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pt>
    <dgm:pt modelId="{3B8B807B-729B-4A30-A7BA-6B920A2896DB}" type="pres">
      <dgm:prSet presAssocID="{8B34BCCB-FB79-40CD-8E00-CE51EDD753EB}" presName="postLine1" presStyleLbl="parChTrans1D1" presStyleIdx="7" presStyleCnt="8"/>
      <dgm:spPr/>
    </dgm:pt>
    <dgm:pt modelId="{DB93A1F1-8600-41CD-B06F-C6E2B826F065}" type="pres">
      <dgm:prSet presAssocID="{3F042EF5-1CC3-4394-8CCD-5D7326EBBC59}" presName="spPost1" presStyleCnt="0"/>
      <dgm:spPr/>
    </dgm:pt>
    <dgm:pt modelId="{5C6727FE-C24D-42DB-BEF7-F478C16957E7}" type="pres">
      <dgm:prSet presAssocID="{8FC26CCC-3574-43CB-B3BF-AA8560D6F9D6}" presName="parTx2" presStyleLbl="node1" presStyleIdx="1" presStyleCnt="3" custScaleX="26334" custScaleY="26334"/>
      <dgm:spPr/>
    </dgm:pt>
    <dgm:pt modelId="{A239CD37-F6E3-4752-9C1C-1AED95E1D797}" type="pres">
      <dgm:prSet presAssocID="{2FC0E51F-57B9-4E95-939C-CC6CFEE1D977}" presName="parTx3" presStyleLbl="node1" presStyleIdx="2" presStyleCnt="3" custScaleX="26334" custScaleY="26334"/>
      <dgm:spPr/>
    </dgm:pt>
  </dgm:ptLst>
  <dgm:cxnLst>
    <dgm:cxn modelId="{56E98A18-474E-4124-A97B-CC55179128C2}" srcId="{3F042EF5-1CC3-4394-8CCD-5D7326EBBC59}" destId="{F83741F9-D475-453A-AF7A-CF069C261317}" srcOrd="0" destOrd="0" parTransId="{F372BD06-9D6E-476A-9E61-9B23B22443A6}" sibTransId="{6CAA4A17-47B7-4E88-A88D-CEB97E534C6D}"/>
    <dgm:cxn modelId="{98019742-FA1F-493D-8C70-91168B1F2017}" type="presOf" srcId="{2FC0E51F-57B9-4E95-939C-CC6CFEE1D977}" destId="{A239CD37-F6E3-4752-9C1C-1AED95E1D797}" srcOrd="0" destOrd="0" presId="urn:microsoft.com/office/officeart/2009/3/layout/SubStepProcess"/>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EF617191-84F8-4342-9069-9539E9E1E963}" type="presOf" srcId="{3F042EF5-1CC3-4394-8CCD-5D7326EBBC59}" destId="{BA618A00-4188-4DB2-91CA-A4D24685CCE7}" srcOrd="0" destOrd="0" presId="urn:microsoft.com/office/officeart/2009/3/layout/SubStepProcess"/>
    <dgm:cxn modelId="{43BA8DB0-2E24-4FDC-A9C7-3EEE091EF95D}" srcId="{132E1D38-5B90-44B5-BC2E-9DDAA80C0460}" destId="{3F042EF5-1CC3-4394-8CCD-5D7326EBBC59}" srcOrd="0" destOrd="0" parTransId="{7B4A5970-EEC5-4392-877C-0AB8B11A96E8}" sibTransId="{C8E605EA-7D1C-4BCF-A01D-B21129515A49}"/>
    <dgm:cxn modelId="{2F59AECB-0DAB-4D3C-A4C3-EB668D98D72B}" type="presOf" srcId="{F83741F9-D475-453A-AF7A-CF069C261317}" destId="{7C5BEFA0-0590-4C06-BC29-BFDBCD31D6F8}" srcOrd="0" destOrd="0" presId="urn:microsoft.com/office/officeart/2009/3/layout/SubStepProcess"/>
    <dgm:cxn modelId="{17EBF5D0-0FA4-4EE0-BCBE-8EB1FF2F7A08}" type="presOf" srcId="{8B34BCCB-FB79-40CD-8E00-CE51EDD753EB}" destId="{43431263-8D85-41F2-9C4A-E8AE58DDEC19}"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77FFFFF7-E471-4235-9212-07C5021B4686}" type="presOf" srcId="{8FC26CCC-3574-43CB-B3BF-AA8560D6F9D6}" destId="{5C6727FE-C24D-42DB-BEF7-F478C16957E7}" srcOrd="0" destOrd="0" presId="urn:microsoft.com/office/officeart/2009/3/layout/SubStepProcess"/>
    <dgm:cxn modelId="{36390DF9-E577-48D2-BDB3-1C6A92356302}" type="presOf" srcId="{132E1D38-5B90-44B5-BC2E-9DDAA80C0460}" destId="{0A0BCD37-6293-416F-B57B-D1182E7197B7}" srcOrd="0" destOrd="0" presId="urn:microsoft.com/office/officeart/2009/3/layout/SubStepProcess"/>
    <dgm:cxn modelId="{11E18641-56B6-4132-85F0-0D336DF0F8E6}" type="presParOf" srcId="{0A0BCD37-6293-416F-B57B-D1182E7197B7}" destId="{BA618A00-4188-4DB2-91CA-A4D24685CCE7}" srcOrd="0" destOrd="0" presId="urn:microsoft.com/office/officeart/2009/3/layout/SubStepProcess"/>
    <dgm:cxn modelId="{E6D21EB9-205E-42B9-909D-C3BD9935CB5C}" type="presParOf" srcId="{0A0BCD37-6293-416F-B57B-D1182E7197B7}" destId="{980961A6-F6BA-48D6-9C65-914FD0D20896}" srcOrd="1" destOrd="0" presId="urn:microsoft.com/office/officeart/2009/3/layout/SubStepProcess"/>
    <dgm:cxn modelId="{BD82A0C3-3FBB-44FC-BACF-2F32F3AD008E}" type="presParOf" srcId="{0A0BCD37-6293-416F-B57B-D1182E7197B7}" destId="{787C0CDB-E26E-4495-869D-F2207BCCCD5F}" srcOrd="2" destOrd="0" presId="urn:microsoft.com/office/officeart/2009/3/layout/SubStepProcess"/>
    <dgm:cxn modelId="{D39EE9FB-9E45-4194-8589-FAB3184A2D72}" type="presParOf" srcId="{787C0CDB-E26E-4495-869D-F2207BCCCD5F}" destId="{D1426A13-D8F0-489E-B260-C90B8E9A4B47}" srcOrd="0" destOrd="0" presId="urn:microsoft.com/office/officeart/2009/3/layout/SubStepProcess"/>
    <dgm:cxn modelId="{1311D9F4-4CB0-46AE-99D6-275944757D12}" type="presParOf" srcId="{787C0CDB-E26E-4495-869D-F2207BCCCD5F}" destId="{96E8A1BF-2419-4F48-8285-21A087341F38}" srcOrd="1" destOrd="0" presId="urn:microsoft.com/office/officeart/2009/3/layout/SubStepProcess"/>
    <dgm:cxn modelId="{40D4628F-852D-4F15-8682-B7D924A3B1FC}" type="presParOf" srcId="{787C0CDB-E26E-4495-869D-F2207BCCCD5F}" destId="{03956E23-614B-471F-A3D7-F7341A4FF822}" srcOrd="2" destOrd="0" presId="urn:microsoft.com/office/officeart/2009/3/layout/SubStepProcess"/>
    <dgm:cxn modelId="{46C271BD-B556-4AB3-A599-00A9F6B3210E}" type="presParOf" srcId="{03956E23-614B-471F-A3D7-F7341A4FF822}" destId="{E795A0F1-AD2C-4142-961C-FFD19F98BC4C}" srcOrd="0" destOrd="0" presId="urn:microsoft.com/office/officeart/2009/3/layout/SubStepProcess"/>
    <dgm:cxn modelId="{CDC05E1F-86A7-4667-B502-4896DC4BF922}" type="presParOf" srcId="{03956E23-614B-471F-A3D7-F7341A4FF822}" destId="{CB4E627C-ABF1-4BDD-8AA6-7FCB054C9807}" srcOrd="1" destOrd="0" presId="urn:microsoft.com/office/officeart/2009/3/layout/SubStepProcess"/>
    <dgm:cxn modelId="{CD43F243-480B-4C7D-85F1-FE31D0777DF4}" type="presParOf" srcId="{03956E23-614B-471F-A3D7-F7341A4FF822}" destId="{43B4EB38-9614-4618-BDF3-36962EB8F5F3}" srcOrd="2" destOrd="0" presId="urn:microsoft.com/office/officeart/2009/3/layout/SubStepProcess"/>
    <dgm:cxn modelId="{813844EB-3F6A-4C0D-84D8-A03A8CC84A05}" type="presParOf" srcId="{03956E23-614B-471F-A3D7-F7341A4FF822}" destId="{7C5BEFA0-0590-4C06-BC29-BFDBCD31D6F8}" srcOrd="3" destOrd="0" presId="urn:microsoft.com/office/officeart/2009/3/layout/SubStepProcess"/>
    <dgm:cxn modelId="{844F4B64-6FE4-4569-98B4-EE429C963ED3}" type="presParOf" srcId="{03956E23-614B-471F-A3D7-F7341A4FF822}" destId="{E02AC050-46D1-4B10-B878-E8D6BBCBE1E2}" srcOrd="4" destOrd="0" presId="urn:microsoft.com/office/officeart/2009/3/layout/SubStepProcess"/>
    <dgm:cxn modelId="{383D1C92-2A76-4F25-A140-BF942921EF01}" type="presParOf" srcId="{787C0CDB-E26E-4495-869D-F2207BCCCD5F}" destId="{FC085298-EC07-48C3-BD44-9E84EE2A42EC}" srcOrd="3" destOrd="0" presId="urn:microsoft.com/office/officeart/2009/3/layout/SubStepProcess"/>
    <dgm:cxn modelId="{B8E41BFB-EF25-41AA-A516-5DF1DA68CE96}" type="presParOf" srcId="{787C0CDB-E26E-4495-869D-F2207BCCCD5F}" destId="{5B2CD1EB-78F7-43BB-BB9A-4F5A590CF4B0}" srcOrd="4" destOrd="0" presId="urn:microsoft.com/office/officeart/2009/3/layout/SubStepProcess"/>
    <dgm:cxn modelId="{7BA4BF12-CB60-42DD-BCAE-EC5B1202E7EA}" type="presParOf" srcId="{787C0CDB-E26E-4495-869D-F2207BCCCD5F}" destId="{7DA4B141-82C7-4526-936B-D85C843578D1}" srcOrd="5" destOrd="0" presId="urn:microsoft.com/office/officeart/2009/3/layout/SubStepProcess"/>
    <dgm:cxn modelId="{22989434-DDFD-4411-8305-C96934DB2832}" type="presParOf" srcId="{7DA4B141-82C7-4526-936B-D85C843578D1}" destId="{13C2169E-9439-484B-87CE-C479D9845137}" srcOrd="0" destOrd="0" presId="urn:microsoft.com/office/officeart/2009/3/layout/SubStepProcess"/>
    <dgm:cxn modelId="{09922714-131E-405E-B101-D1435C0BDE87}" type="presParOf" srcId="{7DA4B141-82C7-4526-936B-D85C843578D1}" destId="{E76798A3-7F63-4779-9AFD-8E8A1650476B}" srcOrd="1" destOrd="0" presId="urn:microsoft.com/office/officeart/2009/3/layout/SubStepProcess"/>
    <dgm:cxn modelId="{E8B4452A-2DD2-4CBF-B0FE-3C4F63BD69E6}" type="presParOf" srcId="{7DA4B141-82C7-4526-936B-D85C843578D1}" destId="{AE54E7A6-C301-4675-882B-E13C5D10C475}" srcOrd="2" destOrd="0" presId="urn:microsoft.com/office/officeart/2009/3/layout/SubStepProcess"/>
    <dgm:cxn modelId="{EA508357-06C1-4F1F-BB77-01FF0E0B9100}" type="presParOf" srcId="{7DA4B141-82C7-4526-936B-D85C843578D1}" destId="{43431263-8D85-41F2-9C4A-E8AE58DDEC19}" srcOrd="3" destOrd="0" presId="urn:microsoft.com/office/officeart/2009/3/layout/SubStepProcess"/>
    <dgm:cxn modelId="{FF5581AA-B7AA-42EA-8C59-6A3215B38C48}" type="presParOf" srcId="{7DA4B141-82C7-4526-936B-D85C843578D1}" destId="{3B8B807B-729B-4A30-A7BA-6B920A2896DB}" srcOrd="4" destOrd="0" presId="urn:microsoft.com/office/officeart/2009/3/layout/SubStepProcess"/>
    <dgm:cxn modelId="{7545CE73-96B0-4224-8CD5-D3302CED9931}" type="presParOf" srcId="{0A0BCD37-6293-416F-B57B-D1182E7197B7}" destId="{DB93A1F1-8600-41CD-B06F-C6E2B826F065}" srcOrd="3" destOrd="0" presId="urn:microsoft.com/office/officeart/2009/3/layout/SubStepProcess"/>
    <dgm:cxn modelId="{DA1BAE90-CFCB-4DB1-821D-890C7D29F0A8}" type="presParOf" srcId="{0A0BCD37-6293-416F-B57B-D1182E7197B7}" destId="{5C6727FE-C24D-42DB-BEF7-F478C16957E7}" srcOrd="4" destOrd="0" presId="urn:microsoft.com/office/officeart/2009/3/layout/SubStepProcess"/>
    <dgm:cxn modelId="{424E9041-4F0D-4F3F-8EA6-CF4109459570}"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phldr="1"/>
      <dgm:spPr/>
      <dgm:t>
        <a:bodyPr/>
        <a:lstStyle/>
        <a:p>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phldr="1"/>
      <dgm:spPr/>
      <dgm:t>
        <a:bodyPr/>
        <a:lstStyle/>
        <a:p>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phldr="1"/>
      <dgm:spPr/>
      <dgm:t>
        <a:bodyPr/>
        <a:lstStyle/>
        <a:p>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phldr="1"/>
      <dgm:spPr/>
      <dgm:t>
        <a:bodyPr/>
        <a:lstStyle/>
        <a:p>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phldr="1"/>
      <dgm:spPr/>
      <dgm:t>
        <a:bodyPr/>
        <a:lstStyle/>
        <a:p>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pt>
    <dgm:pt modelId="{BA618A00-4188-4DB2-91CA-A4D24685CCE7}" type="pres">
      <dgm:prSet presAssocID="{3F042EF5-1CC3-4394-8CCD-5D7326EBBC59}" presName="parTx1" presStyleLbl="node1" presStyleIdx="0" presStyleCnt="3" custScaleX="26334" custScaleY="26334"/>
      <dgm:spPr/>
    </dgm:pt>
    <dgm:pt modelId="{980961A6-F6BA-48D6-9C65-914FD0D20896}" type="pres">
      <dgm:prSet presAssocID="{3F042EF5-1CC3-4394-8CCD-5D7326EBBC59}" presName="spPre1" presStyleCnt="0"/>
      <dgm:spPr/>
    </dgm:pt>
    <dgm:pt modelId="{787C0CDB-E26E-4495-869D-F2207BCCCD5F}" type="pres">
      <dgm:prSet presAssocID="{3F042EF5-1CC3-4394-8CCD-5D7326EBBC59}" presName="chLin1" presStyleCnt="0"/>
      <dgm:spPr/>
    </dgm:pt>
    <dgm:pt modelId="{D1426A13-D8F0-489E-B260-C90B8E9A4B47}" type="pres">
      <dgm:prSet presAssocID="{F372BD06-9D6E-476A-9E61-9B23B22443A6}" presName="Name11" presStyleLbl="parChTrans1D1" presStyleIdx="0" presStyleCnt="8"/>
      <dgm:spPr/>
    </dgm:pt>
    <dgm:pt modelId="{96E8A1BF-2419-4F48-8285-21A087341F38}" type="pres">
      <dgm:prSet presAssocID="{F372BD06-9D6E-476A-9E61-9B23B22443A6}" presName="Name31" presStyleLbl="parChTrans1D1" presStyleIdx="1" presStyleCnt="8"/>
      <dgm:spPr/>
    </dgm:pt>
    <dgm:pt modelId="{03956E23-614B-471F-A3D7-F7341A4FF822}" type="pres">
      <dgm:prSet presAssocID="{F83741F9-D475-453A-AF7A-CF069C261317}" presName="txAndLines1" presStyleCnt="0"/>
      <dgm:spPr/>
    </dgm:pt>
    <dgm:pt modelId="{E795A0F1-AD2C-4142-961C-FFD19F98BC4C}" type="pres">
      <dgm:prSet presAssocID="{F83741F9-D475-453A-AF7A-CF069C261317}" presName="anchor1" presStyleCnt="0"/>
      <dgm:spPr/>
    </dgm:pt>
    <dgm:pt modelId="{CB4E627C-ABF1-4BDD-8AA6-7FCB054C9807}" type="pres">
      <dgm:prSet presAssocID="{F83741F9-D475-453A-AF7A-CF069C261317}" presName="backup1" presStyleCnt="0"/>
      <dgm:spPr/>
    </dgm:pt>
    <dgm:pt modelId="{43B4EB38-9614-4618-BDF3-36962EB8F5F3}" type="pres">
      <dgm:prSet presAssocID="{F83741F9-D475-453A-AF7A-CF069C261317}" presName="preLine1" presStyleLbl="parChTrans1D1" presStyleIdx="2" presStyleCnt="8"/>
      <dgm:spPr/>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pt>
    <dgm:pt modelId="{E02AC050-46D1-4B10-B878-E8D6BBCBE1E2}" type="pres">
      <dgm:prSet presAssocID="{F83741F9-D475-453A-AF7A-CF069C261317}" presName="postLine1" presStyleLbl="parChTrans1D1" presStyleIdx="3" presStyleCnt="8"/>
      <dgm:spPr/>
    </dgm:pt>
    <dgm:pt modelId="{FC085298-EC07-48C3-BD44-9E84EE2A42EC}" type="pres">
      <dgm:prSet presAssocID="{6BF703D3-4687-4E4B-8285-F2DAECDC5A86}" presName="Name11" presStyleLbl="parChTrans1D1" presStyleIdx="4" presStyleCnt="8"/>
      <dgm:spPr/>
    </dgm:pt>
    <dgm:pt modelId="{5B2CD1EB-78F7-43BB-BB9A-4F5A590CF4B0}" type="pres">
      <dgm:prSet presAssocID="{6BF703D3-4687-4E4B-8285-F2DAECDC5A86}" presName="Name31" presStyleLbl="parChTrans1D1" presStyleIdx="5" presStyleCnt="8"/>
      <dgm:spPr/>
    </dgm:pt>
    <dgm:pt modelId="{7DA4B141-82C7-4526-936B-D85C843578D1}" type="pres">
      <dgm:prSet presAssocID="{8B34BCCB-FB79-40CD-8E00-CE51EDD753EB}" presName="txAndLines1" presStyleCnt="0"/>
      <dgm:spPr/>
    </dgm:pt>
    <dgm:pt modelId="{13C2169E-9439-484B-87CE-C479D9845137}" type="pres">
      <dgm:prSet presAssocID="{8B34BCCB-FB79-40CD-8E00-CE51EDD753EB}" presName="anchor1" presStyleCnt="0"/>
      <dgm:spPr/>
    </dgm:pt>
    <dgm:pt modelId="{E76798A3-7F63-4779-9AFD-8E8A1650476B}" type="pres">
      <dgm:prSet presAssocID="{8B34BCCB-FB79-40CD-8E00-CE51EDD753EB}" presName="backup1" presStyleCnt="0"/>
      <dgm:spPr/>
    </dgm:pt>
    <dgm:pt modelId="{AE54E7A6-C301-4675-882B-E13C5D10C475}" type="pres">
      <dgm:prSet presAssocID="{8B34BCCB-FB79-40CD-8E00-CE51EDD753EB}" presName="preLine1" presStyleLbl="parChTrans1D1" presStyleIdx="6" presStyleCnt="8"/>
      <dgm:spPr/>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pt>
    <dgm:pt modelId="{3B8B807B-729B-4A30-A7BA-6B920A2896DB}" type="pres">
      <dgm:prSet presAssocID="{8B34BCCB-FB79-40CD-8E00-CE51EDD753EB}" presName="postLine1" presStyleLbl="parChTrans1D1" presStyleIdx="7" presStyleCnt="8"/>
      <dgm:spPr/>
    </dgm:pt>
    <dgm:pt modelId="{DB93A1F1-8600-41CD-B06F-C6E2B826F065}" type="pres">
      <dgm:prSet presAssocID="{3F042EF5-1CC3-4394-8CCD-5D7326EBBC59}" presName="spPost1" presStyleCnt="0"/>
      <dgm:spPr/>
    </dgm:pt>
    <dgm:pt modelId="{5C6727FE-C24D-42DB-BEF7-F478C16957E7}" type="pres">
      <dgm:prSet presAssocID="{8FC26CCC-3574-43CB-B3BF-AA8560D6F9D6}" presName="parTx2" presStyleLbl="node1" presStyleIdx="1" presStyleCnt="3" custScaleX="26334" custScaleY="26334"/>
      <dgm:spPr/>
    </dgm:pt>
    <dgm:pt modelId="{A239CD37-F6E3-4752-9C1C-1AED95E1D797}" type="pres">
      <dgm:prSet presAssocID="{2FC0E51F-57B9-4E95-939C-CC6CFEE1D977}" presName="parTx3" presStyleLbl="node1" presStyleIdx="2" presStyleCnt="3" custScaleX="26334" custScaleY="26334"/>
      <dgm:spPr/>
    </dgm:pt>
  </dgm:ptLst>
  <dgm:cxnLst>
    <dgm:cxn modelId="{E8EFEE00-7A1D-48DE-A651-6F0E3E324C79}" type="presOf" srcId="{8B34BCCB-FB79-40CD-8E00-CE51EDD753EB}" destId="{43431263-8D85-41F2-9C4A-E8AE58DDEC19}" srcOrd="0" destOrd="0" presId="urn:microsoft.com/office/officeart/2009/3/layout/SubStepProcess"/>
    <dgm:cxn modelId="{56E98A18-474E-4124-A97B-CC55179128C2}" srcId="{3F042EF5-1CC3-4394-8CCD-5D7326EBBC59}" destId="{F83741F9-D475-453A-AF7A-CF069C261317}" srcOrd="0" destOrd="0" parTransId="{F372BD06-9D6E-476A-9E61-9B23B22443A6}" sibTransId="{6CAA4A17-47B7-4E88-A88D-CEB97E534C6D}"/>
    <dgm:cxn modelId="{7D2E4C2F-6246-4281-9576-46CE28813E72}" type="presOf" srcId="{3F042EF5-1CC3-4394-8CCD-5D7326EBBC59}" destId="{BA618A00-4188-4DB2-91CA-A4D24685CCE7}" srcOrd="0" destOrd="0" presId="urn:microsoft.com/office/officeart/2009/3/layout/SubStepProcess"/>
    <dgm:cxn modelId="{A9C5CB6A-A014-4AC4-A76C-1CB99986F986}" type="presOf" srcId="{8FC26CCC-3574-43CB-B3BF-AA8560D6F9D6}" destId="{5C6727FE-C24D-42DB-BEF7-F478C16957E7}" srcOrd="0" destOrd="0" presId="urn:microsoft.com/office/officeart/2009/3/layout/SubStepProcess"/>
    <dgm:cxn modelId="{F8F9CB4C-430A-4030-893B-39466C9C316D}" type="presOf" srcId="{2FC0E51F-57B9-4E95-939C-CC6CFEE1D977}" destId="{A239CD37-F6E3-4752-9C1C-1AED95E1D797}" srcOrd="0" destOrd="0" presId="urn:microsoft.com/office/officeart/2009/3/layout/SubStepProcess"/>
    <dgm:cxn modelId="{A3664774-1EEF-4069-A163-456E4A8ACAA0}" type="presOf" srcId="{F83741F9-D475-453A-AF7A-CF069C261317}" destId="{7C5BEFA0-0590-4C06-BC29-BFDBCD31D6F8}" srcOrd="0" destOrd="0" presId="urn:microsoft.com/office/officeart/2009/3/layout/SubStepProcess"/>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43BA8DB0-2E24-4FDC-A9C7-3EEE091EF95D}" srcId="{132E1D38-5B90-44B5-BC2E-9DDAA80C0460}" destId="{3F042EF5-1CC3-4394-8CCD-5D7326EBBC59}" srcOrd="0" destOrd="0" parTransId="{7B4A5970-EEC5-4392-877C-0AB8B11A96E8}" sibTransId="{C8E605EA-7D1C-4BCF-A01D-B21129515A49}"/>
    <dgm:cxn modelId="{B23646DE-12E0-4675-817A-16F2E871C214}" type="presOf" srcId="{132E1D38-5B90-44B5-BC2E-9DDAA80C0460}" destId="{0A0BCD37-6293-416F-B57B-D1182E7197B7}"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E790FD08-64E4-4386-A69F-10CF8CAEF1AA}" type="presParOf" srcId="{0A0BCD37-6293-416F-B57B-D1182E7197B7}" destId="{BA618A00-4188-4DB2-91CA-A4D24685CCE7}" srcOrd="0" destOrd="0" presId="urn:microsoft.com/office/officeart/2009/3/layout/SubStepProcess"/>
    <dgm:cxn modelId="{33C6E5D4-5732-4CA0-8954-764C21FE8F67}" type="presParOf" srcId="{0A0BCD37-6293-416F-B57B-D1182E7197B7}" destId="{980961A6-F6BA-48D6-9C65-914FD0D20896}" srcOrd="1" destOrd="0" presId="urn:microsoft.com/office/officeart/2009/3/layout/SubStepProcess"/>
    <dgm:cxn modelId="{32B8D64B-F8A5-4833-9654-758D584A6A6C}" type="presParOf" srcId="{0A0BCD37-6293-416F-B57B-D1182E7197B7}" destId="{787C0CDB-E26E-4495-869D-F2207BCCCD5F}" srcOrd="2" destOrd="0" presId="urn:microsoft.com/office/officeart/2009/3/layout/SubStepProcess"/>
    <dgm:cxn modelId="{792E4EC2-EA83-46DD-A7F8-DFE1B1B6916F}" type="presParOf" srcId="{787C0CDB-E26E-4495-869D-F2207BCCCD5F}" destId="{D1426A13-D8F0-489E-B260-C90B8E9A4B47}" srcOrd="0" destOrd="0" presId="urn:microsoft.com/office/officeart/2009/3/layout/SubStepProcess"/>
    <dgm:cxn modelId="{4EF37098-30D4-40E2-B6C0-25124ABCF6EE}" type="presParOf" srcId="{787C0CDB-E26E-4495-869D-F2207BCCCD5F}" destId="{96E8A1BF-2419-4F48-8285-21A087341F38}" srcOrd="1" destOrd="0" presId="urn:microsoft.com/office/officeart/2009/3/layout/SubStepProcess"/>
    <dgm:cxn modelId="{FBDA6DA3-D552-4F3C-8EFE-7B861B733AD8}" type="presParOf" srcId="{787C0CDB-E26E-4495-869D-F2207BCCCD5F}" destId="{03956E23-614B-471F-A3D7-F7341A4FF822}" srcOrd="2" destOrd="0" presId="urn:microsoft.com/office/officeart/2009/3/layout/SubStepProcess"/>
    <dgm:cxn modelId="{C499AF90-9DA5-474E-8F92-064C7EE86DBA}" type="presParOf" srcId="{03956E23-614B-471F-A3D7-F7341A4FF822}" destId="{E795A0F1-AD2C-4142-961C-FFD19F98BC4C}" srcOrd="0" destOrd="0" presId="urn:microsoft.com/office/officeart/2009/3/layout/SubStepProcess"/>
    <dgm:cxn modelId="{38650220-D62D-4F79-B049-E5EEDF5ED5E2}" type="presParOf" srcId="{03956E23-614B-471F-A3D7-F7341A4FF822}" destId="{CB4E627C-ABF1-4BDD-8AA6-7FCB054C9807}" srcOrd="1" destOrd="0" presId="urn:microsoft.com/office/officeart/2009/3/layout/SubStepProcess"/>
    <dgm:cxn modelId="{89979F6B-0D49-4E1E-B401-01E59AB82875}" type="presParOf" srcId="{03956E23-614B-471F-A3D7-F7341A4FF822}" destId="{43B4EB38-9614-4618-BDF3-36962EB8F5F3}" srcOrd="2" destOrd="0" presId="urn:microsoft.com/office/officeart/2009/3/layout/SubStepProcess"/>
    <dgm:cxn modelId="{B2073067-4A5B-4A89-9B03-68E32DACC299}" type="presParOf" srcId="{03956E23-614B-471F-A3D7-F7341A4FF822}" destId="{7C5BEFA0-0590-4C06-BC29-BFDBCD31D6F8}" srcOrd="3" destOrd="0" presId="urn:microsoft.com/office/officeart/2009/3/layout/SubStepProcess"/>
    <dgm:cxn modelId="{48329F78-98A7-4077-AF25-F4C2B71EFB0F}" type="presParOf" srcId="{03956E23-614B-471F-A3D7-F7341A4FF822}" destId="{E02AC050-46D1-4B10-B878-E8D6BBCBE1E2}" srcOrd="4" destOrd="0" presId="urn:microsoft.com/office/officeart/2009/3/layout/SubStepProcess"/>
    <dgm:cxn modelId="{8F61E66D-5856-4D5B-8CA7-8F41096B3C75}" type="presParOf" srcId="{787C0CDB-E26E-4495-869D-F2207BCCCD5F}" destId="{FC085298-EC07-48C3-BD44-9E84EE2A42EC}" srcOrd="3" destOrd="0" presId="urn:microsoft.com/office/officeart/2009/3/layout/SubStepProcess"/>
    <dgm:cxn modelId="{6E25722C-5EB9-470C-89F7-F10B2C50E5C9}" type="presParOf" srcId="{787C0CDB-E26E-4495-869D-F2207BCCCD5F}" destId="{5B2CD1EB-78F7-43BB-BB9A-4F5A590CF4B0}" srcOrd="4" destOrd="0" presId="urn:microsoft.com/office/officeart/2009/3/layout/SubStepProcess"/>
    <dgm:cxn modelId="{CDCAEC91-336E-44E1-844C-18875BC2842B}" type="presParOf" srcId="{787C0CDB-E26E-4495-869D-F2207BCCCD5F}" destId="{7DA4B141-82C7-4526-936B-D85C843578D1}" srcOrd="5" destOrd="0" presId="urn:microsoft.com/office/officeart/2009/3/layout/SubStepProcess"/>
    <dgm:cxn modelId="{062605AD-3F26-486C-9131-D11C73107BA0}" type="presParOf" srcId="{7DA4B141-82C7-4526-936B-D85C843578D1}" destId="{13C2169E-9439-484B-87CE-C479D9845137}" srcOrd="0" destOrd="0" presId="urn:microsoft.com/office/officeart/2009/3/layout/SubStepProcess"/>
    <dgm:cxn modelId="{91016F9D-B4EB-43C0-92E1-A6478C82BD8B}" type="presParOf" srcId="{7DA4B141-82C7-4526-936B-D85C843578D1}" destId="{E76798A3-7F63-4779-9AFD-8E8A1650476B}" srcOrd="1" destOrd="0" presId="urn:microsoft.com/office/officeart/2009/3/layout/SubStepProcess"/>
    <dgm:cxn modelId="{B73F90F3-1F0A-4FD4-AC7F-1E786AEF16BC}" type="presParOf" srcId="{7DA4B141-82C7-4526-936B-D85C843578D1}" destId="{AE54E7A6-C301-4675-882B-E13C5D10C475}" srcOrd="2" destOrd="0" presId="urn:microsoft.com/office/officeart/2009/3/layout/SubStepProcess"/>
    <dgm:cxn modelId="{3C033064-7F4F-4FDA-80C5-158B7FAE51FF}" type="presParOf" srcId="{7DA4B141-82C7-4526-936B-D85C843578D1}" destId="{43431263-8D85-41F2-9C4A-E8AE58DDEC19}" srcOrd="3" destOrd="0" presId="urn:microsoft.com/office/officeart/2009/3/layout/SubStepProcess"/>
    <dgm:cxn modelId="{6567EFC9-1463-4532-AC1A-87193A5DE905}" type="presParOf" srcId="{7DA4B141-82C7-4526-936B-D85C843578D1}" destId="{3B8B807B-729B-4A30-A7BA-6B920A2896DB}" srcOrd="4" destOrd="0" presId="urn:microsoft.com/office/officeart/2009/3/layout/SubStepProcess"/>
    <dgm:cxn modelId="{688BF377-5FBA-4C94-852A-4351ADF65E70}" type="presParOf" srcId="{0A0BCD37-6293-416F-B57B-D1182E7197B7}" destId="{DB93A1F1-8600-41CD-B06F-C6E2B826F065}" srcOrd="3" destOrd="0" presId="urn:microsoft.com/office/officeart/2009/3/layout/SubStepProcess"/>
    <dgm:cxn modelId="{CA0D3181-8C3A-4124-BAB2-1E7A23878196}" type="presParOf" srcId="{0A0BCD37-6293-416F-B57B-D1182E7197B7}" destId="{5C6727FE-C24D-42DB-BEF7-F478C16957E7}" srcOrd="4" destOrd="0" presId="urn:microsoft.com/office/officeart/2009/3/layout/SubStepProcess"/>
    <dgm:cxn modelId="{FDC9F0E4-E313-4547-A7E2-1353F894B614}"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31"/>
          <a:ext cx="617342" cy="617342"/>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90663" y="246239"/>
        <a:ext cx="436526" cy="436526"/>
      </dsp:txXfrm>
    </dsp:sp>
    <dsp:sp modelId="{D1426A13-D8F0-489E-B260-C90B8E9A4B47}">
      <dsp:nvSpPr>
        <dsp:cNvPr id="0" name=""/>
        <dsp:cNvSpPr/>
      </dsp:nvSpPr>
      <dsp:spPr>
        <a:xfrm rot="20782085">
          <a:off x="679058" y="379309"/>
          <a:ext cx="579659" cy="0"/>
        </a:xfrm>
        <a:custGeom>
          <a:avLst/>
          <a:gdLst/>
          <a:ahLst/>
          <a:cxnLst/>
          <a:rect l="0" t="0" r="0" b="0"/>
          <a:pathLst>
            <a:path>
              <a:moveTo>
                <a:pt x="0" y="0"/>
              </a:moveTo>
              <a:lnTo>
                <a:pt x="579659"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378" y="379309"/>
          <a:ext cx="579659" cy="0"/>
        </a:xfrm>
        <a:custGeom>
          <a:avLst/>
          <a:gdLst/>
          <a:ahLst/>
          <a:cxnLst/>
          <a:rect l="0" t="0" r="0" b="0"/>
          <a:pathLst>
            <a:path>
              <a:moveTo>
                <a:pt x="0" y="0"/>
              </a:moveTo>
              <a:lnTo>
                <a:pt x="579659"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554" y="311001"/>
          <a:ext cx="72158"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12" y="157499"/>
          <a:ext cx="511671" cy="307002"/>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322712" y="157499"/>
        <a:ext cx="511671" cy="307002"/>
      </dsp:txXfrm>
    </dsp:sp>
    <dsp:sp modelId="{E02AC050-46D1-4B10-B878-E8D6BBCBE1E2}">
      <dsp:nvSpPr>
        <dsp:cNvPr id="0" name=""/>
        <dsp:cNvSpPr/>
      </dsp:nvSpPr>
      <dsp:spPr>
        <a:xfrm>
          <a:off x="1834384" y="311001"/>
          <a:ext cx="72158"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58" y="549695"/>
          <a:ext cx="579659" cy="0"/>
        </a:xfrm>
        <a:custGeom>
          <a:avLst/>
          <a:gdLst/>
          <a:ahLst/>
          <a:cxnLst/>
          <a:rect l="0" t="0" r="0" b="0"/>
          <a:pathLst>
            <a:path>
              <a:moveTo>
                <a:pt x="0" y="0"/>
              </a:moveTo>
              <a:lnTo>
                <a:pt x="579659"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378" y="549695"/>
          <a:ext cx="579659" cy="0"/>
        </a:xfrm>
        <a:custGeom>
          <a:avLst/>
          <a:gdLst/>
          <a:ahLst/>
          <a:cxnLst/>
          <a:rect l="0" t="0" r="0" b="0"/>
          <a:pathLst>
            <a:path>
              <a:moveTo>
                <a:pt x="0" y="0"/>
              </a:moveTo>
              <a:lnTo>
                <a:pt x="579659"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554" y="618003"/>
          <a:ext cx="72158"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12" y="464502"/>
          <a:ext cx="511671" cy="307002"/>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322712" y="464502"/>
        <a:ext cx="511671" cy="307002"/>
      </dsp:txXfrm>
    </dsp:sp>
    <dsp:sp modelId="{3B8B807B-729B-4A30-A7BA-6B920A2896DB}">
      <dsp:nvSpPr>
        <dsp:cNvPr id="0" name=""/>
        <dsp:cNvSpPr/>
      </dsp:nvSpPr>
      <dsp:spPr>
        <a:xfrm>
          <a:off x="1834384" y="618003"/>
          <a:ext cx="72158"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498" y="155831"/>
          <a:ext cx="617342" cy="617342"/>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2629906" y="246239"/>
        <a:ext cx="436526" cy="436526"/>
      </dsp:txXfrm>
    </dsp:sp>
    <dsp:sp modelId="{A239CD37-F6E3-4752-9C1C-1AED95E1D797}">
      <dsp:nvSpPr>
        <dsp:cNvPr id="0" name=""/>
        <dsp:cNvSpPr/>
      </dsp:nvSpPr>
      <dsp:spPr>
        <a:xfrm>
          <a:off x="3156841" y="155831"/>
          <a:ext cx="617342" cy="617342"/>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247249" y="246239"/>
        <a:ext cx="436526" cy="4365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247424" y="246240"/>
        <a:ext cx="436550" cy="436550"/>
      </dsp:txXfrm>
    </dsp:sp>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8"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2.xml"/><Relationship Id="rId5" Type="http://schemas.openxmlformats.org/officeDocument/2006/relationships/diagramData" Target="../diagrams/data2.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2.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D2138501FB4112B3722288B8087DF9"/>
        <w:category>
          <w:name w:val="General"/>
          <w:gallery w:val="placeholder"/>
        </w:category>
        <w:types>
          <w:type w:val="bbPlcHdr"/>
        </w:types>
        <w:behaviors>
          <w:behavior w:val="content"/>
        </w:behaviors>
        <w:guid w:val="{D0FFD8E4-D9F2-4E47-984C-9E78506EF5B6}"/>
      </w:docPartPr>
      <w:docPartBody>
        <w:p w:rsidR="000D6AE0" w:rsidRDefault="00A23D54">
          <w:pPr>
            <w:pStyle w:val="Heading1"/>
          </w:pPr>
          <w:r>
            <w:t>Get Started Right Away</w:t>
          </w:r>
        </w:p>
        <w:p w:rsidR="000D6AE0" w:rsidRDefault="00A23D54">
          <w:r>
            <w:t>When you click this placeholder text, just start typing to replace it all. But don’t do that just yet!</w:t>
          </w:r>
        </w:p>
        <w:p w:rsidR="000D6AE0" w:rsidRDefault="00A23D54">
          <w:r>
            <w:t xml:space="preserve">This placeholder includes tips to help you quickly format your report and add other elements, such as a chart, diagram, or table </w:t>
          </w:r>
          <w:r>
            <w:t>of contents.  You might be amazed at how easy it is.</w:t>
          </w:r>
        </w:p>
        <w:p w:rsidR="000D6AE0" w:rsidRDefault="00A23D54">
          <w:pPr>
            <w:pStyle w:val="Heading1"/>
          </w:pPr>
          <w:bookmarkStart w:id="0" w:name="_Toc318188228"/>
          <w:bookmarkStart w:id="1" w:name="_Toc318188328"/>
          <w:bookmarkStart w:id="2" w:name="_Toc318189313"/>
          <w:r>
            <w:t>Make It Gorgeous</w:t>
          </w:r>
          <w:bookmarkEnd w:id="0"/>
          <w:bookmarkEnd w:id="1"/>
          <w:bookmarkEnd w:id="2"/>
        </w:p>
        <w:p w:rsidR="000D6AE0" w:rsidRDefault="00A23D54">
          <w:pPr>
            <w:pStyle w:val="ListBullet"/>
          </w:pPr>
          <w:r>
            <w:t>Need a heading? On the Home tab, in the Styles gallery, just click the heading style you want. Notice other styles in that gallery as well, such as for a quote or a numbered list.</w:t>
          </w:r>
        </w:p>
        <w:p w:rsidR="000D6AE0" w:rsidRDefault="00A23D54">
          <w:pPr>
            <w:pStyle w:val="ListBullet"/>
          </w:pPr>
          <w:r>
            <w:t>You mi</w:t>
          </w:r>
          <w:r>
            <w:t>ght like the cool, blue ice pond on the cover page as much as we do, but if it’s not ideal for your report, right-click it and then click Change Picture to add your own photo.</w:t>
          </w:r>
        </w:p>
        <w:p w:rsidR="000D6AE0" w:rsidRDefault="00A23D54">
          <w:pPr>
            <w:pStyle w:val="ListBullet"/>
          </w:pPr>
          <w:r>
            <w:t>Adding a professional-quality graphic is a snap. In fact, when you add a chart o</w:t>
          </w:r>
          <w:r>
            <w:t>r a SmartArt diagram from the Insert tab, it automatically matches the look of your document.</w:t>
          </w:r>
        </w:p>
        <w:p w:rsidR="000D6AE0" w:rsidRDefault="00A23D54">
          <w:pPr>
            <w:jc w:val="center"/>
          </w:pPr>
          <w:r>
            <w:rPr>
              <w:noProof/>
            </w:rPr>
            <w:drawing>
              <wp:inline distT="0" distB="0" distL="0" distR="0" wp14:anchorId="63D11A5D" wp14:editId="67ED3F12">
                <wp:extent cx="3774643" cy="929031"/>
                <wp:effectExtent l="19050" t="0" r="16510" b="0"/>
                <wp:docPr id="10" name="Diagram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D6AE0" w:rsidRDefault="00A23D54">
          <w:pPr>
            <w:pStyle w:val="Heading1"/>
          </w:pPr>
          <w:bookmarkStart w:id="3" w:name="_Toc316914651"/>
          <w:bookmarkStart w:id="4" w:name="_Toc316916021"/>
          <w:bookmarkStart w:id="5" w:name="_Toc316919854"/>
          <w:bookmarkStart w:id="6" w:name="_Toc318188229"/>
          <w:bookmarkStart w:id="7" w:name="_Toc318188329"/>
          <w:bookmarkStart w:id="8" w:name="_Toc318189314"/>
          <w:r>
            <w:t>Give It That Finishing Touch</w:t>
          </w:r>
          <w:bookmarkEnd w:id="3"/>
          <w:bookmarkEnd w:id="4"/>
          <w:bookmarkEnd w:id="5"/>
          <w:bookmarkEnd w:id="6"/>
          <w:bookmarkEnd w:id="7"/>
          <w:bookmarkEnd w:id="8"/>
        </w:p>
        <w:p w:rsidR="000D6AE0" w:rsidRDefault="00A23D54">
          <w:r>
            <w:t>Need to add a table of contents or a bibliography? No sweat.</w:t>
          </w:r>
        </w:p>
        <w:p w:rsidR="000D6AE0" w:rsidRDefault="00A23D54">
          <w:pPr>
            <w:pStyle w:val="Heading2"/>
          </w:pPr>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r>
            <w:t>Add a Table of Contents</w:t>
          </w:r>
          <w:bookmarkEnd w:id="9"/>
          <w:bookmarkEnd w:id="10"/>
          <w:bookmarkEnd w:id="11"/>
          <w:bookmarkEnd w:id="12"/>
          <w:bookmarkEnd w:id="13"/>
          <w:bookmarkEnd w:id="14"/>
          <w:bookmarkEnd w:id="15"/>
        </w:p>
        <w:p w:rsidR="000D6AE0" w:rsidRDefault="00A23D54">
          <w:r>
            <w:t>It couldn’t be easier to add a table of conten</w:t>
          </w:r>
          <w:r>
            <w:t xml:space="preserve">ts to your report. On the Insert tab, click Cover Page to see cover page designs that include a table of contents page — look for TOC. </w:t>
          </w:r>
        </w:p>
        <w:p w:rsidR="000D6AE0" w:rsidRDefault="00A23D54">
          <w:r>
            <w:t>Just click to insert one of these and you’ll be prompted to update the TOC. When you do, text you formatted using Headin</w:t>
          </w:r>
          <w:r>
            <w:t xml:space="preserve">g 1, Heading 2, and Heading 3 styles is automatically added. </w:t>
          </w:r>
        </w:p>
        <w:p w:rsidR="000D6AE0" w:rsidRDefault="00A23D54">
          <w:pPr>
            <w:pStyle w:val="Heading2"/>
          </w:pPr>
          <w:bookmarkStart w:id="16" w:name="_Toc315875747"/>
          <w:bookmarkStart w:id="17" w:name="_Toc316914653"/>
          <w:bookmarkStart w:id="18" w:name="_Toc316916023"/>
          <w:bookmarkStart w:id="19" w:name="_Toc316919856"/>
          <w:bookmarkStart w:id="20" w:name="_Toc318188231"/>
          <w:bookmarkStart w:id="21" w:name="_Toc318188331"/>
          <w:bookmarkStart w:id="22" w:name="_Toc318189316"/>
          <w:r>
            <w:t>Add a Bibliography</w:t>
          </w:r>
          <w:bookmarkEnd w:id="16"/>
          <w:bookmarkEnd w:id="17"/>
          <w:bookmarkEnd w:id="18"/>
          <w:bookmarkEnd w:id="19"/>
          <w:bookmarkEnd w:id="20"/>
          <w:bookmarkEnd w:id="21"/>
          <w:bookmarkEnd w:id="22"/>
        </w:p>
        <w:p w:rsidR="000D6AE0" w:rsidRDefault="00A23D54">
          <w:r>
            <w:t xml:space="preserve">On the References tab, in the Citations &amp; Bibliography group, click Insert Citation for the option to add sources and then place citations in the document. </w:t>
          </w:r>
        </w:p>
        <w:p w:rsidR="000D6AE0" w:rsidRDefault="00A23D54">
          <w:r>
            <w:t xml:space="preserve">When you’ve added </w:t>
          </w:r>
          <w:r>
            <w:t>all the citations you need for your report, on the References tab, click Bibliography to insert a formatted bibliography in your choice of styles.</w:t>
          </w:r>
        </w:p>
        <w:p w:rsidR="00000000" w:rsidRDefault="00A23D54">
          <w:pPr>
            <w:pStyle w:val="B3D2138501FB4112B3722288B8087DF9"/>
          </w:pPr>
          <w:r>
            <w:t>And you’re done. Nice work!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54"/>
    <w:rsid w:val="00A23D5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B3D2138501FB4112B3722288B8087DF9">
    <w:name w:val="B3D2138501FB4112B3722288B8087DF9"/>
  </w:style>
  <w:style w:type="paragraph" w:customStyle="1" w:styleId="6FA63A3C1A684469BDCE851699E6C819">
    <w:name w:val="6FA63A3C1A684469BDCE851699E6C819"/>
  </w:style>
  <w:style w:type="paragraph" w:customStyle="1" w:styleId="4D42E69918B8461DA89C1D2324ED90ED">
    <w:name w:val="4D42E69918B8461DA89C1D2324ED90ED"/>
  </w:style>
  <w:style w:type="paragraph" w:customStyle="1" w:styleId="F46EAAF730D147A79B52BF77808210E7">
    <w:name w:val="F46EAAF730D147A79B52BF77808210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2023-05-23T00:00:00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Yeh16</b:Tag>
    <b:SourceType>JournalArticle</b:SourceType>
    <b:Guid>{399BA67E-ADA8-4FED-BD78-21CF5CB8A435}</b:Guid>
    <b:Title>default of credit card clients.</b:Title>
    <b:Year>(2016</b:Year>
    <b:Author>
      <b:Author>
        <b:NameList>
          <b:Person>
            <b:Last>Yeh</b:Last>
            <b:First>I-Cheng</b:First>
          </b:Person>
        </b:NameList>
      </b:Author>
    </b:Author>
    <b:JournalName>UCI Machine Learning Repository.</b:JournalName>
    <b:Pages>https://doi.org/10.24432/C55S3H.</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757C9907-AB59-4DB9-9FF5-550615CDB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170</TotalTime>
  <Pages>9</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Credit Card Default</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Default</dc:title>
  <dc:subject>Prediction of client default</dc:subject>
  <dc:creator>Ian Macharia</dc:creator>
  <cp:keywords>Data Science</cp:keywords>
  <cp:lastModifiedBy>Ian Macharia</cp:lastModifiedBy>
  <cp:revision>2</cp:revision>
  <dcterms:created xsi:type="dcterms:W3CDTF">2023-05-23T06:28:00Z</dcterms:created>
  <dcterms:modified xsi:type="dcterms:W3CDTF">2023-05-23T09:18:00Z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