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C4C0" w14:textId="75BAEE86" w:rsidR="00846D56" w:rsidRDefault="00AA325C" w:rsidP="0041082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color w:val="4F81BD"/>
          <w:sz w:val="22"/>
          <w:szCs w:val="22"/>
        </w:rPr>
      </w:pPr>
      <w:r>
        <w:rPr>
          <w:rStyle w:val="normaltextrun"/>
          <w:b/>
          <w:bCs/>
          <w:color w:val="4F81BD"/>
          <w:sz w:val="22"/>
          <w:szCs w:val="22"/>
        </w:rPr>
        <w:t>Reference List: Soil Treatment</w:t>
      </w:r>
    </w:p>
    <w:p w14:paraId="0BA3DCCF" w14:textId="77777777" w:rsidR="00846D56" w:rsidRDefault="00846D56" w:rsidP="0041082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</w:p>
    <w:p w14:paraId="1E1E28E5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6135A5">
        <w:rPr>
          <w:rFonts w:ascii="Times New Roman" w:hAnsi="Times New Roman" w:cs="Times New Roman"/>
          <w:shd w:val="clear" w:color="auto" w:fill="FFFFFF"/>
        </w:rPr>
        <w:t>Ferguson, G. A., Pepper, I. L., &amp; Kneebone, W. R. (1986). Growth of creeping bentgrass on a new medium for turfgrass growth: Clinoptilolite zeolite-amended sand.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Agronomy Journal</w:t>
      </w:r>
      <w:r w:rsidRPr="006135A5">
        <w:rPr>
          <w:rFonts w:ascii="Times New Roman" w:hAnsi="Times New Roman" w:cs="Times New Roman"/>
          <w:shd w:val="clear" w:color="auto" w:fill="FFFFFF"/>
        </w:rPr>
        <w:t>,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78</w:t>
      </w:r>
      <w:r w:rsidRPr="006135A5">
        <w:rPr>
          <w:rFonts w:ascii="Times New Roman" w:hAnsi="Times New Roman" w:cs="Times New Roman"/>
          <w:shd w:val="clear" w:color="auto" w:fill="FFFFFF"/>
        </w:rPr>
        <w:t>(6), 1095-1098.</w:t>
      </w:r>
    </w:p>
    <w:p w14:paraId="32C3351E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06139463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Fukuyama, T., Nonami, H., Katayama, K., &amp; Hashimoto, Y. (1994). Improvement of hydroponic culture medium by adding calcium-zeolite. </w:t>
      </w:r>
      <w:r w:rsidRPr="006135A5">
        <w:rPr>
          <w:rFonts w:ascii="Times New Roman" w:eastAsia="Times New Roman" w:hAnsi="Times New Roman" w:cs="Times New Roman"/>
          <w:i/>
          <w:iCs/>
        </w:rPr>
        <w:t>Hydroponics and Transplant Production 396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 115-122.</w:t>
      </w:r>
    </w:p>
    <w:p w14:paraId="03682D53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32F1D8E0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Harland, J., Lane, S., &amp; Price, D. (1997, May). Further experiences with recycled zeolite as a substrate for the sweet pepper crop. In</w:t>
      </w:r>
      <w:r w:rsidRPr="006135A5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eastAsia="Times New Roman" w:hAnsi="Times New Roman" w:cs="Times New Roman"/>
          <w:i/>
          <w:iCs/>
        </w:rPr>
        <w:t>International Symposium on Growing Media and Hydroponics 481</w:t>
      </w:r>
      <w:r w:rsidRPr="006135A5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(pp. 187-196).</w:t>
      </w:r>
    </w:p>
    <w:p w14:paraId="4E9F8339" w14:textId="77777777" w:rsid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</w:p>
    <w:p w14:paraId="0319D7D4" w14:textId="77777777" w:rsidR="006135A5" w:rsidRP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135A5">
        <w:rPr>
          <w:rFonts w:ascii="Times New Roman" w:hAnsi="Times New Roman" w:cs="Times New Roman"/>
          <w:shd w:val="clear" w:color="auto" w:fill="FFFFFF"/>
        </w:rPr>
        <w:t>Macolino, S., &amp; Zanin, G. (2014, August). Effectiveness of a zeolite-based fertilizer in reducing nutrient leaching in a recently sodded turfgrass. In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XXIX International Horticultural Congress on Horticulture: Sustaining Lives, Livelihoods and Landscapes (IHC2014): III 1122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shd w:val="clear" w:color="auto" w:fill="FFFFFF"/>
        </w:rPr>
        <w:t>(pp. 73-82).</w:t>
      </w:r>
    </w:p>
    <w:p w14:paraId="5879F2C7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11799A50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Malekian, R., Abedi-Koupai, J., &amp; Eslamian, S. S. (2011). Influences of clinoptilolite and surfactant-modified clinoptilolite zeolite on nitrate leaching and plant growth. </w:t>
      </w:r>
      <w:r w:rsidRPr="006135A5">
        <w:rPr>
          <w:rFonts w:ascii="Times New Roman" w:eastAsia="Times New Roman" w:hAnsi="Times New Roman" w:cs="Times New Roman"/>
          <w:i/>
          <w:iCs/>
        </w:rPr>
        <w:t>Journal of Hazardous Materials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6135A5">
        <w:rPr>
          <w:rFonts w:ascii="Times New Roman" w:eastAsia="Times New Roman" w:hAnsi="Times New Roman" w:cs="Times New Roman"/>
          <w:i/>
          <w:iCs/>
        </w:rPr>
        <w:t>185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(2), 970-976.</w:t>
      </w:r>
    </w:p>
    <w:p w14:paraId="5963AAA9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0121AEAF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Mumpton, F. A. (1999). La roca magica: uses of natural zeolites in agriculture and industry.</w:t>
      </w:r>
      <w:r w:rsidRPr="006135A5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eastAsia="Times New Roman" w:hAnsi="Times New Roman" w:cs="Times New Roman"/>
          <w:i/>
          <w:iCs/>
        </w:rPr>
        <w:t>Proceedings of the National Academy of Sciences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6135A5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eastAsia="Times New Roman" w:hAnsi="Times New Roman" w:cs="Times New Roman"/>
          <w:i/>
          <w:iCs/>
        </w:rPr>
        <w:t>96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(7), 3463-3470.</w:t>
      </w:r>
    </w:p>
    <w:p w14:paraId="5F970496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04371BDC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Mumpton, F. A. (1985, July). Using zeolites in agriculture. In</w:t>
      </w:r>
      <w:r w:rsidRPr="006135A5">
        <w:rPr>
          <w:rStyle w:val="apple-converted-space"/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eastAsia="Times New Roman" w:hAnsi="Times New Roman" w:cs="Times New Roman"/>
          <w:i/>
          <w:iCs/>
        </w:rPr>
        <w:t>Innovative Biological Technologies for Lesser Developed Countries, Washington, DC: US Congress, Office of Technology Assessment, OTA-13P-F-29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F97DD9C" w14:textId="77777777" w:rsid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</w:p>
    <w:p w14:paraId="513487CF" w14:textId="77777777" w:rsidR="006135A5" w:rsidRP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135A5">
        <w:rPr>
          <w:rFonts w:ascii="Times New Roman" w:hAnsi="Times New Roman" w:cs="Times New Roman"/>
          <w:shd w:val="clear" w:color="auto" w:fill="FFFFFF"/>
        </w:rPr>
        <w:t xml:space="preserve">Olds College. (2004). Agriculture. Report retrieved from Olds College. </w:t>
      </w:r>
    </w:p>
    <w:p w14:paraId="401D91D3" w14:textId="77777777" w:rsid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</w:p>
    <w:p w14:paraId="674B0112" w14:textId="77777777" w:rsidR="006135A5" w:rsidRP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135A5">
        <w:rPr>
          <w:rFonts w:ascii="Times New Roman" w:hAnsi="Times New Roman" w:cs="Times New Roman"/>
          <w:shd w:val="clear" w:color="auto" w:fill="FFFFFF"/>
        </w:rPr>
        <w:t>Polat, E., Karaca, M., Demir, H., &amp; Onus, A. N. (2004). Use of natural zeolite (clinoptilolite) in agriculture.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Journal of fruit and ornamental plant research</w:t>
      </w:r>
      <w:r w:rsidRPr="006135A5">
        <w:rPr>
          <w:rFonts w:ascii="Times New Roman" w:hAnsi="Times New Roman" w:cs="Times New Roman"/>
          <w:shd w:val="clear" w:color="auto" w:fill="FFFFFF"/>
        </w:rPr>
        <w:t>,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12</w:t>
      </w:r>
      <w:r w:rsidRPr="006135A5">
        <w:rPr>
          <w:rFonts w:ascii="Times New Roman" w:hAnsi="Times New Roman" w:cs="Times New Roman"/>
          <w:shd w:val="clear" w:color="auto" w:fill="FFFFFF"/>
        </w:rPr>
        <w:t>(1), 183-189.</w:t>
      </w:r>
    </w:p>
    <w:p w14:paraId="4970118F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43750D92" w14:textId="77777777" w:rsidR="006135A5" w:rsidRP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Rehakova, M., Čuvanová, S., Dzivak, M., Rimár, J., &amp; Gaval’Ova, Z. (2004). Agricultural and agrochemical uses of natural zeolite of the clinoptilolite type. </w:t>
      </w:r>
      <w:r w:rsidRPr="006135A5">
        <w:rPr>
          <w:rFonts w:ascii="Times New Roman" w:eastAsia="Times New Roman" w:hAnsi="Times New Roman" w:cs="Times New Roman"/>
          <w:i/>
          <w:iCs/>
        </w:rPr>
        <w:t>Current Opinion in Solid State and Materials Science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6135A5">
        <w:rPr>
          <w:rFonts w:ascii="Times New Roman" w:eastAsia="Times New Roman" w:hAnsi="Times New Roman" w:cs="Times New Roman"/>
          <w:i/>
          <w:iCs/>
        </w:rPr>
        <w:t>8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(6), 397-404.</w:t>
      </w:r>
    </w:p>
    <w:p w14:paraId="6B5E86D8" w14:textId="77777777" w:rsid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</w:p>
    <w:p w14:paraId="7C966171" w14:textId="77777777" w:rsidR="006135A5" w:rsidRPr="006135A5" w:rsidRDefault="006135A5" w:rsidP="00410827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135A5">
        <w:rPr>
          <w:rFonts w:ascii="Times New Roman" w:hAnsi="Times New Roman" w:cs="Times New Roman"/>
          <w:shd w:val="clear" w:color="auto" w:fill="FFFFFF"/>
        </w:rPr>
        <w:t>Shaddox, T. (2004).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i/>
          <w:iCs/>
          <w:shd w:val="clear" w:color="auto" w:fill="FFFFFF"/>
        </w:rPr>
        <w:t>Investigation of soil amendments for use in golf course putting green construction</w:t>
      </w:r>
      <w:r w:rsidRPr="006135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6135A5">
        <w:rPr>
          <w:rFonts w:ascii="Times New Roman" w:hAnsi="Times New Roman" w:cs="Times New Roman"/>
          <w:shd w:val="clear" w:color="auto" w:fill="FFFFFF"/>
        </w:rPr>
        <w:t>(Doctoral dissertation, University of Florida).</w:t>
      </w:r>
    </w:p>
    <w:p w14:paraId="2467FBE4" w14:textId="77777777" w:rsid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3025303A" w14:textId="77777777" w:rsidR="006135A5" w:rsidRPr="006135A5" w:rsidRDefault="006135A5" w:rsidP="00410827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6135A5">
        <w:rPr>
          <w:rFonts w:ascii="Times New Roman" w:eastAsia="Times New Roman" w:hAnsi="Times New Roman" w:cs="Times New Roman"/>
          <w:shd w:val="clear" w:color="auto" w:fill="FFFFFF"/>
        </w:rPr>
        <w:t>Zhang, L., &amp; Sun, X. (2015). Effects of earthworm casts and zeolite on the two-stage composting of green waste. </w:t>
      </w:r>
      <w:r w:rsidRPr="006135A5">
        <w:rPr>
          <w:rFonts w:ascii="Times New Roman" w:eastAsia="Times New Roman" w:hAnsi="Times New Roman" w:cs="Times New Roman"/>
          <w:i/>
          <w:iCs/>
        </w:rPr>
        <w:t>Waste Management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6135A5">
        <w:rPr>
          <w:rFonts w:ascii="Times New Roman" w:eastAsia="Times New Roman" w:hAnsi="Times New Roman" w:cs="Times New Roman"/>
          <w:i/>
          <w:iCs/>
        </w:rPr>
        <w:t>39</w:t>
      </w:r>
      <w:r w:rsidRPr="006135A5">
        <w:rPr>
          <w:rFonts w:ascii="Times New Roman" w:eastAsia="Times New Roman" w:hAnsi="Times New Roman" w:cs="Times New Roman"/>
          <w:shd w:val="clear" w:color="auto" w:fill="FFFFFF"/>
        </w:rPr>
        <w:t>, 119-129.</w:t>
      </w:r>
    </w:p>
    <w:p w14:paraId="45A1F17A" w14:textId="77777777" w:rsidR="003E0C14" w:rsidRDefault="003128F6" w:rsidP="00410827"/>
    <w:sectPr w:rsidR="003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56"/>
    <w:rsid w:val="00002FE7"/>
    <w:rsid w:val="000979E8"/>
    <w:rsid w:val="000E459F"/>
    <w:rsid w:val="00410827"/>
    <w:rsid w:val="00432AA8"/>
    <w:rsid w:val="00476413"/>
    <w:rsid w:val="004D6353"/>
    <w:rsid w:val="005F786E"/>
    <w:rsid w:val="006135A5"/>
    <w:rsid w:val="00692F4D"/>
    <w:rsid w:val="00846D56"/>
    <w:rsid w:val="008B45C4"/>
    <w:rsid w:val="008E3AC8"/>
    <w:rsid w:val="00AA325C"/>
    <w:rsid w:val="00AE2116"/>
    <w:rsid w:val="00B20376"/>
    <w:rsid w:val="00B40C50"/>
    <w:rsid w:val="00C8036A"/>
    <w:rsid w:val="00D97805"/>
    <w:rsid w:val="00DA38B5"/>
    <w:rsid w:val="00E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27D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D56"/>
  </w:style>
  <w:style w:type="character" w:customStyle="1" w:styleId="eop">
    <w:name w:val="eop"/>
    <w:basedOn w:val="DefaultParagraphFont"/>
    <w:rsid w:val="00846D56"/>
  </w:style>
  <w:style w:type="character" w:customStyle="1" w:styleId="apple-converted-space">
    <w:name w:val="apple-converted-space"/>
    <w:basedOn w:val="DefaultParagraphFont"/>
    <w:rsid w:val="00846D56"/>
  </w:style>
  <w:style w:type="paragraph" w:styleId="NoSpacing">
    <w:name w:val="No Spacing"/>
    <w:uiPriority w:val="1"/>
    <w:qFormat/>
    <w:rsid w:val="0061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Melissa Goertzen</cp:lastModifiedBy>
  <cp:revision>2</cp:revision>
  <dcterms:created xsi:type="dcterms:W3CDTF">2017-02-14T06:01:00Z</dcterms:created>
  <dcterms:modified xsi:type="dcterms:W3CDTF">2017-02-14T06:01:00Z</dcterms:modified>
</cp:coreProperties>
</file>