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B5529" w14:textId="4F1B5A00" w:rsidR="003343A7" w:rsidRDefault="003343A7" w:rsidP="003343A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343A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Non-functional Requirements List (Iteration </w:t>
      </w:r>
      <w:r w:rsidR="00D26F05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Pr="003343A7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24062B1E" w14:textId="786C4582" w:rsidR="00D00499" w:rsidRPr="003343A7" w:rsidRDefault="00D00499" w:rsidP="00D00499">
      <w:pPr>
        <w:rPr>
          <w:rFonts w:ascii="Times New Roman" w:hAnsi="Times New Roman" w:cs="Times New Roman"/>
          <w:b/>
          <w:bCs/>
        </w:rPr>
      </w:pPr>
      <w:r w:rsidRPr="00D00499">
        <w:rPr>
          <w:rFonts w:ascii="Times New Roman" w:hAnsi="Times New Roman" w:cs="Times New Roman"/>
          <w:b/>
          <w:bCs/>
        </w:rPr>
        <w:t>URL for WIKI</w:t>
      </w:r>
      <w:r w:rsidR="007167BE">
        <w:rPr>
          <w:rFonts w:ascii="Times New Roman" w:hAnsi="Times New Roman" w:cs="Times New Roman"/>
          <w:b/>
          <w:bCs/>
        </w:rPr>
        <w:t xml:space="preserve"> page</w:t>
      </w:r>
      <w:r w:rsidRPr="00D00499">
        <w:rPr>
          <w:rFonts w:ascii="Times New Roman" w:hAnsi="Times New Roman" w:cs="Times New Roman"/>
          <w:b/>
          <w:bCs/>
        </w:rPr>
        <w:t xml:space="preserve">: </w:t>
      </w:r>
      <w:hyperlink r:id="rId5" w:history="1">
        <w:r w:rsidR="00D26F05" w:rsidRPr="00FC1DBD">
          <w:rPr>
            <w:rStyle w:val="Hyperlink"/>
            <w:rFonts w:ascii="Times New Roman" w:hAnsi="Times New Roman" w:cs="Times New Roman"/>
            <w:b/>
            <w:bCs/>
          </w:rPr>
          <w:t>https://github.com/ImadeddinOuahidi/GDP-Group5/wiki/Non%E2%80%90Functional-Requirements-List-(Iteration-2)</w:t>
        </w:r>
      </w:hyperlink>
      <w:r w:rsidR="00D26F05">
        <w:rPr>
          <w:rFonts w:ascii="Times New Roman" w:hAnsi="Times New Roman" w:cs="Times New Roman"/>
          <w:b/>
          <w:bCs/>
        </w:rPr>
        <w:t xml:space="preserve"> </w:t>
      </w:r>
    </w:p>
    <w:p w14:paraId="1D585975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1. Performance</w:t>
      </w:r>
    </w:p>
    <w:p w14:paraId="616C9D1E" w14:textId="77777777" w:rsidR="00D26F05" w:rsidRPr="00D26F05" w:rsidRDefault="00D26F05" w:rsidP="00D26F05">
      <w:pPr>
        <w:numPr>
          <w:ilvl w:val="0"/>
          <w:numId w:val="9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Report submission and validation should complete within 5 to 10 seconds under normal network conditions.</w:t>
      </w:r>
    </w:p>
    <w:p w14:paraId="1ED469E8" w14:textId="77777777" w:rsidR="00D26F05" w:rsidRPr="00D26F05" w:rsidRDefault="00D26F05" w:rsidP="00D26F05">
      <w:pPr>
        <w:numPr>
          <w:ilvl w:val="0"/>
          <w:numId w:val="9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dashboard should load within 3 seconds on a standard broadband connection.</w:t>
      </w:r>
    </w:p>
    <w:p w14:paraId="55EFB33C" w14:textId="77777777" w:rsidR="00D26F05" w:rsidRPr="00D26F05" w:rsidRDefault="00D26F05" w:rsidP="00D26F05">
      <w:pPr>
        <w:numPr>
          <w:ilvl w:val="0"/>
          <w:numId w:val="9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system should handle up to 500 concurrent users without degradation beyond 20% of the stated response times.</w:t>
      </w:r>
    </w:p>
    <w:p w14:paraId="67BBE959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2. Security</w:t>
      </w:r>
    </w:p>
    <w:p w14:paraId="2EF3F265" w14:textId="77777777" w:rsidR="00D26F05" w:rsidRPr="00D26F05" w:rsidRDefault="00D26F05" w:rsidP="00D26F05">
      <w:pPr>
        <w:numPr>
          <w:ilvl w:val="0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All patient data must be encrypted in transit (TLS 1.3) and at rest (AES-256).</w:t>
      </w:r>
    </w:p>
    <w:p w14:paraId="5FA6D838" w14:textId="77777777" w:rsidR="00D26F05" w:rsidRPr="00D26F05" w:rsidRDefault="00D26F05" w:rsidP="00D26F05">
      <w:pPr>
        <w:numPr>
          <w:ilvl w:val="0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File uploads must be virus-scanned and validated before storage.</w:t>
      </w:r>
    </w:p>
    <w:p w14:paraId="1EC1B9C8" w14:textId="77777777" w:rsidR="00D26F05" w:rsidRPr="00D26F05" w:rsidRDefault="00D26F05" w:rsidP="00D26F05">
      <w:pPr>
        <w:numPr>
          <w:ilvl w:val="0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Role-based access control (RBAC) must ensure:</w:t>
      </w:r>
    </w:p>
    <w:p w14:paraId="0900F48B" w14:textId="77777777" w:rsidR="00D26F05" w:rsidRPr="00D26F05" w:rsidRDefault="00D26F05" w:rsidP="00D26F05">
      <w:pPr>
        <w:numPr>
          <w:ilvl w:val="1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Patients cannot view or alter other patients’ data.</w:t>
      </w:r>
    </w:p>
    <w:p w14:paraId="04B22588" w14:textId="77777777" w:rsidR="00D26F05" w:rsidRPr="00D26F05" w:rsidRDefault="00D26F05" w:rsidP="00D26F05">
      <w:pPr>
        <w:numPr>
          <w:ilvl w:val="1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Doctors can only access patient records for individuals under their care.</w:t>
      </w:r>
    </w:p>
    <w:p w14:paraId="41568C40" w14:textId="77777777" w:rsidR="00D26F05" w:rsidRPr="00D26F05" w:rsidRDefault="00D26F05" w:rsidP="00D26F05">
      <w:pPr>
        <w:numPr>
          <w:ilvl w:val="0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Implement multi-factor authentication (MFA) for all staff logins.</w:t>
      </w:r>
    </w:p>
    <w:p w14:paraId="304F55C8" w14:textId="77777777" w:rsidR="00D26F05" w:rsidRPr="00D26F05" w:rsidRDefault="00D26F05" w:rsidP="00D26F05">
      <w:pPr>
        <w:numPr>
          <w:ilvl w:val="0"/>
          <w:numId w:val="10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Maintain audit logs for access, modifications, and deletions of sensitive data.</w:t>
      </w:r>
    </w:p>
    <w:p w14:paraId="6E9AAE06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3. Reliability</w:t>
      </w:r>
    </w:p>
    <w:p w14:paraId="3F130A40" w14:textId="77777777" w:rsidR="00D26F05" w:rsidRPr="00D26F05" w:rsidRDefault="00D26F05" w:rsidP="00D26F05">
      <w:pPr>
        <w:numPr>
          <w:ilvl w:val="0"/>
          <w:numId w:val="11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Data must not be lost in the event of a crash; reports are to be stored with automatic backups every 24 hours.</w:t>
      </w:r>
    </w:p>
    <w:p w14:paraId="587D0CA5" w14:textId="77777777" w:rsidR="00D26F05" w:rsidRPr="00D26F05" w:rsidRDefault="00D26F05" w:rsidP="00D26F05">
      <w:pPr>
        <w:numPr>
          <w:ilvl w:val="0"/>
          <w:numId w:val="11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Backups should be replicated to a secondary data center for disaster recovery.</w:t>
      </w:r>
    </w:p>
    <w:p w14:paraId="505AF626" w14:textId="77777777" w:rsidR="00D26F05" w:rsidRPr="00D26F05" w:rsidRDefault="00D26F05" w:rsidP="00D26F05">
      <w:pPr>
        <w:numPr>
          <w:ilvl w:val="0"/>
          <w:numId w:val="11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Upon a crash or outage, the system should recover within 15 minutes of restart.</w:t>
      </w:r>
    </w:p>
    <w:p w14:paraId="4CA1F256" w14:textId="77777777" w:rsidR="00D26F05" w:rsidRPr="00D26F05" w:rsidRDefault="00D26F05" w:rsidP="00D26F05">
      <w:pPr>
        <w:numPr>
          <w:ilvl w:val="0"/>
          <w:numId w:val="11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System uptime should be maintained at ≥ 99.5 % over any 30-day period.</w:t>
      </w:r>
    </w:p>
    <w:p w14:paraId="7BDAA19C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4. Usability</w:t>
      </w:r>
    </w:p>
    <w:p w14:paraId="0D76CBBF" w14:textId="77777777" w:rsidR="00D26F05" w:rsidRPr="00D26F05" w:rsidRDefault="00D26F05" w:rsidP="00D26F05">
      <w:pPr>
        <w:numPr>
          <w:ilvl w:val="0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user interface must be simple, intuitive, and consistent across all pages.</w:t>
      </w:r>
    </w:p>
    <w:p w14:paraId="21730B6C" w14:textId="77777777" w:rsidR="00D26F05" w:rsidRPr="00D26F05" w:rsidRDefault="00D26F05" w:rsidP="00D26F05">
      <w:pPr>
        <w:numPr>
          <w:ilvl w:val="0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Error messages should be:</w:t>
      </w:r>
    </w:p>
    <w:p w14:paraId="5589E814" w14:textId="77777777" w:rsidR="00D26F05" w:rsidRPr="00D26F05" w:rsidRDefault="00D26F05" w:rsidP="00D26F05">
      <w:pPr>
        <w:numPr>
          <w:ilvl w:val="1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Clear and actionable, e.g., “File format not supported: please upload image formats”</w:t>
      </w:r>
    </w:p>
    <w:p w14:paraId="269929CC" w14:textId="77777777" w:rsidR="00D26F05" w:rsidRPr="00D26F05" w:rsidRDefault="00D26F05" w:rsidP="00D26F05">
      <w:pPr>
        <w:numPr>
          <w:ilvl w:val="1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lastRenderedPageBreak/>
        <w:t>Localized for different user roles (e.g., patient vs. staff).</w:t>
      </w:r>
    </w:p>
    <w:p w14:paraId="5CE54B7A" w14:textId="77777777" w:rsidR="00D26F05" w:rsidRPr="00D26F05" w:rsidRDefault="00D26F05" w:rsidP="00D26F05">
      <w:pPr>
        <w:numPr>
          <w:ilvl w:val="0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system must be accessible on desktop and mobile devices with responsive design.</w:t>
      </w:r>
    </w:p>
    <w:p w14:paraId="638D7563" w14:textId="77777777" w:rsidR="00D26F05" w:rsidRPr="00D26F05" w:rsidRDefault="00D26F05" w:rsidP="00D26F05">
      <w:pPr>
        <w:numPr>
          <w:ilvl w:val="0"/>
          <w:numId w:val="12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Follow WCAG 2.1 Level AA accessibility standards.</w:t>
      </w:r>
    </w:p>
    <w:p w14:paraId="44DD50A6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5. Privacy</w:t>
      </w:r>
    </w:p>
    <w:p w14:paraId="796BC98B" w14:textId="77777777" w:rsidR="00D26F05" w:rsidRPr="00D26F05" w:rsidRDefault="00D26F05" w:rsidP="00D26F05">
      <w:pPr>
        <w:numPr>
          <w:ilvl w:val="0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Collect only necessary personal data required for functionality (data minimization).</w:t>
      </w:r>
    </w:p>
    <w:p w14:paraId="371FC026" w14:textId="77777777" w:rsidR="00D26F05" w:rsidRPr="00D26F05" w:rsidRDefault="00D26F05" w:rsidP="00D26F05">
      <w:pPr>
        <w:numPr>
          <w:ilvl w:val="0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Define a data-retention policy:</w:t>
      </w:r>
    </w:p>
    <w:p w14:paraId="581B45F3" w14:textId="77777777" w:rsidR="00D26F05" w:rsidRPr="00D26F05" w:rsidRDefault="00D26F05" w:rsidP="00D26F05">
      <w:pPr>
        <w:numPr>
          <w:ilvl w:val="1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Patient medical records retained for 7 years after last activity.</w:t>
      </w:r>
    </w:p>
    <w:p w14:paraId="29575472" w14:textId="77777777" w:rsidR="00D26F05" w:rsidRPr="00D26F05" w:rsidRDefault="00D26F05" w:rsidP="00D26F05">
      <w:pPr>
        <w:numPr>
          <w:ilvl w:val="1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Logs and uploads automatically purged after retention period.</w:t>
      </w:r>
    </w:p>
    <w:p w14:paraId="164F52BD" w14:textId="77777777" w:rsidR="00D26F05" w:rsidRPr="00D26F05" w:rsidRDefault="00D26F05" w:rsidP="00D26F05">
      <w:pPr>
        <w:numPr>
          <w:ilvl w:val="0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Uploaded files must be accessible only to authorized staff.</w:t>
      </w:r>
    </w:p>
    <w:p w14:paraId="7C25CE69" w14:textId="77777777" w:rsidR="00D26F05" w:rsidRPr="00D26F05" w:rsidRDefault="00D26F05" w:rsidP="00D26F05">
      <w:pPr>
        <w:numPr>
          <w:ilvl w:val="0"/>
          <w:numId w:val="13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Ensure compliance with GDPR/HIPAA principles for patient consent, right to erasure, and data transparency.</w:t>
      </w:r>
    </w:p>
    <w:p w14:paraId="516C835C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6. Availability</w:t>
      </w:r>
    </w:p>
    <w:p w14:paraId="4AF84BF2" w14:textId="77777777" w:rsidR="00D26F05" w:rsidRPr="00D26F05" w:rsidRDefault="00D26F05" w:rsidP="00D26F05">
      <w:pPr>
        <w:numPr>
          <w:ilvl w:val="0"/>
          <w:numId w:val="14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system should maintain a 99.5 % uptime guarantee measured monthly.</w:t>
      </w:r>
    </w:p>
    <w:p w14:paraId="32864F7E" w14:textId="77777777" w:rsidR="00D26F05" w:rsidRPr="00D26F05" w:rsidRDefault="00D26F05" w:rsidP="00D26F05">
      <w:pPr>
        <w:numPr>
          <w:ilvl w:val="0"/>
          <w:numId w:val="14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Implement redundant servers and automatic failover to maintain service continuity.</w:t>
      </w:r>
    </w:p>
    <w:p w14:paraId="65A460AC" w14:textId="77777777" w:rsidR="00D26F05" w:rsidRPr="00D26F05" w:rsidRDefault="00D26F05" w:rsidP="00D26F05">
      <w:pPr>
        <w:numPr>
          <w:ilvl w:val="0"/>
          <w:numId w:val="14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Schedule maintenance only during off-peak hours (e.g., 2 AM – 4 AM UTC).</w:t>
      </w:r>
    </w:p>
    <w:p w14:paraId="6E1DA6C2" w14:textId="77777777" w:rsidR="00D26F05" w:rsidRPr="00D26F05" w:rsidRDefault="00D26F05" w:rsidP="00D26F05">
      <w:pPr>
        <w:numPr>
          <w:ilvl w:val="0"/>
          <w:numId w:val="14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Provide real-time status monitoring for critical services.</w:t>
      </w:r>
    </w:p>
    <w:p w14:paraId="02935F7C" w14:textId="77777777" w:rsidR="00D26F05" w:rsidRPr="00D26F05" w:rsidRDefault="00D26F05" w:rsidP="00D26F05">
      <w:pPr>
        <w:rPr>
          <w:rFonts w:ascii="Times New Roman" w:hAnsi="Times New Roman" w:cs="Times New Roman"/>
          <w:b/>
          <w:bCs/>
          <w:lang w:val="en-MA"/>
        </w:rPr>
      </w:pPr>
      <w:r w:rsidRPr="00D26F05">
        <w:rPr>
          <w:rFonts w:ascii="Times New Roman" w:hAnsi="Times New Roman" w:cs="Times New Roman"/>
          <w:b/>
          <w:bCs/>
          <w:lang w:val="en-MA"/>
        </w:rPr>
        <w:t>7. Scalability</w:t>
      </w:r>
    </w:p>
    <w:p w14:paraId="6AC2C706" w14:textId="77777777" w:rsidR="00D26F05" w:rsidRPr="00D26F05" w:rsidRDefault="00D26F05" w:rsidP="00D26F05">
      <w:pPr>
        <w:numPr>
          <w:ilvl w:val="0"/>
          <w:numId w:val="15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The system should support horizontal scaling (adding servers) and vertical scaling (upgrading resources) without downtime.</w:t>
      </w:r>
    </w:p>
    <w:p w14:paraId="4D5A2D1D" w14:textId="77777777" w:rsidR="00D26F05" w:rsidRPr="00D26F05" w:rsidRDefault="00D26F05" w:rsidP="00D26F05">
      <w:pPr>
        <w:numPr>
          <w:ilvl w:val="0"/>
          <w:numId w:val="15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Bandwidth capacity must sustain data transfer up to 200 MB per transaction without packet loss.</w:t>
      </w:r>
    </w:p>
    <w:p w14:paraId="17818CA7" w14:textId="77777777" w:rsidR="00D26F05" w:rsidRPr="00D26F05" w:rsidRDefault="00D26F05" w:rsidP="00D26F05">
      <w:pPr>
        <w:numPr>
          <w:ilvl w:val="0"/>
          <w:numId w:val="15"/>
        </w:numPr>
        <w:rPr>
          <w:rFonts w:ascii="Times New Roman" w:hAnsi="Times New Roman" w:cs="Times New Roman"/>
          <w:lang w:val="en-MA"/>
        </w:rPr>
      </w:pPr>
      <w:r w:rsidRPr="00D26F05">
        <w:rPr>
          <w:rFonts w:ascii="Times New Roman" w:hAnsi="Times New Roman" w:cs="Times New Roman"/>
          <w:lang w:val="en-MA"/>
        </w:rPr>
        <w:t>APIs and databases must handle increasing transaction volumes without schema changes.</w:t>
      </w:r>
    </w:p>
    <w:p w14:paraId="2BD60F41" w14:textId="28CEB73D" w:rsidR="006C4953" w:rsidRPr="00D26F05" w:rsidRDefault="006C4953" w:rsidP="00D26F05">
      <w:pPr>
        <w:rPr>
          <w:rFonts w:ascii="Times New Roman" w:hAnsi="Times New Roman" w:cs="Times New Roman"/>
          <w:lang w:val="en-MA"/>
        </w:rPr>
      </w:pPr>
    </w:p>
    <w:sectPr w:rsidR="006C4953" w:rsidRPr="00D2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25677"/>
    <w:multiLevelType w:val="multilevel"/>
    <w:tmpl w:val="9CB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5436"/>
    <w:multiLevelType w:val="multilevel"/>
    <w:tmpl w:val="E2F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0536"/>
    <w:multiLevelType w:val="multilevel"/>
    <w:tmpl w:val="344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70BD"/>
    <w:multiLevelType w:val="multilevel"/>
    <w:tmpl w:val="87A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937DC"/>
    <w:multiLevelType w:val="multilevel"/>
    <w:tmpl w:val="5DC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53EDE"/>
    <w:multiLevelType w:val="multilevel"/>
    <w:tmpl w:val="348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236B2"/>
    <w:multiLevelType w:val="multilevel"/>
    <w:tmpl w:val="F5C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C0D6F"/>
    <w:multiLevelType w:val="multilevel"/>
    <w:tmpl w:val="206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A3809"/>
    <w:multiLevelType w:val="multilevel"/>
    <w:tmpl w:val="D07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67E9B"/>
    <w:multiLevelType w:val="multilevel"/>
    <w:tmpl w:val="B21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92D23"/>
    <w:multiLevelType w:val="multilevel"/>
    <w:tmpl w:val="CA8A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47E9"/>
    <w:multiLevelType w:val="multilevel"/>
    <w:tmpl w:val="17AC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045C2"/>
    <w:multiLevelType w:val="multilevel"/>
    <w:tmpl w:val="F33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16BD5"/>
    <w:multiLevelType w:val="multilevel"/>
    <w:tmpl w:val="277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77B02"/>
    <w:multiLevelType w:val="multilevel"/>
    <w:tmpl w:val="A4C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9"/>
  </w:num>
  <w:num w:numId="5">
    <w:abstractNumId w:val="0"/>
  </w:num>
  <w:num w:numId="6">
    <w:abstractNumId w:val="13"/>
  </w:num>
  <w:num w:numId="7">
    <w:abstractNumId w:val="12"/>
  </w:num>
  <w:num w:numId="8">
    <w:abstractNumId w:val="3"/>
  </w:num>
  <w:num w:numId="9">
    <w:abstractNumId w:val="2"/>
  </w:num>
  <w:num w:numId="10">
    <w:abstractNumId w:val="5"/>
  </w:num>
  <w:num w:numId="11">
    <w:abstractNumId w:val="11"/>
  </w:num>
  <w:num w:numId="12">
    <w:abstractNumId w:val="8"/>
  </w:num>
  <w:num w:numId="13">
    <w:abstractNumId w:val="7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F8"/>
    <w:rsid w:val="00286638"/>
    <w:rsid w:val="003343A7"/>
    <w:rsid w:val="003A5CF8"/>
    <w:rsid w:val="006C4953"/>
    <w:rsid w:val="007167BE"/>
    <w:rsid w:val="007640C7"/>
    <w:rsid w:val="0083181A"/>
    <w:rsid w:val="00943040"/>
    <w:rsid w:val="00D00499"/>
    <w:rsid w:val="00D2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EB3F6"/>
  <w15:chartTrackingRefBased/>
  <w15:docId w15:val="{2374705A-9EFD-4A30-9A3A-5D8AA55C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adeddinOuahidi/GDP-Group5/wiki/Non%E2%80%90Functional-Requirements-List-(Iteration-2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Imadeddin Ouahidi &lt; 85494 &gt;</cp:lastModifiedBy>
  <cp:revision>4</cp:revision>
  <dcterms:created xsi:type="dcterms:W3CDTF">2025-10-02T17:00:00Z</dcterms:created>
  <dcterms:modified xsi:type="dcterms:W3CDTF">2025-10-11T02:23:00Z</dcterms:modified>
</cp:coreProperties>
</file>