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Answer to reviewers</w:t>
      </w:r>
    </w:p>
    <w:p w:rsidR="00F924D9" w:rsidRPr="00875C9B" w:rsidRDefault="00F924D9" w:rsidP="00F924D9">
      <w:pPr>
        <w:spacing w:after="0"/>
        <w:rPr>
          <w:rFonts w:ascii="Times New Roman" w:hAnsi="Times New Roman" w:cs="Times New Roman"/>
          <w:sz w:val="24"/>
          <w:szCs w:val="24"/>
        </w:rPr>
      </w:pPr>
    </w:p>
    <w:p w:rsidR="00F924D9" w:rsidRPr="00875C9B" w:rsidRDefault="00F924D9" w:rsidP="00F924D9">
      <w:pPr>
        <w:spacing w:after="0"/>
        <w:rPr>
          <w:rFonts w:ascii="Times New Roman" w:hAnsi="Times New Roman" w:cs="Times New Roman"/>
          <w:sz w:val="24"/>
          <w:szCs w:val="24"/>
        </w:rPr>
      </w:pPr>
      <w:r w:rsidRPr="00875C9B">
        <w:rPr>
          <w:rFonts w:ascii="Times New Roman" w:hAnsi="Times New Roman" w:cs="Times New Roman"/>
          <w:sz w:val="24"/>
          <w:szCs w:val="24"/>
        </w:rPr>
        <w:t>Reviewer 1:</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Comments to the Author</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This is a well-written paper on an evaluation study of two mathematical models. However, there are several issues with the current version as follow:</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1</w:t>
      </w:r>
      <w:r w:rsidRPr="00875C9B">
        <w:rPr>
          <w:rFonts w:ascii="Times New Roman" w:hAnsi="Times New Roman" w:cs="Times New Roman"/>
          <w:sz w:val="24"/>
          <w:szCs w:val="24"/>
        </w:rPr>
        <w:tab/>
        <w:t xml:space="preserve">The authors stated, in the abstract, that the objective was to evaluate the trade-off between the time </w:t>
      </w:r>
      <w:proofErr w:type="gramStart"/>
      <w:r w:rsidRPr="00875C9B">
        <w:rPr>
          <w:rFonts w:ascii="Times New Roman" w:hAnsi="Times New Roman" w:cs="Times New Roman"/>
          <w:sz w:val="24"/>
          <w:szCs w:val="24"/>
        </w:rPr>
        <w:t>investment</w:t>
      </w:r>
      <w:proofErr w:type="gramEnd"/>
      <w:r w:rsidRPr="00875C9B">
        <w:rPr>
          <w:rFonts w:ascii="Times New Roman" w:hAnsi="Times New Roman" w:cs="Times New Roman"/>
          <w:sz w:val="24"/>
          <w:szCs w:val="24"/>
        </w:rPr>
        <w:t xml:space="preserve"> in the algorithm, efficiency of the numerical implementation, and accuracy required in predicting the final endpoint of the therapy. However, the results and discussion were focus on the validation of the models. It was not obvious what </w:t>
      </w:r>
      <w:proofErr w:type="gramStart"/>
      <w:r w:rsidRPr="00875C9B">
        <w:rPr>
          <w:rFonts w:ascii="Times New Roman" w:hAnsi="Times New Roman" w:cs="Times New Roman"/>
          <w:sz w:val="24"/>
          <w:szCs w:val="24"/>
        </w:rPr>
        <w:t>is the trade-off between the models</w:t>
      </w:r>
      <w:proofErr w:type="gramEnd"/>
      <w:r w:rsidRPr="00875C9B">
        <w:rPr>
          <w:rFonts w:ascii="Times New Roman" w:hAnsi="Times New Roman" w:cs="Times New Roman"/>
          <w:sz w:val="24"/>
          <w:szCs w:val="24"/>
        </w:rPr>
        <w:t>? What is accuracy required in predicting the final endpoint of the therapy?</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Thank you for returning our focus on the important trade-off between accuracy and required time. The accuracy of the models is reported, but the time of implementation is not as you stated. The models implemented in the manuscript are 1) a homogenous, time-dependent FEM model and 2) a homogeneous steady state model. The FEM model is more accurate than the steady state model but takes considerably longer time to run.</w:t>
      </w:r>
      <w:r>
        <w:rPr>
          <w:rFonts w:ascii="Times New Roman" w:hAnsi="Times New Roman" w:cs="Times New Roman"/>
          <w:color w:val="FF0000"/>
          <w:sz w:val="24"/>
          <w:szCs w:val="24"/>
        </w:rPr>
        <w:t xml:space="preserve"> It is difficult to succinctly express the difference in computation times for at least two reasons. During optimization for a given patient, the FEM model and steady state model may have a different number of optimization realizations. Secondly, the FEM model is transient and has multiple time steps within one realization whereas the steady state model naturally has a single time step. Therefore, we consider the simplest means to summarize computation time is to report the timing of optimization and LOOCV. Optimization of the same dataset may involve differing number of realizations for the two models; LOOCV only has one forward prediction for</w:t>
      </w:r>
      <w:r w:rsidRPr="00875C9B">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each dataset. </w:t>
      </w:r>
      <w:r w:rsidRPr="00875C9B">
        <w:rPr>
          <w:rFonts w:ascii="Times New Roman" w:hAnsi="Times New Roman" w:cs="Times New Roman"/>
          <w:color w:val="FF0000"/>
          <w:sz w:val="24"/>
          <w:szCs w:val="24"/>
        </w:rPr>
        <w:t xml:space="preserve">In optimization, </w:t>
      </w:r>
      <w:r>
        <w:rPr>
          <w:rFonts w:ascii="Times New Roman" w:hAnsi="Times New Roman" w:cs="Times New Roman"/>
          <w:color w:val="FF0000"/>
          <w:sz w:val="24"/>
          <w:szCs w:val="24"/>
        </w:rPr>
        <w:t>the FEM model</w:t>
      </w:r>
      <w:r w:rsidRPr="00875C9B">
        <w:rPr>
          <w:rFonts w:ascii="Times New Roman" w:hAnsi="Times New Roman" w:cs="Times New Roman"/>
          <w:color w:val="FF0000"/>
          <w:sz w:val="24"/>
          <w:szCs w:val="24"/>
        </w:rPr>
        <w:t xml:space="preserve"> takes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during LOOCV, it took </w:t>
      </w:r>
      <w:r w:rsidRPr="00875C9B">
        <w:rPr>
          <w:rFonts w:ascii="Times New Roman" w:hAnsi="Times New Roman" w:cs="Times New Roman"/>
          <w:color w:val="92D050"/>
          <w:sz w:val="30"/>
          <w:szCs w:val="30"/>
        </w:rPr>
        <w:t xml:space="preserve">[Some estimate of time]. </w:t>
      </w:r>
      <w:r w:rsidRPr="00875C9B">
        <w:rPr>
          <w:rFonts w:ascii="Times New Roman" w:hAnsi="Times New Roman" w:cs="Times New Roman"/>
          <w:color w:val="FF0000"/>
          <w:sz w:val="24"/>
          <w:szCs w:val="24"/>
        </w:rPr>
        <w:t xml:space="preserve">The steady state model’s </w:t>
      </w:r>
      <w:r>
        <w:rPr>
          <w:rFonts w:ascii="Times New Roman" w:hAnsi="Times New Roman" w:cs="Times New Roman"/>
          <w:color w:val="FF0000"/>
          <w:sz w:val="24"/>
          <w:szCs w:val="24"/>
        </w:rPr>
        <w:t>LOOCV takes</w:t>
      </w:r>
      <w:r w:rsidRPr="00F848CB">
        <w:rPr>
          <w:rFonts w:ascii="Times New Roman" w:hAnsi="Times New Roman" w:cs="Times New Roman"/>
          <w:color w:val="FF0000"/>
          <w:sz w:val="24"/>
          <w:szCs w:val="24"/>
        </w:rPr>
        <w:t xml:space="preserve"> 246.6 seconds or </w:t>
      </w:r>
      <w:r w:rsidRPr="00491802">
        <w:rPr>
          <w:rFonts w:ascii="Times New Roman" w:hAnsi="Times New Roman" w:cs="Times New Roman"/>
          <w:color w:val="FF0000"/>
          <w:sz w:val="24"/>
          <w:szCs w:val="24"/>
        </w:rPr>
        <w:t xml:space="preserve">11.2 seconds </w:t>
      </w:r>
      <w:r>
        <w:rPr>
          <w:rFonts w:ascii="Times New Roman" w:hAnsi="Times New Roman" w:cs="Times New Roman"/>
          <w:color w:val="FF0000"/>
          <w:sz w:val="24"/>
          <w:szCs w:val="24"/>
        </w:rPr>
        <w:t xml:space="preserve">on average </w:t>
      </w:r>
      <w:r w:rsidRPr="00491802">
        <w:rPr>
          <w:rFonts w:ascii="Times New Roman" w:hAnsi="Times New Roman" w:cs="Times New Roman"/>
          <w:color w:val="FF0000"/>
          <w:sz w:val="24"/>
          <w:szCs w:val="24"/>
        </w:rPr>
        <w:t xml:space="preserve">per dataset. </w:t>
      </w:r>
      <w:r w:rsidRPr="00875C9B">
        <w:rPr>
          <w:rFonts w:ascii="Times New Roman" w:hAnsi="Times New Roman" w:cs="Times New Roman"/>
          <w:color w:val="FF0000"/>
          <w:sz w:val="24"/>
          <w:szCs w:val="24"/>
        </w:rPr>
        <w:t>This indicates that both models could be used before and during surgery. The Results and Discussion have been amended to describe this information</w:t>
      </w:r>
      <w:r w:rsidR="0054237A">
        <w:rPr>
          <w:rFonts w:ascii="Times New Roman" w:hAnsi="Times New Roman" w:cs="Times New Roman"/>
          <w:color w:val="FF0000"/>
          <w:sz w:val="24"/>
          <w:szCs w:val="24"/>
        </w:rPr>
        <w:t>; the new text is red</w:t>
      </w:r>
      <w:r w:rsidRPr="00875C9B">
        <w:rPr>
          <w:rFonts w:ascii="Times New Roman" w:hAnsi="Times New Roman" w:cs="Times New Roman"/>
          <w:color w:val="FF0000"/>
          <w:sz w:val="24"/>
          <w:szCs w:val="24"/>
        </w:rPr>
        <w:t>.</w:t>
      </w:r>
    </w:p>
    <w:p w:rsidR="00F924D9" w:rsidRPr="00875C9B" w:rsidRDefault="00F924D9" w:rsidP="00F924D9">
      <w:pPr>
        <w:pStyle w:val="PlainText"/>
        <w:rPr>
          <w:rFonts w:ascii="Times New Roman" w:hAnsi="Times New Roman" w:cs="Times New Roman"/>
          <w:color w:val="FF0000"/>
          <w:sz w:val="24"/>
          <w:szCs w:val="24"/>
        </w:rPr>
      </w:pPr>
      <w:bookmarkStart w:id="0" w:name="_GoBack"/>
      <w:bookmarkEnd w:id="0"/>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Regarding the topic of what accuracy is required to consider a model useful for prediction, it is a multifaceted concept. Firstly, we consider a model prediction as useful in a particular case if the model’s ablation region and the ablation as indicated via MR temperature imaging has a Dice similarity coefficient (DSC) greater than 0.7. Secondly, the model’s overall accuracy in a cohort is measured by the ratio of useful predictions versus inaccurate predictions (</w:t>
      </w:r>
      <w:r w:rsidRPr="00875C9B">
        <w:rPr>
          <w:rFonts w:ascii="Times New Roman" w:hAnsi="Times New Roman" w:cs="Times New Roman"/>
          <w:i/>
          <w:color w:val="FF0000"/>
          <w:sz w:val="24"/>
          <w:szCs w:val="24"/>
        </w:rPr>
        <w:t>i.e.</w:t>
      </w:r>
      <w:r w:rsidRPr="00875C9B">
        <w:rPr>
          <w:rFonts w:ascii="Times New Roman" w:hAnsi="Times New Roman" w:cs="Times New Roman"/>
          <w:color w:val="FF0000"/>
          <w:sz w:val="24"/>
          <w:szCs w:val="24"/>
        </w:rPr>
        <w:t>, number of DSC &gt; 0.7 versus DSC &lt; 0.7). Clearly, this overall accuracy is desired to be high, but it is beyond the scope of our present investigation to name a success rate that would indicate the model would be useful in clinical practice.</w:t>
      </w:r>
      <w:r w:rsidR="00D03ACF">
        <w:rPr>
          <w:rFonts w:ascii="Times New Roman" w:hAnsi="Times New Roman" w:cs="Times New Roman"/>
          <w:color w:val="FF0000"/>
          <w:sz w:val="24"/>
          <w:szCs w:val="24"/>
        </w:rPr>
        <w:t xml:space="preserve">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2</w:t>
      </w:r>
      <w:r w:rsidRPr="00875C9B">
        <w:rPr>
          <w:rFonts w:ascii="Times New Roman" w:hAnsi="Times New Roman" w:cs="Times New Roman"/>
          <w:sz w:val="24"/>
          <w:szCs w:val="24"/>
        </w:rPr>
        <w:tab/>
        <w:t>It is not clear how this method will improve pretreatment planning?</w:t>
      </w:r>
    </w:p>
    <w:p w:rsidR="00F924D9" w:rsidRPr="00875C9B" w:rsidRDefault="00F924D9" w:rsidP="00804E45">
      <w:pPr>
        <w:pStyle w:val="PlainText"/>
        <w:rPr>
          <w:rFonts w:ascii="Times New Roman" w:hAnsi="Times New Roman" w:cs="Times New Roman"/>
          <w:sz w:val="24"/>
          <w:szCs w:val="24"/>
        </w:rPr>
      </w:pPr>
      <w:r w:rsidRPr="00875C9B">
        <w:rPr>
          <w:rFonts w:ascii="Times New Roman" w:hAnsi="Times New Roman" w:cs="Times New Roman"/>
          <w:color w:val="FF0000"/>
          <w:sz w:val="24"/>
          <w:szCs w:val="24"/>
        </w:rPr>
        <w:t xml:space="preserve">With MR temperature images from an unprecedented number of retrospective MRgLITT treatments, the authors decided a new thermal treatment planning method was becoming available and worth investigating. With a relatively large number datasets, a model can be optimized for each dataset to train the model for predicting future datasets. The success or failure of this paradigm is thought to be </w:t>
      </w:r>
      <w:r w:rsidR="00C61C2F">
        <w:rPr>
          <w:rFonts w:ascii="Times New Roman" w:hAnsi="Times New Roman" w:cs="Times New Roman"/>
          <w:color w:val="FF0000"/>
          <w:sz w:val="24"/>
          <w:szCs w:val="24"/>
        </w:rPr>
        <w:t>related</w:t>
      </w:r>
      <w:r w:rsidRPr="00875C9B">
        <w:rPr>
          <w:rFonts w:ascii="Times New Roman" w:hAnsi="Times New Roman" w:cs="Times New Roman"/>
          <w:color w:val="FF0000"/>
          <w:sz w:val="24"/>
          <w:szCs w:val="24"/>
        </w:rPr>
        <w:t xml:space="preserve"> to several factors. 1) </w:t>
      </w:r>
      <w:r w:rsidR="00804E45">
        <w:rPr>
          <w:rFonts w:ascii="Times New Roman" w:hAnsi="Times New Roman" w:cs="Times New Roman"/>
          <w:color w:val="FF0000"/>
          <w:sz w:val="24"/>
          <w:szCs w:val="24"/>
        </w:rPr>
        <w:t>T</w:t>
      </w:r>
      <w:r w:rsidR="00804E45" w:rsidRPr="00804E45">
        <w:rPr>
          <w:rFonts w:ascii="Times New Roman" w:hAnsi="Times New Roman" w:cs="Times New Roman"/>
          <w:color w:val="FF0000"/>
          <w:sz w:val="24"/>
          <w:szCs w:val="24"/>
        </w:rPr>
        <w:t>he model used must be able</w:t>
      </w:r>
      <w:r w:rsidR="00804E45">
        <w:rPr>
          <w:rFonts w:ascii="Times New Roman" w:hAnsi="Times New Roman" w:cs="Times New Roman"/>
          <w:color w:val="FF0000"/>
          <w:sz w:val="24"/>
          <w:szCs w:val="24"/>
        </w:rPr>
        <w:t xml:space="preserve"> </w:t>
      </w:r>
      <w:r w:rsidR="00804E45" w:rsidRPr="00804E45">
        <w:rPr>
          <w:rFonts w:ascii="Times New Roman" w:hAnsi="Times New Roman" w:cs="Times New Roman"/>
          <w:color w:val="FF0000"/>
          <w:sz w:val="24"/>
          <w:szCs w:val="24"/>
        </w:rPr>
        <w:t>to describe clinically relevant ablations</w:t>
      </w:r>
      <w:r w:rsidRPr="00875C9B">
        <w:rPr>
          <w:rFonts w:ascii="Times New Roman" w:hAnsi="Times New Roman" w:cs="Times New Roman"/>
          <w:color w:val="FF0000"/>
          <w:sz w:val="24"/>
          <w:szCs w:val="24"/>
        </w:rPr>
        <w:t xml:space="preserve">. 2) There must be a sufficient quantity of retrospective datasets for the training to converge. 3) The cohort of retrospective datasets must have sufficient </w:t>
      </w:r>
      <w:r w:rsidRPr="00875C9B">
        <w:rPr>
          <w:rFonts w:ascii="Times New Roman" w:hAnsi="Times New Roman" w:cs="Times New Roman"/>
          <w:color w:val="FF0000"/>
          <w:sz w:val="24"/>
          <w:szCs w:val="24"/>
        </w:rPr>
        <w:lastRenderedPageBreak/>
        <w:t xml:space="preserve">similarity within the group and to the prediction scenario. </w:t>
      </w:r>
      <w:r w:rsidRPr="00875C9B">
        <w:rPr>
          <w:rFonts w:ascii="Times New Roman" w:hAnsi="Times New Roman" w:cs="Times New Roman"/>
          <w:i/>
          <w:color w:val="FF0000"/>
          <w:sz w:val="24"/>
          <w:szCs w:val="24"/>
        </w:rPr>
        <w:t>E.g.</w:t>
      </w:r>
      <w:r w:rsidRPr="00875C9B">
        <w:rPr>
          <w:rFonts w:ascii="Times New Roman" w:hAnsi="Times New Roman" w:cs="Times New Roman"/>
          <w:color w:val="FF0000"/>
          <w:sz w:val="24"/>
          <w:szCs w:val="24"/>
        </w:rPr>
        <w:t>, a model trained on datasets from liver ablations is unlikely to be predictive for brain. However, a training cohort of brain metastases may or may not have enough homogeneity for a trained model to be predictive.</w:t>
      </w:r>
      <w:r w:rsidR="00C61C2F" w:rsidRPr="00C61C2F">
        <w:rPr>
          <w:rFonts w:ascii="Times New Roman" w:hAnsi="Times New Roman" w:cs="Times New Roman"/>
          <w:color w:val="FF0000"/>
          <w:sz w:val="24"/>
          <w:szCs w:val="24"/>
        </w:rPr>
        <w:t xml:space="preserve"> </w:t>
      </w:r>
      <w:r w:rsidR="00C61C2F">
        <w:rPr>
          <w:rFonts w:ascii="Times New Roman" w:hAnsi="Times New Roman" w:cs="Times New Roman"/>
          <w:color w:val="FF0000"/>
          <w:sz w:val="24"/>
          <w:szCs w:val="24"/>
        </w:rPr>
        <w:t>There is new</w:t>
      </w:r>
      <w:r w:rsidR="00C61C2F">
        <w:rPr>
          <w:rFonts w:ascii="Times New Roman" w:hAnsi="Times New Roman" w:cs="Times New Roman"/>
          <w:color w:val="FF0000"/>
          <w:sz w:val="24"/>
          <w:szCs w:val="24"/>
        </w:rPr>
        <w:t xml:space="preserve"> text </w:t>
      </w:r>
      <w:r w:rsidR="00C61C2F">
        <w:rPr>
          <w:rFonts w:ascii="Times New Roman" w:hAnsi="Times New Roman" w:cs="Times New Roman"/>
          <w:color w:val="FF0000"/>
          <w:sz w:val="24"/>
          <w:szCs w:val="24"/>
        </w:rPr>
        <w:t>in</w:t>
      </w:r>
      <w:r w:rsidR="00C61C2F">
        <w:rPr>
          <w:rFonts w:ascii="Times New Roman" w:hAnsi="Times New Roman" w:cs="Times New Roman"/>
          <w:color w:val="FF0000"/>
          <w:sz w:val="24"/>
          <w:szCs w:val="24"/>
        </w:rPr>
        <w:t xml:space="preserve"> red</w:t>
      </w:r>
      <w:r w:rsidR="00C61C2F">
        <w:rPr>
          <w:rFonts w:ascii="Times New Roman" w:hAnsi="Times New Roman" w:cs="Times New Roman"/>
          <w:color w:val="FF0000"/>
          <w:sz w:val="24"/>
          <w:szCs w:val="24"/>
        </w:rPr>
        <w:t xml:space="preserve"> and is in the beginning of the Discussion section</w:t>
      </w:r>
      <w:r w:rsidR="00C61C2F">
        <w:rPr>
          <w:rFonts w:ascii="Times New Roman" w:hAnsi="Times New Roman" w:cs="Times New Roman"/>
          <w:color w:val="FF0000"/>
          <w:sz w:val="24"/>
          <w:szCs w:val="24"/>
        </w:rPr>
        <w:t>.</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3</w:t>
      </w:r>
      <w:r w:rsidRPr="00875C9B">
        <w:rPr>
          <w:rFonts w:ascii="Times New Roman" w:hAnsi="Times New Roman" w:cs="Times New Roman"/>
          <w:sz w:val="24"/>
          <w:szCs w:val="24"/>
        </w:rPr>
        <w:tab/>
        <w:t xml:space="preserve">The introduction is too long. It is not clear how the second part that describes the hardware relates to the paper. </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color w:val="92D050"/>
          <w:sz w:val="24"/>
          <w:szCs w:val="24"/>
        </w:rPr>
      </w:pPr>
      <w:r w:rsidRPr="00875C9B">
        <w:rPr>
          <w:rFonts w:ascii="Times New Roman" w:hAnsi="Times New Roman" w:cs="Times New Roman"/>
          <w:color w:val="92D050"/>
          <w:sz w:val="24"/>
          <w:szCs w:val="24"/>
        </w:rPr>
        <w:t>[DF, what do you want to do about this?]</w:t>
      </w: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4</w:t>
      </w:r>
      <w:r w:rsidRPr="00875C9B">
        <w:rPr>
          <w:rFonts w:ascii="Times New Roman" w:hAnsi="Times New Roman" w:cs="Times New Roman"/>
          <w:sz w:val="24"/>
          <w:szCs w:val="24"/>
        </w:rPr>
        <w:tab/>
        <w:t>There is no information on the model size and the actual computations time.</w:t>
      </w:r>
    </w:p>
    <w:p w:rsidR="00F924D9" w:rsidRPr="00875C9B" w:rsidRDefault="00F924D9" w:rsidP="00F924D9">
      <w:pPr>
        <w:pStyle w:val="PlainText"/>
        <w:rPr>
          <w:rFonts w:ascii="Times New Roman" w:hAnsi="Times New Roman" w:cs="Times New Roman"/>
          <w:color w:val="FF0000"/>
          <w:sz w:val="24"/>
          <w:szCs w:val="24"/>
        </w:rPr>
      </w:pPr>
      <w:r w:rsidRPr="00875C9B">
        <w:rPr>
          <w:rFonts w:ascii="Times New Roman" w:hAnsi="Times New Roman" w:cs="Times New Roman"/>
          <w:color w:val="FF0000"/>
          <w:sz w:val="24"/>
          <w:szCs w:val="24"/>
        </w:rPr>
        <w:t>The time required for computation is described in your 1st critique and the Results and Discussion include that information now.</w:t>
      </w:r>
    </w:p>
    <w:p w:rsidR="00F924D9" w:rsidRPr="00875C9B" w:rsidRDefault="00F924D9" w:rsidP="00F924D9">
      <w:pPr>
        <w:pStyle w:val="PlainText"/>
        <w:rPr>
          <w:rFonts w:ascii="Times New Roman" w:hAnsi="Times New Roman" w:cs="Times New Roman"/>
          <w:sz w:val="24"/>
          <w:szCs w:val="24"/>
        </w:rPr>
      </w:pPr>
    </w:p>
    <w:p w:rsidR="00F924D9" w:rsidRPr="00875C9B" w:rsidRDefault="00F924D9" w:rsidP="00F924D9">
      <w:pPr>
        <w:pStyle w:val="PlainText"/>
        <w:rPr>
          <w:rFonts w:ascii="Times New Roman" w:hAnsi="Times New Roman" w:cs="Times New Roman"/>
          <w:sz w:val="24"/>
          <w:szCs w:val="24"/>
        </w:rPr>
      </w:pPr>
      <w:r w:rsidRPr="00875C9B">
        <w:rPr>
          <w:rFonts w:ascii="Times New Roman" w:hAnsi="Times New Roman" w:cs="Times New Roman"/>
          <w:sz w:val="24"/>
          <w:szCs w:val="24"/>
        </w:rPr>
        <w:t>5</w:t>
      </w:r>
      <w:r w:rsidRPr="00875C9B">
        <w:rPr>
          <w:rFonts w:ascii="Times New Roman" w:hAnsi="Times New Roman" w:cs="Times New Roman"/>
          <w:sz w:val="24"/>
          <w:szCs w:val="24"/>
        </w:rPr>
        <w:tab/>
        <w:t xml:space="preserve">It is not clear which hardware was used with which particular model. </w:t>
      </w:r>
    </w:p>
    <w:p w:rsidR="00F924D9" w:rsidRPr="00875C9B" w:rsidRDefault="00F924D9" w:rsidP="00F924D9">
      <w:pPr>
        <w:spacing w:after="0"/>
        <w:rPr>
          <w:rFonts w:ascii="Times New Roman" w:hAnsi="Times New Roman" w:cs="Times New Roman"/>
          <w:color w:val="FF0000"/>
          <w:sz w:val="24"/>
          <w:szCs w:val="24"/>
        </w:rPr>
      </w:pPr>
      <w:r w:rsidRPr="00875C9B">
        <w:rPr>
          <w:rFonts w:ascii="Times New Roman" w:hAnsi="Times New Roman" w:cs="Times New Roman"/>
          <w:color w:val="FF0000"/>
          <w:sz w:val="24"/>
          <w:szCs w:val="24"/>
        </w:rPr>
        <w:t>The methods are now revised to include the hardware information.</w:t>
      </w:r>
    </w:p>
    <w:p w:rsidR="00F924D9" w:rsidRPr="00875C9B" w:rsidRDefault="00F924D9" w:rsidP="00F924D9">
      <w:pPr>
        <w:spacing w:after="0"/>
        <w:rPr>
          <w:rFonts w:ascii="Times New Roman" w:hAnsi="Times New Roman" w:cs="Times New Roman"/>
          <w:color w:val="FF0000"/>
          <w:sz w:val="24"/>
          <w:szCs w:val="24"/>
        </w:rPr>
      </w:pPr>
    </w:p>
    <w:p w:rsidR="00F924D9" w:rsidRPr="00875C9B" w:rsidRDefault="00F924D9" w:rsidP="00F924D9">
      <w:pPr>
        <w:spacing w:after="0"/>
        <w:rPr>
          <w:rFonts w:ascii="Times New Roman" w:hAnsi="Times New Roman" w:cs="Times New Roman"/>
          <w:color w:val="92D050"/>
          <w:sz w:val="24"/>
          <w:szCs w:val="24"/>
        </w:rPr>
      </w:pPr>
      <w:r w:rsidRPr="00875C9B">
        <w:rPr>
          <w:rFonts w:ascii="Times New Roman" w:hAnsi="Times New Roman" w:cs="Times New Roman"/>
          <w:color w:val="92D050"/>
          <w:sz w:val="24"/>
          <w:szCs w:val="24"/>
        </w:rPr>
        <w:t>[DF, can you add this?]</w:t>
      </w: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Comments and suggestions to improve the manuscript:</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xml:space="preserve">-Please expand on any heating induced changes in model parameters. Was blood perfusion held constant for the entire treatment duration? Blood perfusion is </w:t>
      </w:r>
      <w:proofErr w:type="gramStart"/>
      <w:r w:rsidRPr="00875C9B">
        <w:rPr>
          <w:rFonts w:ascii="Times New Roman" w:hAnsi="Times New Roman" w:cs="Times New Roman"/>
        </w:rPr>
        <w:t>well  known</w:t>
      </w:r>
      <w:proofErr w:type="gramEnd"/>
      <w:r w:rsidRPr="00875C9B">
        <w:rPr>
          <w:rFonts w:ascii="Times New Roman" w:hAnsi="Times New Roman" w:cs="Times New Roman"/>
        </w:rPr>
        <w:t xml:space="preserve"> to change during ablative exposures (as the authors note, this is sometimes exploited to confirm post-ablation heating with contrast-enhanced imaging).  Have the authors explored any techniques for incorporating temperature/thermal damage dependencies for blood perfusion? Suggest adjusting nominal perfusion level based on time-temperature history (see, for example, </w:t>
      </w:r>
      <w:proofErr w:type="spellStart"/>
      <w:r w:rsidRPr="00875C9B">
        <w:rPr>
          <w:rFonts w:ascii="Times New Roman" w:hAnsi="Times New Roman" w:cs="Times New Roman"/>
        </w:rPr>
        <w:t>Schutt</w:t>
      </w:r>
      <w:proofErr w:type="spellEnd"/>
      <w:r w:rsidRPr="00875C9B">
        <w:rPr>
          <w:rFonts w:ascii="Times New Roman" w:hAnsi="Times New Roman" w:cs="Times New Roman"/>
        </w:rPr>
        <w:t xml:space="preserve">, Med </w:t>
      </w:r>
      <w:proofErr w:type="spellStart"/>
      <w:r w:rsidRPr="00875C9B">
        <w:rPr>
          <w:rFonts w:ascii="Times New Roman" w:hAnsi="Times New Roman" w:cs="Times New Roman"/>
        </w:rPr>
        <w:t>Phys</w:t>
      </w:r>
      <w:proofErr w:type="spellEnd"/>
      <w:r w:rsidRPr="00875C9B">
        <w:rPr>
          <w:rFonts w:ascii="Times New Roman" w:hAnsi="Times New Roman" w:cs="Times New Roman"/>
        </w:rPr>
        <w:t xml:space="preserve">, 2008). </w:t>
      </w:r>
    </w:p>
    <w:p w:rsidR="00F924D9" w:rsidRPr="00004F77" w:rsidRDefault="00F924D9" w:rsidP="00F924D9">
      <w:pPr>
        <w:pStyle w:val="PlainText"/>
        <w:rPr>
          <w:rFonts w:ascii="Times New Roman" w:hAnsi="Times New Roman" w:cs="Times New Roman"/>
          <w:color w:val="FF0000"/>
        </w:rPr>
      </w:pPr>
      <w:r>
        <w:rPr>
          <w:rFonts w:ascii="Times New Roman" w:hAnsi="Times New Roman" w:cs="Times New Roman"/>
          <w:color w:val="FF0000"/>
        </w:rPr>
        <w:t>The model parameters do not change with heating. We obviously must make this fact abundantly clear in the manuscript and directly address the reasons why it is appropriate. Thank you for bringing to our attention the lack of clarity regarding the use of model parameters.</w:t>
      </w:r>
      <w:r w:rsidRPr="00004F77">
        <w:rPr>
          <w:rFonts w:ascii="Times New Roman" w:hAnsi="Times New Roman" w:cs="Times New Roman"/>
          <w:color w:val="FF0000"/>
        </w:rPr>
        <w:t xml:space="preserve"> </w:t>
      </w:r>
      <w:r>
        <w:rPr>
          <w:rFonts w:ascii="Times New Roman" w:hAnsi="Times New Roman" w:cs="Times New Roman"/>
          <w:color w:val="FF0000"/>
        </w:rPr>
        <w:t xml:space="preserve">Accordingly, the manuscript has been modified in the following places: </w:t>
      </w:r>
      <w:r>
        <w:rPr>
          <w:rFonts w:ascii="Times New Roman" w:hAnsi="Times New Roman" w:cs="Times New Roman"/>
          <w:color w:val="92D050"/>
        </w:rPr>
        <w:t>[list areas that were modified]</w:t>
      </w:r>
      <w:r>
        <w:rPr>
          <w:rFonts w:ascii="Times New Roman" w:hAnsi="Times New Roman" w:cs="Times New Roman"/>
          <w:color w:val="FF0000"/>
        </w:rPr>
        <w: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As the hyperthermia/ablation literature states in concert, tissue properties are dependent on temperature and thermal damage state and these dependencies are important to consider in order to accurately </w:t>
      </w:r>
      <w:proofErr w:type="gramStart"/>
      <w:r>
        <w:rPr>
          <w:rFonts w:ascii="Times New Roman" w:hAnsi="Times New Roman" w:cs="Times New Roman"/>
          <w:color w:val="FF0000"/>
        </w:rPr>
        <w:t>predict</w:t>
      </w:r>
      <w:proofErr w:type="gramEnd"/>
      <w:r>
        <w:rPr>
          <w:rFonts w:ascii="Times New Roman" w:hAnsi="Times New Roman" w:cs="Times New Roman"/>
          <w:color w:val="FF0000"/>
        </w:rPr>
        <w:t xml:space="preserve"> outcomes. However, this time-dependent phenomenon is mitigated in our investigation via shorter ablation times relative to other thermal modalities. </w:t>
      </w:r>
      <w:r>
        <w:rPr>
          <w:rFonts w:ascii="Times New Roman" w:hAnsi="Times New Roman" w:cs="Times New Roman"/>
          <w:i/>
          <w:color w:val="FF0000"/>
        </w:rPr>
        <w:t>E.g.</w:t>
      </w:r>
      <w:r>
        <w:rPr>
          <w:rFonts w:ascii="Times New Roman" w:hAnsi="Times New Roman" w:cs="Times New Roman"/>
          <w:color w:val="FF0000"/>
        </w:rPr>
        <w:t xml:space="preserve">, laser ablations typically last 1.5 minutes to 2 minutes whereas the RFA procedures modeled in </w:t>
      </w:r>
      <w:proofErr w:type="spellStart"/>
      <w:r>
        <w:rPr>
          <w:rFonts w:ascii="Times New Roman" w:hAnsi="Times New Roman" w:cs="Times New Roman"/>
          <w:color w:val="FF0000"/>
        </w:rPr>
        <w:t>Schutt</w:t>
      </w:r>
      <w:proofErr w:type="spellEnd"/>
      <w:r>
        <w:rPr>
          <w:rFonts w:ascii="Times New Roman" w:hAnsi="Times New Roman" w:cs="Times New Roman"/>
          <w:color w:val="FF0000"/>
        </w:rPr>
        <w:t xml:space="preserve">, 2008, were 12 and 15 minutes in duration. Furthermore, and perhaps more importantly, we do not consider the parameters from model optimization (or ‘model training’) to be truly physical. In this investigation, the modeling is driven by model training, not model complexity/physical fidelity. </w:t>
      </w:r>
    </w:p>
    <w:p w:rsidR="00F924D9" w:rsidRDefault="00F924D9" w:rsidP="00F924D9">
      <w:pPr>
        <w:pStyle w:val="PlainText"/>
        <w:rPr>
          <w:rFonts w:ascii="Times New Roman" w:hAnsi="Times New Roman" w:cs="Times New Roman"/>
          <w:color w:val="FF0000"/>
        </w:rPr>
      </w:pPr>
    </w:p>
    <w:p w:rsidR="00F924D9" w:rsidRPr="00875C9B" w:rsidRDefault="00F924D9" w:rsidP="00F924D9">
      <w:pPr>
        <w:pStyle w:val="PlainText"/>
        <w:rPr>
          <w:rFonts w:ascii="Times New Roman" w:hAnsi="Times New Roman" w:cs="Times New Roman"/>
        </w:rPr>
      </w:pPr>
    </w:p>
    <w:p w:rsidR="00F924D9" w:rsidRPr="00875C9B" w:rsidRDefault="00F924D9" w:rsidP="00F924D9">
      <w:pPr>
        <w:pStyle w:val="PlainText"/>
        <w:rPr>
          <w:rFonts w:ascii="Times New Roman" w:hAnsi="Times New Roman" w:cs="Times New Roman"/>
        </w:rPr>
      </w:pPr>
      <w:r w:rsidRPr="00875C9B">
        <w:rPr>
          <w:rFonts w:ascii="Times New Roman" w:hAnsi="Times New Roman" w:cs="Times New Roman"/>
        </w:rPr>
        <w:t xml:space="preserve">- Did the authors investigate the impact of temperature dependent optical properties? During the model calibration procedure, it appears a single optical attenuation coefficient was determined for all spatial location/time points. Since optical absorption properties likely change during the course of heating, one approach may be to perform the model calibration over only the first ~30-60 seconds, to estimate the nominal optical absorption coefficient. This nominal value could then </w:t>
      </w:r>
      <w:proofErr w:type="gramStart"/>
      <w:r w:rsidRPr="00875C9B">
        <w:rPr>
          <w:rFonts w:ascii="Times New Roman" w:hAnsi="Times New Roman" w:cs="Times New Roman"/>
        </w:rPr>
        <w:t>modified</w:t>
      </w:r>
      <w:proofErr w:type="gramEnd"/>
      <w:r w:rsidRPr="00875C9B">
        <w:rPr>
          <w:rFonts w:ascii="Times New Roman" w:hAnsi="Times New Roman" w:cs="Times New Roman"/>
        </w:rPr>
        <w:t xml:space="preserve"> during heating based on </w:t>
      </w:r>
      <w:r w:rsidRPr="00875C9B">
        <w:rPr>
          <w:rFonts w:ascii="Times New Roman" w:hAnsi="Times New Roman" w:cs="Times New Roman"/>
        </w:rPr>
        <w:lastRenderedPageBreak/>
        <w:t xml:space="preserve">previously published reports of the relationship between optical attenuation and temperature. Suggest considering approach where </w:t>
      </w: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You are correct that the model calibration arrives at a constant effective optical attenuation coefficient, </w:t>
      </w:r>
      <w:r w:rsidRPr="0037309C">
        <w:rPr>
          <w:rFonts w:ascii="Times New Roman" w:hAnsi="Times New Roman" w:cs="Times New Roman"/>
          <w:i/>
          <w:color w:val="FF0000"/>
        </w:rPr>
        <w:t>µ</w:t>
      </w:r>
      <w:proofErr w:type="spellStart"/>
      <w:r w:rsidRPr="0037309C">
        <w:rPr>
          <w:rFonts w:ascii="Times New Roman" w:hAnsi="Times New Roman" w:cs="Times New Roman"/>
          <w:i/>
          <w:color w:val="FF0000"/>
          <w:vertAlign w:val="subscript"/>
        </w:rPr>
        <w:t>eff</w:t>
      </w:r>
      <w:proofErr w:type="spellEnd"/>
      <w:r>
        <w:rPr>
          <w:rFonts w:ascii="Times New Roman" w:hAnsi="Times New Roman" w:cs="Times New Roman"/>
          <w:color w:val="FF0000"/>
        </w:rPr>
        <w:t xml:space="preserve">, for one training dataset. Also, we certainly agree that patient-specific optimization via test pulse or initial 30 seconds of ablation is an excellent idea for providing a calibrated parameter value. In this manuscript we did not include patient-specific optimization because we did not think it would be clinically practical. The optimization used in calibration requires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That optimization process could only begin after the low power pulse the neurosurgeon uses for position confirmation. If the neurosurgeon is satisfied with the localization, ablation would normally follow immediately. If a patient-specific optimization was used, the clinician would have to wait for the optimization and then check the predicted ablation zone.</w:t>
      </w:r>
    </w:p>
    <w:p w:rsidR="00F924D9" w:rsidRDefault="00F924D9" w:rsidP="00F924D9">
      <w:pPr>
        <w:pStyle w:val="PlainText"/>
        <w:rPr>
          <w:rFonts w:ascii="Times New Roman" w:hAnsi="Times New Roman" w:cs="Times New Roman"/>
          <w:color w:val="FF0000"/>
        </w:rPr>
      </w:pPr>
    </w:p>
    <w:p w:rsidR="00F924D9" w:rsidRPr="007C2C14"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Instead, our investigation is presented such that the present surgical technique would be mostly unmodified. The surgical planning would be performed beforehand. During this planning, one prediction would take only </w:t>
      </w:r>
      <w:r>
        <w:rPr>
          <w:rFonts w:ascii="Times New Roman" w:hAnsi="Times New Roman" w:cs="Times New Roman"/>
          <w:color w:val="92D050"/>
        </w:rPr>
        <w:t>[such and such]</w:t>
      </w:r>
      <w:r>
        <w:rPr>
          <w:rFonts w:ascii="Times New Roman" w:hAnsi="Times New Roman" w:cs="Times New Roman"/>
          <w:color w:val="FF0000"/>
        </w:rPr>
        <w:t xml:space="preserve"> for the FEM model and </w:t>
      </w:r>
      <w:r>
        <w:rPr>
          <w:rFonts w:ascii="Times New Roman" w:hAnsi="Times New Roman" w:cs="Times New Roman"/>
          <w:color w:val="92D050"/>
        </w:rPr>
        <w:t>[such and such]</w:t>
      </w:r>
      <w:r>
        <w:rPr>
          <w:rFonts w:ascii="Times New Roman" w:hAnsi="Times New Roman" w:cs="Times New Roman"/>
          <w:color w:val="FF0000"/>
        </w:rPr>
        <w:t xml:space="preserve"> for the steady state model. Even in the case that the laser fiber was placed differently than the designed surgical </w:t>
      </w:r>
      <w:proofErr w:type="gramStart"/>
      <w:r>
        <w:rPr>
          <w:rFonts w:ascii="Times New Roman" w:hAnsi="Times New Roman" w:cs="Times New Roman"/>
          <w:color w:val="FF0000"/>
        </w:rPr>
        <w:t>plan,</w:t>
      </w:r>
      <w:proofErr w:type="gramEnd"/>
      <w:r>
        <w:rPr>
          <w:rFonts w:ascii="Times New Roman" w:hAnsi="Times New Roman" w:cs="Times New Roman"/>
          <w:color w:val="FF0000"/>
        </w:rPr>
        <w:t xml:space="preserve"> an updated prediction could be quick generated. In summary, using parameter values calibrated by a prior cohort allows the surgically planning to be performed within a tolerably short period of time. Furthermore, even in the future case that computation was fast enough for patient-specific </w:t>
      </w:r>
      <w:proofErr w:type="gramStart"/>
      <w:r>
        <w:rPr>
          <w:rFonts w:ascii="Times New Roman" w:hAnsi="Times New Roman" w:cs="Times New Roman"/>
          <w:color w:val="FF0000"/>
        </w:rPr>
        <w:t>optimization,</w:t>
      </w:r>
      <w:proofErr w:type="gramEnd"/>
      <w:r>
        <w:rPr>
          <w:rFonts w:ascii="Times New Roman" w:hAnsi="Times New Roman" w:cs="Times New Roman"/>
          <w:color w:val="FF0000"/>
        </w:rPr>
        <w:t xml:space="preserve"> the surgeon would likely want a pre-surgical ‘best guess’ to inform the surgical plan. This ‘best guess’ is what is presented in this manuscript.</w:t>
      </w:r>
    </w:p>
    <w:p w:rsidR="00F924D9" w:rsidRDefault="00F924D9" w:rsidP="00F924D9">
      <w:pPr>
        <w:pStyle w:val="PlainText"/>
        <w:rPr>
          <w:rFonts w:ascii="Times New Roman" w:hAnsi="Times New Roman" w:cs="Times New Roman"/>
          <w:color w:val="FF0000"/>
        </w:rPr>
      </w:pPr>
    </w:p>
    <w:p w:rsidR="00F924D9" w:rsidRDefault="00F924D9" w:rsidP="00F924D9">
      <w:pPr>
        <w:pStyle w:val="PlainText"/>
        <w:rPr>
          <w:rFonts w:ascii="Times New Roman" w:hAnsi="Times New Roman" w:cs="Times New Roman"/>
          <w:color w:val="FF0000"/>
        </w:rPr>
      </w:pPr>
      <w:r>
        <w:rPr>
          <w:rFonts w:ascii="Times New Roman" w:hAnsi="Times New Roman" w:cs="Times New Roman"/>
          <w:color w:val="FF0000"/>
        </w:rPr>
        <w:t>Our rationale for the use of constant parameters is explained in the answer to the previous critique you raised.</w:t>
      </w:r>
    </w:p>
    <w:p w:rsidR="00F924D9" w:rsidRDefault="00F924D9" w:rsidP="00F924D9">
      <w:pPr>
        <w:pStyle w:val="PlainText"/>
        <w:rPr>
          <w:rFonts w:ascii="Times New Roman" w:hAnsi="Times New Roman" w:cs="Times New Roman"/>
          <w:color w:val="FF0000"/>
        </w:rPr>
      </w:pPr>
    </w:p>
    <w:p w:rsidR="00F924D9" w:rsidRPr="0037309C" w:rsidRDefault="00F924D9" w:rsidP="00F924D9">
      <w:pPr>
        <w:pStyle w:val="PlainText"/>
        <w:rPr>
          <w:rFonts w:ascii="Times New Roman" w:hAnsi="Times New Roman" w:cs="Times New Roman"/>
          <w:color w:val="FF0000"/>
        </w:rPr>
      </w:pPr>
      <w:r>
        <w:rPr>
          <w:rFonts w:ascii="Times New Roman" w:hAnsi="Times New Roman" w:cs="Times New Roman"/>
          <w:color w:val="FF0000"/>
        </w:rPr>
        <w:t>Finally, the last sentence in this critique seems to have been cut short. Please reiterate it, as necessity dictates.</w:t>
      </w: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state the test performed to confirm the discretization (mesh size, time steps) did not impact the solution.</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92D050"/>
        </w:rPr>
        <w:t>[DF, what did Rice CAAM do for this?]</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1, consider blowing up the sketch of applicator (bottom half of fig 1a) so details can be distinguished more easily.</w:t>
      </w:r>
    </w:p>
    <w:p w:rsidR="00F924D9" w:rsidRPr="008F6197" w:rsidRDefault="00F924D9" w:rsidP="00F924D9">
      <w:pPr>
        <w:pStyle w:val="PlainText"/>
        <w:rPr>
          <w:rFonts w:ascii="Times New Roman" w:hAnsi="Times New Roman" w:cs="Times New Roman"/>
          <w:color w:val="92D050"/>
        </w:rPr>
      </w:pPr>
      <w:r>
        <w:rPr>
          <w:rFonts w:ascii="Times New Roman" w:hAnsi="Times New Roman" w:cs="Times New Roman"/>
          <w:color w:val="FF0000"/>
        </w:rPr>
        <w:t xml:space="preserve">The figure has been modified accordingly at </w:t>
      </w:r>
      <w:r>
        <w:rPr>
          <w:rFonts w:ascii="Times New Roman" w:hAnsi="Times New Roman" w:cs="Times New Roman"/>
          <w:color w:val="92D050"/>
        </w:rPr>
        <w:t>[page and line number]</w:t>
      </w:r>
      <w:r>
        <w:rPr>
          <w:rFonts w:ascii="Times New Roman" w:hAnsi="Times New Roman" w:cs="Times New Roman"/>
          <w:color w:val="FF0000"/>
        </w:rPr>
        <w:t xml:space="preserve">.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-p6, L24 – State units of frequency factor and activation energy</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The units have been added.</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p6, L30 – can the low-power pulse (used to confirm applicator positioning) be used to estimate optical attenuation in a patient-specific manner? Did you consider evaluating this dataset and comparing to the average value obtained from the calibration process for the other datasets?</w:t>
      </w:r>
    </w:p>
    <w:p w:rsidR="00F924D9" w:rsidRPr="00C947D2"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We consider it a very good idea to use the low-power pulse as a patient-specific </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Please modify references so they appear in IJH style.</w:t>
      </w:r>
    </w:p>
    <w:p w:rsidR="00F924D9" w:rsidRPr="008F6197" w:rsidRDefault="00F924D9" w:rsidP="00F924D9">
      <w:pPr>
        <w:pStyle w:val="PlainText"/>
        <w:rPr>
          <w:rFonts w:ascii="Times New Roman" w:hAnsi="Times New Roman" w:cs="Times New Roman"/>
          <w:color w:val="FF0000"/>
        </w:rPr>
      </w:pPr>
      <w:r>
        <w:rPr>
          <w:rFonts w:ascii="Times New Roman" w:hAnsi="Times New Roman" w:cs="Times New Roman"/>
          <w:color w:val="FF0000"/>
        </w:rPr>
        <w:t xml:space="preserve">The references are updated to match the </w:t>
      </w:r>
      <w:r>
        <w:rPr>
          <w:rFonts w:ascii="Times New Roman" w:hAnsi="Times New Roman" w:cs="Times New Roman"/>
          <w:i/>
          <w:color w:val="FF0000"/>
        </w:rPr>
        <w:t xml:space="preserve">IJH </w:t>
      </w:r>
      <w:r>
        <w:rPr>
          <w:rFonts w:ascii="Times New Roman" w:hAnsi="Times New Roman" w:cs="Times New Roman"/>
          <w:color w:val="FF0000"/>
        </w:rPr>
        <w:t>style.</w:t>
      </w:r>
    </w:p>
    <w:p w:rsidR="00F924D9" w:rsidRPr="00875C9B" w:rsidRDefault="00F924D9" w:rsidP="00F924D9">
      <w:pPr>
        <w:pStyle w:val="PlainText"/>
        <w:rPr>
          <w:rFonts w:ascii="Times New Roman" w:hAnsi="Times New Roman" w:cs="Times New Roman"/>
        </w:rPr>
      </w:pPr>
    </w:p>
    <w:p w:rsidR="00F924D9" w:rsidRDefault="00F924D9" w:rsidP="00F924D9">
      <w:pPr>
        <w:pStyle w:val="PlainText"/>
        <w:rPr>
          <w:rFonts w:ascii="Times New Roman" w:hAnsi="Times New Roman" w:cs="Times New Roman"/>
        </w:rPr>
      </w:pPr>
      <w:r w:rsidRPr="00875C9B">
        <w:rPr>
          <w:rFonts w:ascii="Times New Roman" w:hAnsi="Times New Roman" w:cs="Times New Roman"/>
        </w:rPr>
        <w:t>- Figure 3, suggesting use same bin width for both histograms so the results for the two models can be more readily compared.</w:t>
      </w:r>
    </w:p>
    <w:p w:rsidR="00F924D9" w:rsidRPr="00F667A8" w:rsidRDefault="00F924D9" w:rsidP="00F924D9">
      <w:pPr>
        <w:pStyle w:val="PlainText"/>
        <w:rPr>
          <w:rFonts w:ascii="Times New Roman" w:hAnsi="Times New Roman" w:cs="Times New Roman"/>
          <w:color w:val="FF0000"/>
        </w:rPr>
      </w:pPr>
      <w:r>
        <w:rPr>
          <w:rFonts w:ascii="Times New Roman" w:hAnsi="Times New Roman" w:cs="Times New Roman"/>
          <w:color w:val="FF0000"/>
        </w:rPr>
        <w:t>The figure has been amended.</w:t>
      </w: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Default="00F924D9" w:rsidP="00F924D9">
      <w:pPr>
        <w:spacing w:after="0"/>
        <w:rPr>
          <w:rFonts w:ascii="Times New Roman" w:hAnsi="Times New Roman" w:cs="Times New Roman"/>
          <w:color w:val="92D050"/>
          <w:sz w:val="24"/>
          <w:szCs w:val="24"/>
        </w:rPr>
      </w:pPr>
    </w:p>
    <w:p w:rsidR="00F924D9" w:rsidRPr="00875C9B" w:rsidRDefault="00F924D9" w:rsidP="00F924D9">
      <w:pPr>
        <w:spacing w:after="0"/>
        <w:rPr>
          <w:rFonts w:ascii="Times New Roman" w:hAnsi="Times New Roman" w:cs="Times New Roman"/>
          <w:color w:val="92D050"/>
          <w:sz w:val="24"/>
          <w:szCs w:val="24"/>
        </w:rPr>
      </w:pPr>
    </w:p>
    <w:p w:rsidR="00AD315F" w:rsidRPr="00F924D9" w:rsidRDefault="00AD315F" w:rsidP="00F924D9"/>
    <w:sectPr w:rsidR="00AD315F" w:rsidRPr="00F92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44B"/>
    <w:rsid w:val="00004F77"/>
    <w:rsid w:val="000954EC"/>
    <w:rsid w:val="00137C76"/>
    <w:rsid w:val="001F7A33"/>
    <w:rsid w:val="0020143B"/>
    <w:rsid w:val="00236B35"/>
    <w:rsid w:val="002E665C"/>
    <w:rsid w:val="0037309C"/>
    <w:rsid w:val="004F544B"/>
    <w:rsid w:val="00511294"/>
    <w:rsid w:val="0054237A"/>
    <w:rsid w:val="005642E1"/>
    <w:rsid w:val="0068789D"/>
    <w:rsid w:val="006B67AA"/>
    <w:rsid w:val="007C2C14"/>
    <w:rsid w:val="007F1D3D"/>
    <w:rsid w:val="00804E45"/>
    <w:rsid w:val="00824817"/>
    <w:rsid w:val="00872057"/>
    <w:rsid w:val="00875C9B"/>
    <w:rsid w:val="008F6197"/>
    <w:rsid w:val="00923743"/>
    <w:rsid w:val="00981D8E"/>
    <w:rsid w:val="009C02A3"/>
    <w:rsid w:val="009C7ED0"/>
    <w:rsid w:val="009E204B"/>
    <w:rsid w:val="009E5A1C"/>
    <w:rsid w:val="009F76F6"/>
    <w:rsid w:val="00A228C7"/>
    <w:rsid w:val="00A62374"/>
    <w:rsid w:val="00AC7169"/>
    <w:rsid w:val="00AD315F"/>
    <w:rsid w:val="00AE0841"/>
    <w:rsid w:val="00B81227"/>
    <w:rsid w:val="00B95080"/>
    <w:rsid w:val="00C61C2F"/>
    <w:rsid w:val="00C947D2"/>
    <w:rsid w:val="00D03ACF"/>
    <w:rsid w:val="00D4024E"/>
    <w:rsid w:val="00DB1EF9"/>
    <w:rsid w:val="00E572D3"/>
    <w:rsid w:val="00F54C06"/>
    <w:rsid w:val="00F667A8"/>
    <w:rsid w:val="00F92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2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F544B"/>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544B"/>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349554">
      <w:bodyDiv w:val="1"/>
      <w:marLeft w:val="0"/>
      <w:marRight w:val="0"/>
      <w:marTop w:val="0"/>
      <w:marBottom w:val="0"/>
      <w:divBdr>
        <w:top w:val="none" w:sz="0" w:space="0" w:color="auto"/>
        <w:left w:val="none" w:sz="0" w:space="0" w:color="auto"/>
        <w:bottom w:val="none" w:sz="0" w:space="0" w:color="auto"/>
        <w:right w:val="none" w:sz="0" w:space="0" w:color="auto"/>
      </w:divBdr>
    </w:div>
    <w:div w:id="86194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A2D0B7-B5C8-4A54-A8B4-19ACD75F28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Pages>
  <Words>1484</Words>
  <Characters>8460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9925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Fahrenholtz,Samuel J</dc:creator>
  <cp:lastModifiedBy>Fahrenholtz,Samuel J</cp:lastModifiedBy>
  <cp:revision>4</cp:revision>
  <dcterms:created xsi:type="dcterms:W3CDTF">2015-04-07T20:06:00Z</dcterms:created>
  <dcterms:modified xsi:type="dcterms:W3CDTF">2015-04-10T16:08:00Z</dcterms:modified>
</cp:coreProperties>
</file>