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67A0" w:rsidRPr="00C07091" w:rsidRDefault="009067A0" w:rsidP="009067A0">
      <w:pPr>
        <w:spacing w:line="480" w:lineRule="auto"/>
        <w:rPr>
          <w:rFonts w:ascii="Times New Roman" w:hAnsi="Times New Roman" w:cs="Times New Roman"/>
          <w:sz w:val="24"/>
          <w:szCs w:val="24"/>
        </w:rPr>
      </w:pPr>
      <w:r>
        <w:rPr>
          <w:rFonts w:ascii="Times New Roman" w:hAnsi="Times New Roman" w:cs="Times New Roman"/>
          <w:sz w:val="24"/>
          <w:szCs w:val="24"/>
        </w:rPr>
        <w:t xml:space="preserve">DNA image </w:t>
      </w:r>
      <w:proofErr w:type="spellStart"/>
      <w:r>
        <w:rPr>
          <w:rFonts w:ascii="Times New Roman" w:hAnsi="Times New Roman" w:cs="Times New Roman"/>
          <w:sz w:val="24"/>
          <w:szCs w:val="24"/>
        </w:rPr>
        <w:t>cytometry</w:t>
      </w:r>
      <w:proofErr w:type="spellEnd"/>
      <w:r>
        <w:rPr>
          <w:rFonts w:ascii="Times New Roman" w:hAnsi="Times New Roman" w:cs="Times New Roman"/>
          <w:sz w:val="24"/>
          <w:szCs w:val="24"/>
        </w:rPr>
        <w:t xml:space="preserve"> offers a great potential for the non-invasive oral cancer early diagnosis. Oral exfoliated cells were </w:t>
      </w:r>
      <w:proofErr w:type="gramStart"/>
      <w:r>
        <w:rPr>
          <w:rFonts w:ascii="Times New Roman" w:hAnsi="Times New Roman" w:cs="Times New Roman"/>
          <w:sz w:val="24"/>
          <w:szCs w:val="24"/>
        </w:rPr>
        <w:t>collected,</w:t>
      </w:r>
      <w:proofErr w:type="gramEnd"/>
      <w:r>
        <w:rPr>
          <w:rFonts w:ascii="Times New Roman" w:hAnsi="Times New Roman" w:cs="Times New Roman"/>
          <w:sz w:val="24"/>
          <w:szCs w:val="24"/>
        </w:rPr>
        <w:t xml:space="preserve"> Pap smears slides were obtained and further stained with </w:t>
      </w:r>
      <w:proofErr w:type="spellStart"/>
      <w:r>
        <w:rPr>
          <w:rFonts w:ascii="Times New Roman" w:hAnsi="Times New Roman" w:cs="Times New Roman"/>
          <w:sz w:val="24"/>
          <w:szCs w:val="24"/>
        </w:rPr>
        <w:t>foregen</w:t>
      </w:r>
      <w:proofErr w:type="spellEnd"/>
      <w:r>
        <w:rPr>
          <w:rFonts w:ascii="Times New Roman" w:hAnsi="Times New Roman" w:cs="Times New Roman"/>
          <w:sz w:val="24"/>
          <w:szCs w:val="24"/>
        </w:rPr>
        <w:t xml:space="preserve"> staining. DNA amount of cells were quantified via image analysis using the classifier, which was translated as the indicator of the cell dividing.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quantified via </w:t>
      </w:r>
      <w:proofErr w:type="spellStart"/>
      <w:r>
        <w:rPr>
          <w:rFonts w:ascii="Times New Roman" w:hAnsi="Times New Roman" w:cs="Times New Roman"/>
          <w:sz w:val="24"/>
          <w:szCs w:val="24"/>
        </w:rPr>
        <w:t>Foregan</w:t>
      </w:r>
      <w:proofErr w:type="spellEnd"/>
      <w:r>
        <w:rPr>
          <w:rFonts w:ascii="Times New Roman" w:hAnsi="Times New Roman" w:cs="Times New Roman"/>
          <w:sz w:val="24"/>
          <w:szCs w:val="24"/>
        </w:rPr>
        <w:t xml:space="preserve"> staining with normal brush during regular dental care practice, the Pap smears were obtained. Often time, we are dealing </w:t>
      </w:r>
      <w:proofErr w:type="gramStart"/>
      <w:r>
        <w:rPr>
          <w:rFonts w:ascii="Times New Roman" w:hAnsi="Times New Roman" w:cs="Times New Roman"/>
          <w:sz w:val="24"/>
          <w:szCs w:val="24"/>
        </w:rPr>
        <w:t>a cell populations</w:t>
      </w:r>
      <w:proofErr w:type="gramEnd"/>
      <w:r>
        <w:rPr>
          <w:rFonts w:ascii="Times New Roman" w:hAnsi="Times New Roman" w:cs="Times New Roman"/>
          <w:sz w:val="24"/>
          <w:szCs w:val="24"/>
        </w:rPr>
        <w:t xml:space="preserve"> with mixed populations. In this research, we explore a novel statistical procedure to strip out the normal and </w:t>
      </w:r>
      <w:proofErr w:type="spellStart"/>
      <w:r>
        <w:rPr>
          <w:rFonts w:ascii="Times New Roman" w:hAnsi="Times New Roman" w:cs="Times New Roman"/>
          <w:sz w:val="24"/>
          <w:szCs w:val="24"/>
        </w:rPr>
        <w:t>ditotic</w:t>
      </w:r>
      <w:proofErr w:type="spellEnd"/>
      <w:r>
        <w:rPr>
          <w:rFonts w:ascii="Times New Roman" w:hAnsi="Times New Roman" w:cs="Times New Roman"/>
          <w:sz w:val="24"/>
          <w:szCs w:val="24"/>
        </w:rPr>
        <w:t xml:space="preserve"> cell population so that cells with </w:t>
      </w:r>
      <w:proofErr w:type="spellStart"/>
      <w:r>
        <w:rPr>
          <w:rFonts w:ascii="Times New Roman" w:hAnsi="Times New Roman" w:cs="Times New Roman"/>
          <w:sz w:val="24"/>
          <w:szCs w:val="24"/>
        </w:rPr>
        <w:t>malinaticed</w:t>
      </w:r>
      <w:proofErr w:type="spellEnd"/>
      <w:r>
        <w:rPr>
          <w:rFonts w:ascii="Times New Roman" w:hAnsi="Times New Roman" w:cs="Times New Roman"/>
          <w:sz w:val="24"/>
          <w:szCs w:val="24"/>
        </w:rPr>
        <w:t xml:space="preserve"> dividing can be </w:t>
      </w:r>
      <w:proofErr w:type="spellStart"/>
      <w:r>
        <w:rPr>
          <w:rFonts w:ascii="Times New Roman" w:hAnsi="Times New Roman" w:cs="Times New Roman"/>
          <w:sz w:val="24"/>
          <w:szCs w:val="24"/>
        </w:rPr>
        <w:t>disterned</w:t>
      </w:r>
      <w:proofErr w:type="spellEnd"/>
      <w:r>
        <w:rPr>
          <w:rFonts w:ascii="Times New Roman" w:hAnsi="Times New Roman" w:cs="Times New Roman"/>
          <w:sz w:val="24"/>
          <w:szCs w:val="24"/>
        </w:rPr>
        <w:t xml:space="preserve"> from the samples. </w:t>
      </w:r>
      <w:proofErr w:type="spellStart"/>
      <w:r>
        <w:rPr>
          <w:rFonts w:ascii="Times New Roman" w:hAnsi="Times New Roman" w:cs="Times New Roman"/>
          <w:sz w:val="24"/>
          <w:szCs w:val="24"/>
        </w:rPr>
        <w:t>Incopporated</w:t>
      </w:r>
      <w:proofErr w:type="spellEnd"/>
      <w:r>
        <w:rPr>
          <w:rFonts w:ascii="Times New Roman" w:hAnsi="Times New Roman" w:cs="Times New Roman"/>
          <w:sz w:val="24"/>
          <w:szCs w:val="24"/>
        </w:rPr>
        <w:t xml:space="preserve"> with currently accepted the clinical diagnosis criteria, a new set of variables were created which cover the longer range of D.I. value axis. We trained several prediction models and the best model was selected according to a set of assessment metrics. The model showed high sensitivity and specificity when applied onto the allocated test datasets. In the end, we used the model to predict the OLK patients and created a cancer risk index, which will guide the clinician to design the follow up plan. </w:t>
      </w:r>
    </w:p>
    <w:p w:rsidR="001903BB" w:rsidRDefault="001903BB">
      <w:bookmarkStart w:id="0" w:name="_GoBack"/>
      <w:bookmarkEnd w:id="0"/>
    </w:p>
    <w:sectPr w:rsidR="001903BB" w:rsidSect="009A514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7A0"/>
    <w:rsid w:val="001903BB"/>
    <w:rsid w:val="009067A0"/>
    <w:rsid w:val="009A51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E04D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7A0"/>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7A0"/>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184</Words>
  <Characters>1055</Characters>
  <Application>Microsoft Macintosh Word</Application>
  <DocSecurity>0</DocSecurity>
  <Lines>8</Lines>
  <Paragraphs>2</Paragraphs>
  <ScaleCrop>false</ScaleCrop>
  <Company>NIEHS</Company>
  <LinksUpToDate>false</LinksUpToDate>
  <CharactersWithSpaces>1237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Jianying Li</dc:creator>
  <cp:keywords/>
  <dc:description/>
  <cp:lastModifiedBy>Jianying Li</cp:lastModifiedBy>
  <cp:revision>1</cp:revision>
  <dcterms:created xsi:type="dcterms:W3CDTF">2014-10-16T03:58:00Z</dcterms:created>
  <dcterms:modified xsi:type="dcterms:W3CDTF">2014-10-16T03:59:00Z</dcterms:modified>
</cp:coreProperties>
</file>