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80" w:rsidRPr="00127A97" w:rsidRDefault="001521B4">
      <w:pPr>
        <w:rPr>
          <w:b/>
        </w:rPr>
      </w:pPr>
      <w:r w:rsidRPr="00127A97">
        <w:rPr>
          <w:b/>
        </w:rPr>
        <w:t>Notas FONA</w:t>
      </w:r>
    </w:p>
    <w:p w:rsidR="00127A97" w:rsidRDefault="00127A97">
      <w:pPr>
        <w:rPr>
          <w:u w:val="single"/>
        </w:rPr>
      </w:pPr>
      <w:r w:rsidRPr="00127A97">
        <w:rPr>
          <w:u w:val="single"/>
        </w:rPr>
        <w:t>Requerimientos de energía</w:t>
      </w:r>
    </w:p>
    <w:p w:rsidR="005535F8" w:rsidRDefault="005535F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FF2DDB0" wp14:editId="21EBDE93">
            <wp:extent cx="5400040" cy="2607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D7" w:rsidRPr="00C50AD7" w:rsidRDefault="00C50AD7">
      <w:r>
        <w:t>-</w:t>
      </w:r>
      <w:proofErr w:type="spellStart"/>
      <w:r>
        <w:t>V</w:t>
      </w:r>
      <w:r>
        <w:rPr>
          <w:vertAlign w:val="subscript"/>
        </w:rPr>
        <w:t>in</w:t>
      </w:r>
      <w:proofErr w:type="spellEnd"/>
      <w:r>
        <w:t xml:space="preserve"> puede ser 4V</w:t>
      </w:r>
    </w:p>
    <w:p w:rsidR="001521B4" w:rsidRPr="00922831" w:rsidRDefault="001521B4">
      <w:r>
        <w:t>-</w:t>
      </w:r>
      <w:r w:rsidR="00922831">
        <w:t xml:space="preserve">Circuito recomendado para el desacoplo de tensión de entrada </w:t>
      </w:r>
      <w:r w:rsidR="00C50AD7">
        <w:t>(</w:t>
      </w:r>
      <w:r w:rsidR="00922831">
        <w:t>C</w:t>
      </w:r>
      <w:r w:rsidR="00922831">
        <w:rPr>
          <w:vertAlign w:val="subscript"/>
        </w:rPr>
        <w:t>A</w:t>
      </w:r>
      <w:r w:rsidR="00922831">
        <w:t xml:space="preserve"> </w:t>
      </w:r>
      <w:r w:rsidR="00C50AD7">
        <w:t>= 100uF)</w:t>
      </w:r>
    </w:p>
    <w:p w:rsidR="00922831" w:rsidRDefault="00922831">
      <w:r>
        <w:rPr>
          <w:noProof/>
          <w:lang w:eastAsia="es-ES"/>
        </w:rPr>
        <w:drawing>
          <wp:inline distT="0" distB="0" distL="0" distR="0" wp14:anchorId="62D25319" wp14:editId="401AB59E">
            <wp:extent cx="4524375" cy="3505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8" w:rsidRDefault="00127A97">
      <w:r>
        <w:rPr>
          <w:noProof/>
          <w:lang w:eastAsia="es-ES"/>
        </w:rPr>
        <w:drawing>
          <wp:inline distT="0" distB="0" distL="0" distR="0" wp14:anchorId="2D7326DA" wp14:editId="14F47C6C">
            <wp:extent cx="5400040" cy="1341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D7" w:rsidRDefault="00C50AD7">
      <w:pPr>
        <w:spacing w:before="0" w:line="259" w:lineRule="auto"/>
        <w:jc w:val="left"/>
      </w:pPr>
      <w:r>
        <w:lastRenderedPageBreak/>
        <w:t xml:space="preserve">-PWR con </w:t>
      </w:r>
      <w:proofErr w:type="spellStart"/>
      <w:r>
        <w:t>pull</w:t>
      </w:r>
      <w:proofErr w:type="spellEnd"/>
      <w:r>
        <w:t>-up interno, puede ser botón</w:t>
      </w:r>
      <w:r w:rsidR="00473A96">
        <w:t>. Usar protección de nivel (1N4148).</w:t>
      </w:r>
    </w:p>
    <w:p w:rsidR="00C50AD7" w:rsidRDefault="00C50AD7">
      <w:pPr>
        <w:spacing w:before="0" w:line="259" w:lineRule="auto"/>
        <w:jc w:val="left"/>
      </w:pPr>
      <w:r>
        <w:t>-</w:t>
      </w:r>
      <w:r>
        <w:t>RESET</w:t>
      </w:r>
      <w:r>
        <w:t xml:space="preserve"> con </w:t>
      </w:r>
      <w:proofErr w:type="spellStart"/>
      <w:r>
        <w:t>pull</w:t>
      </w:r>
      <w:proofErr w:type="spellEnd"/>
      <w:r>
        <w:t>-up interno, puede ser botón</w:t>
      </w:r>
      <w:r w:rsidR="008012D3">
        <w:t>, resistencia de 100 Ohm en serie</w:t>
      </w:r>
      <w:r w:rsidR="00473A96">
        <w:t>.</w:t>
      </w:r>
      <w:r w:rsidR="00473A96" w:rsidRPr="00473A96">
        <w:t xml:space="preserve"> </w:t>
      </w:r>
      <w:r w:rsidR="00473A96">
        <w:t>Usar protección de nivel (1N4148).</w:t>
      </w:r>
    </w:p>
    <w:p w:rsidR="008012D3" w:rsidRDefault="008012D3">
      <w:pPr>
        <w:spacing w:before="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36BBC6C2" wp14:editId="70E4EC61">
            <wp:extent cx="5400040" cy="1214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3" w:rsidRDefault="004C4023">
      <w:pPr>
        <w:spacing w:before="0" w:line="259" w:lineRule="auto"/>
        <w:jc w:val="left"/>
        <w:rPr>
          <w:u w:val="single"/>
        </w:rPr>
      </w:pPr>
      <w:r>
        <w:rPr>
          <w:u w:val="single"/>
        </w:rPr>
        <w:t>Requerimientos de comunicación</w:t>
      </w:r>
    </w:p>
    <w:p w:rsidR="004C4023" w:rsidRDefault="004C4023" w:rsidP="004C4023">
      <w:pPr>
        <w:spacing w:before="0" w:line="259" w:lineRule="auto"/>
        <w:jc w:val="left"/>
      </w:pPr>
      <w:r>
        <w:t>-Protección de nivel. FONA solo utiliza diodos (1N4148)</w:t>
      </w:r>
    </w:p>
    <w:p w:rsidR="004C4023" w:rsidRPr="004C4023" w:rsidRDefault="004C4023" w:rsidP="004C4023">
      <w:pPr>
        <w:spacing w:before="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5CF0E5A9" wp14:editId="43430CA1">
            <wp:extent cx="5400040" cy="3018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D7" w:rsidRDefault="004C4023">
      <w:pPr>
        <w:spacing w:before="0" w:line="259" w:lineRule="auto"/>
        <w:jc w:val="left"/>
      </w:pPr>
      <w:r>
        <w:t>-FONA tiene buffer para conversión de nivel en TX, PS, NS y RI. No parece ser necesario para lógica de 3.3V (SAMD21)</w:t>
      </w:r>
      <w:r w:rsidR="00473A96">
        <w:t xml:space="preserve">, aunque sería bueno utilizar la misma configuración con diodos que para TX </w:t>
      </w:r>
    </w:p>
    <w:p w:rsidR="00A466E8" w:rsidRDefault="00A466E8">
      <w:pPr>
        <w:spacing w:before="0" w:line="259" w:lineRule="auto"/>
        <w:jc w:val="left"/>
      </w:pPr>
      <w:r>
        <w:t xml:space="preserve">-PS y NS pueden tener </w:t>
      </w:r>
      <w:proofErr w:type="spellStart"/>
      <w:r>
        <w:t>LEDs</w:t>
      </w:r>
      <w:proofErr w:type="spellEnd"/>
      <w:r>
        <w:t xml:space="preserve"> en paralelo (con una resistencia adecuada).</w:t>
      </w:r>
    </w:p>
    <w:p w:rsidR="00473A96" w:rsidRDefault="00473A96">
      <w:pPr>
        <w:spacing w:before="0" w:line="259" w:lineRule="auto"/>
        <w:jc w:val="left"/>
        <w:rPr>
          <w:u w:val="single"/>
        </w:rPr>
      </w:pPr>
      <w:r>
        <w:rPr>
          <w:u w:val="single"/>
        </w:rPr>
        <w:t>Requerimientos de red</w:t>
      </w:r>
    </w:p>
    <w:p w:rsidR="00473A96" w:rsidRDefault="00E66056">
      <w:pPr>
        <w:spacing w:before="0" w:line="259" w:lineRule="auto"/>
        <w:jc w:val="left"/>
        <w:rPr>
          <w:rFonts w:cs="Arial"/>
          <w:color w:val="000000"/>
        </w:rPr>
      </w:pPr>
      <w:r>
        <w:t xml:space="preserve">-Se recomienda utilizar </w:t>
      </w:r>
      <w:proofErr w:type="spellStart"/>
      <w:r w:rsidRPr="00E66056">
        <w:rPr>
          <w:rFonts w:cs="Arial"/>
          <w:color w:val="000000"/>
        </w:rPr>
        <w:t>Amphenol</w:t>
      </w:r>
      <w:proofErr w:type="spellEnd"/>
      <w:r w:rsidRPr="00E66056">
        <w:rPr>
          <w:rFonts w:cs="Arial"/>
          <w:color w:val="000000"/>
        </w:rPr>
        <w:t xml:space="preserve"> C707 10M006 512 2</w:t>
      </w:r>
      <w:r w:rsidRPr="00E66056">
        <w:rPr>
          <w:rFonts w:cs="Arial"/>
          <w:color w:val="000000"/>
        </w:rPr>
        <w:t xml:space="preserve"> para</w:t>
      </w:r>
      <w:r>
        <w:rPr>
          <w:rFonts w:cs="Arial"/>
          <w:color w:val="000000"/>
        </w:rPr>
        <w:t xml:space="preserve"> interfaz con tarjeta SIM. (Biblioteca Eagle de Adafruit)</w:t>
      </w:r>
    </w:p>
    <w:p w:rsidR="00E66056" w:rsidRDefault="00E66056">
      <w:pPr>
        <w:spacing w:before="0"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t>-Se recomienda proteger las señales de la tarjeta SIM con un arreglo TVS (SMF05C)</w:t>
      </w:r>
    </w:p>
    <w:p w:rsidR="00E66056" w:rsidRDefault="00E66056">
      <w:pPr>
        <w:spacing w:before="0" w:line="259" w:lineRule="auto"/>
        <w:jc w:val="left"/>
        <w:rPr>
          <w:rFonts w:cs="Arial"/>
          <w:color w:val="000000"/>
        </w:rPr>
      </w:pPr>
    </w:p>
    <w:p w:rsidR="00E66056" w:rsidRPr="00473A96" w:rsidRDefault="00E66056">
      <w:pPr>
        <w:spacing w:before="0" w:line="259" w:lineRule="auto"/>
        <w:jc w:val="left"/>
      </w:pPr>
    </w:p>
    <w:p w:rsidR="005535F8" w:rsidRDefault="005535F8">
      <w:pPr>
        <w:spacing w:before="0" w:line="259" w:lineRule="auto"/>
        <w:jc w:val="left"/>
      </w:pPr>
      <w:r>
        <w:br w:type="page"/>
      </w:r>
    </w:p>
    <w:p w:rsidR="00127A97" w:rsidRDefault="00A466E8">
      <w:r>
        <w:rPr>
          <w:noProof/>
          <w:lang w:eastAsia="es-ES"/>
        </w:rPr>
        <w:lastRenderedPageBreak/>
        <w:drawing>
          <wp:inline distT="0" distB="0" distL="0" distR="0" wp14:anchorId="7ECFA223" wp14:editId="636E7CC0">
            <wp:extent cx="5400040" cy="19977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E8" w:rsidRDefault="00A466E8">
      <w:r>
        <w:rPr>
          <w:noProof/>
          <w:lang w:eastAsia="es-ES"/>
        </w:rPr>
        <w:drawing>
          <wp:inline distT="0" distB="0" distL="0" distR="0" wp14:anchorId="71D8962F" wp14:editId="39DB2CCB">
            <wp:extent cx="5400040" cy="2625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E8" w:rsidRDefault="00A466E8">
      <w:r>
        <w:rPr>
          <w:noProof/>
          <w:lang w:eastAsia="es-ES"/>
        </w:rPr>
        <w:drawing>
          <wp:inline distT="0" distB="0" distL="0" distR="0" wp14:anchorId="5CF09D29" wp14:editId="4E94141C">
            <wp:extent cx="5400040" cy="904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9D" w:rsidRDefault="00D4679D">
      <w:r>
        <w:t>-A pesar de que se recomiendan circuitos para las antenas, se menciona que en uso típico no se colocan los componentes</w:t>
      </w:r>
    </w:p>
    <w:p w:rsidR="00D4679D" w:rsidRDefault="00D4679D">
      <w:pPr>
        <w:spacing w:before="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D4679D" w:rsidRDefault="00D4679D">
      <w:pPr>
        <w:rPr>
          <w:u w:val="single"/>
        </w:rPr>
      </w:pPr>
      <w:r>
        <w:rPr>
          <w:u w:val="single"/>
        </w:rPr>
        <w:lastRenderedPageBreak/>
        <w:t>Recomendaciones para PCB</w:t>
      </w:r>
    </w:p>
    <w:p w:rsidR="00D4679D" w:rsidRDefault="00D4679D">
      <w:r>
        <w:rPr>
          <w:noProof/>
          <w:lang w:eastAsia="es-ES"/>
        </w:rPr>
        <w:drawing>
          <wp:inline distT="0" distB="0" distL="0" distR="0" wp14:anchorId="38E099C7" wp14:editId="277C1E6F">
            <wp:extent cx="5400040" cy="2992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9D" w:rsidRPr="00C059AE" w:rsidRDefault="00D4679D">
      <w:r>
        <w:rPr>
          <w:noProof/>
          <w:lang w:eastAsia="es-ES"/>
        </w:rPr>
        <w:drawing>
          <wp:inline distT="0" distB="0" distL="0" distR="0" wp14:anchorId="4EDD221B" wp14:editId="523EEAC4">
            <wp:extent cx="5400040" cy="47237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79D" w:rsidRPr="00C0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E0AF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033D79"/>
    <w:multiLevelType w:val="hybridMultilevel"/>
    <w:tmpl w:val="78747AB8"/>
    <w:lvl w:ilvl="0" w:tplc="57DC21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B4"/>
    <w:rsid w:val="000C0FC2"/>
    <w:rsid w:val="000C2F5B"/>
    <w:rsid w:val="00127A97"/>
    <w:rsid w:val="001521B4"/>
    <w:rsid w:val="00473A96"/>
    <w:rsid w:val="004A241D"/>
    <w:rsid w:val="004C4023"/>
    <w:rsid w:val="005535F8"/>
    <w:rsid w:val="005C5188"/>
    <w:rsid w:val="008012D3"/>
    <w:rsid w:val="00922831"/>
    <w:rsid w:val="00A466E8"/>
    <w:rsid w:val="00B57BE5"/>
    <w:rsid w:val="00C059AE"/>
    <w:rsid w:val="00C50AD7"/>
    <w:rsid w:val="00C85AB1"/>
    <w:rsid w:val="00D4679D"/>
    <w:rsid w:val="00E66056"/>
    <w:rsid w:val="00F6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C3B5"/>
  <w15:chartTrackingRefBased/>
  <w15:docId w15:val="{FE01AD39-6B7C-4549-A3F2-2AA12135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F5B"/>
    <w:pPr>
      <w:spacing w:before="12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C2F5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F5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F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F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F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F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F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F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F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F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F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F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F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F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2F5B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2F5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F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F5B"/>
    <w:pPr>
      <w:numPr>
        <w:ilvl w:val="1"/>
      </w:numPr>
    </w:pPr>
    <w:rPr>
      <w:rFonts w:asciiTheme="minorHAnsi" w:hAnsiTheme="minorHAnsi"/>
      <w:color w:val="5A5A5A" w:themeColor="text1" w:themeTint="A5"/>
      <w:spacing w:val="10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C2F5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C2F5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C2F5B"/>
    <w:rPr>
      <w:i/>
      <w:iCs/>
      <w:color w:val="auto"/>
    </w:rPr>
  </w:style>
  <w:style w:type="paragraph" w:styleId="Sinespaciado">
    <w:name w:val="No Spacing"/>
    <w:uiPriority w:val="1"/>
    <w:qFormat/>
    <w:rsid w:val="000C2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2F5B"/>
    <w:pPr>
      <w:spacing w:before="160"/>
      <w:ind w:left="720" w:right="720"/>
    </w:pPr>
    <w:rPr>
      <w:rFonts w:asciiTheme="minorHAnsi" w:hAnsiTheme="minorHAnsi"/>
      <w:i/>
      <w:iCs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0C2F5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F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F5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C2F5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C2F5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C2F5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C2F5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C2F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2F5B"/>
    <w:pPr>
      <w:outlineLvl w:val="9"/>
    </w:pPr>
  </w:style>
  <w:style w:type="paragraph" w:styleId="Prrafodelista">
    <w:name w:val="List Paragraph"/>
    <w:basedOn w:val="Normal"/>
    <w:uiPriority w:val="34"/>
    <w:qFormat/>
    <w:rsid w:val="004C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Delgado</dc:creator>
  <cp:keywords/>
  <dc:description/>
  <cp:lastModifiedBy>Sergio Vargas Delgado</cp:lastModifiedBy>
  <cp:revision>5</cp:revision>
  <dcterms:created xsi:type="dcterms:W3CDTF">2016-07-07T23:15:00Z</dcterms:created>
  <dcterms:modified xsi:type="dcterms:W3CDTF">2016-07-08T22:27:00Z</dcterms:modified>
</cp:coreProperties>
</file>