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6E57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Battery Fundamentals &amp; SOC Definition</w:t>
      </w:r>
    </w:p>
    <w:p w14:paraId="52A6C031" w14:textId="77777777" w:rsidR="002F5190" w:rsidRPr="002F5190" w:rsidRDefault="002F5190" w:rsidP="002F5190">
      <w:r w:rsidRPr="002F5190">
        <w:rPr>
          <w:b/>
          <w:bCs/>
        </w:rPr>
        <w:t>Q1: What is State of Charge (SOC), and why can't it be measured directly with a sensor?</w:t>
      </w:r>
    </w:p>
    <w:p w14:paraId="622807AB" w14:textId="77777777" w:rsidR="002F5190" w:rsidRPr="002F5190" w:rsidRDefault="002F5190" w:rsidP="002F5190">
      <w:r w:rsidRPr="002F5190">
        <w:br/>
      </w:r>
    </w:p>
    <w:p w14:paraId="34BB0C3B" w14:textId="2D3693E0" w:rsidR="002F5190" w:rsidRPr="002F5190" w:rsidRDefault="002F5190" w:rsidP="002F5190">
      <w:pPr>
        <w:numPr>
          <w:ilvl w:val="0"/>
          <w:numId w:val="1"/>
        </w:numPr>
      </w:pPr>
      <w:r w:rsidRPr="002F5190">
        <w:rPr>
          <w:b/>
          <w:bCs/>
        </w:rPr>
        <w:t>Answer:</w:t>
      </w:r>
      <w:r w:rsidRPr="002F5190">
        <w:t xml:space="preserve"> SOC is the ratio of remaining usable charge to nominal capacity (</w:t>
      </w:r>
      <m:oMath>
        <m:r>
          <w:rPr>
            <w:rFonts w:ascii="Cambria Math" w:hAnsi="Cambria Math"/>
          </w:rPr>
          <m:t>SOC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nary>
          <m:naryPr>
            <m:limLoc m:val="subSup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i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dt</m:t>
        </m:r>
      </m:oMath>
      <w:r w:rsidRPr="002F5190">
        <w:t xml:space="preserve">). It cannot be measured directly because chemical charge storage occurs inside sealed electrodes; sensors can only observe external terminal parameters like voltage, current, and surface temperature under dynamic load distortion. </w:t>
      </w:r>
    </w:p>
    <w:p w14:paraId="06D0F680" w14:textId="77777777" w:rsidR="002F5190" w:rsidRPr="002F5190" w:rsidRDefault="002F5190" w:rsidP="002F5190"/>
    <w:p w14:paraId="198D2F6B" w14:textId="77777777" w:rsidR="002F5190" w:rsidRPr="002F5190" w:rsidRDefault="002F5190" w:rsidP="002F5190">
      <w:r w:rsidRPr="002F5190">
        <w:rPr>
          <w:b/>
          <w:bCs/>
        </w:rPr>
        <w:t>Q2: Why does terminal voltage fail as a direct indicator of SOC during active operation?</w:t>
      </w:r>
    </w:p>
    <w:p w14:paraId="5860E812" w14:textId="77777777" w:rsidR="002F5190" w:rsidRPr="002F5190" w:rsidRDefault="002F5190" w:rsidP="002F5190">
      <w:r w:rsidRPr="002F5190">
        <w:br/>
      </w:r>
    </w:p>
    <w:p w14:paraId="18B3F054" w14:textId="0D4AF8FD" w:rsidR="002F5190" w:rsidRPr="002F5190" w:rsidRDefault="002F5190" w:rsidP="002F5190">
      <w:pPr>
        <w:numPr>
          <w:ilvl w:val="0"/>
          <w:numId w:val="2"/>
        </w:numPr>
      </w:pPr>
      <w:r w:rsidRPr="002F5190">
        <w:rPr>
          <w:b/>
          <w:bCs/>
        </w:rPr>
        <w:t>Answer:</w:t>
      </w:r>
      <w:r w:rsidRPr="002F5190">
        <w:t xml:space="preserve"> Under load, terminal voltage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term</m:t>
            </m:r>
          </m:sub>
        </m:sSub>
      </m:oMath>
      <w:r w:rsidRPr="002F5190">
        <w:t>) deviates from Open Circuit Voltage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oc</m:t>
            </m:r>
          </m:sub>
        </m:sSub>
      </m:oMath>
      <w:r w:rsidRPr="002F5190">
        <w:t>) due to internal ohmic resistance drop (</w:t>
      </w:r>
      <m:oMath>
        <m:r>
          <w:rPr>
            <w:rFonts w:ascii="Cambria Math" w:hAnsi="Cambria Math"/>
          </w:rPr>
          <m:t>I⋅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F5190">
        <w:t xml:space="preserve">) and electrochemical charge-transfer diffusion polarization. Additionally, Li-ion batteries exhibit a flat OCV plateau in the 20%–80% SOC region, where tiny voltage changes correspond to massive charge differences. </w:t>
      </w:r>
    </w:p>
    <w:p w14:paraId="4A178EAC" w14:textId="77777777" w:rsidR="002F5190" w:rsidRPr="002F5190" w:rsidRDefault="002F5190" w:rsidP="002F5190"/>
    <w:p w14:paraId="04C93341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Classical vs. Machine Learning Estimation</w:t>
      </w:r>
    </w:p>
    <w:p w14:paraId="35C00521" w14:textId="77777777" w:rsidR="002F5190" w:rsidRPr="002F5190" w:rsidRDefault="002F5190" w:rsidP="002F5190">
      <w:r w:rsidRPr="002F5190">
        <w:rPr>
          <w:b/>
          <w:bCs/>
        </w:rPr>
        <w:t>Q3: What are the primary failure modes of Coulomb Counting and Open Circuit Voltage (OCV) lookup?</w:t>
      </w:r>
    </w:p>
    <w:p w14:paraId="22918587" w14:textId="77777777" w:rsidR="002F5190" w:rsidRPr="002F5190" w:rsidRDefault="002F5190" w:rsidP="002F5190">
      <w:r w:rsidRPr="002F5190">
        <w:br/>
      </w:r>
    </w:p>
    <w:p w14:paraId="43BC4AE8" w14:textId="77777777" w:rsidR="002F5190" w:rsidRPr="002F5190" w:rsidRDefault="002F5190" w:rsidP="002F5190">
      <w:pPr>
        <w:numPr>
          <w:ilvl w:val="0"/>
          <w:numId w:val="3"/>
        </w:numPr>
      </w:pPr>
      <w:r w:rsidRPr="002F5190">
        <w:rPr>
          <w:b/>
          <w:bCs/>
        </w:rPr>
        <w:t>Answer:</w:t>
      </w:r>
    </w:p>
    <w:p w14:paraId="29928F55" w14:textId="77777777" w:rsidR="002F5190" w:rsidRPr="002F5190" w:rsidRDefault="002F5190" w:rsidP="002F5190">
      <w:r w:rsidRPr="002F5190">
        <w:br/>
      </w:r>
    </w:p>
    <w:p w14:paraId="76917CAD" w14:textId="383538C2" w:rsidR="002F5190" w:rsidRPr="002F5190" w:rsidRDefault="002F5190" w:rsidP="002F5190">
      <w:pPr>
        <w:numPr>
          <w:ilvl w:val="1"/>
          <w:numId w:val="3"/>
        </w:numPr>
      </w:pPr>
      <w:r w:rsidRPr="002F5190">
        <w:rPr>
          <w:b/>
          <w:bCs/>
        </w:rPr>
        <w:t>Coulomb Counting:</w:t>
      </w:r>
      <w:r w:rsidRPr="002F5190">
        <w:t xml:space="preserve"> Open-loop integration accumulates sensor noise and DC offsets over time without error-correcting feedback. It also requires exact initial state knowledge (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F5190">
        <w:t xml:space="preserve">). </w:t>
      </w:r>
    </w:p>
    <w:p w14:paraId="46690005" w14:textId="77777777" w:rsidR="002F5190" w:rsidRPr="002F5190" w:rsidRDefault="002F5190" w:rsidP="002F5190"/>
    <w:p w14:paraId="45328D5E" w14:textId="6C757F8F" w:rsidR="002F5190" w:rsidRPr="002F5190" w:rsidRDefault="002F5190" w:rsidP="002F5190">
      <w:pPr>
        <w:numPr>
          <w:ilvl w:val="1"/>
          <w:numId w:val="3"/>
        </w:numPr>
      </w:pPr>
      <w:r w:rsidRPr="002F5190">
        <w:rPr>
          <w:b/>
          <w:bCs/>
        </w:rPr>
        <w:t>OCV Lookup:</w:t>
      </w:r>
      <w:r w:rsidRPr="002F5190">
        <w:t xml:space="preserve"> Requires hours of resting time for concentration gradient relaxation before accurate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oc</m:t>
            </m:r>
          </m:sub>
        </m:sSub>
      </m:oMath>
      <w:r w:rsidRPr="002F5190">
        <w:t xml:space="preserve"> readings can be obtained, making it unusable during active dynamic driving. </w:t>
      </w:r>
    </w:p>
    <w:p w14:paraId="3F6628EA" w14:textId="77777777" w:rsidR="002F5190" w:rsidRPr="002F5190" w:rsidRDefault="002F5190" w:rsidP="002F5190"/>
    <w:p w14:paraId="4D3C63B6" w14:textId="77777777" w:rsidR="002F5190" w:rsidRPr="002F5190" w:rsidRDefault="002F5190" w:rsidP="002F5190">
      <w:r w:rsidRPr="002F5190">
        <w:rPr>
          <w:b/>
          <w:bCs/>
        </w:rPr>
        <w:t>Q4: Why does Extended Kalman Filtering (EKF) drift under constant current sensor bias?</w:t>
      </w:r>
    </w:p>
    <w:p w14:paraId="20CA1AA1" w14:textId="77777777" w:rsidR="002F5190" w:rsidRPr="002F5190" w:rsidRDefault="002F5190" w:rsidP="002F5190">
      <w:r w:rsidRPr="002F5190">
        <w:br/>
      </w:r>
    </w:p>
    <w:p w14:paraId="046C6058" w14:textId="77777777" w:rsidR="002F5190" w:rsidRPr="002F5190" w:rsidRDefault="002F5190" w:rsidP="002F5190">
      <w:pPr>
        <w:numPr>
          <w:ilvl w:val="0"/>
          <w:numId w:val="4"/>
        </w:numPr>
      </w:pPr>
      <w:r w:rsidRPr="002F5190">
        <w:rPr>
          <w:b/>
          <w:bCs/>
        </w:rPr>
        <w:lastRenderedPageBreak/>
        <w:t>Answer:</w:t>
      </w:r>
      <w:r w:rsidRPr="002F5190">
        <w:t xml:space="preserve"> EKF relies on Coulomb counting within its state transition model. Persistent DC sensor bias acts as an unmodeled systematic disturbance, causing the state transition step to introduce cumulative estimation drift. </w:t>
      </w:r>
    </w:p>
    <w:p w14:paraId="4CB8B8E1" w14:textId="77777777" w:rsidR="002F5190" w:rsidRPr="002F5190" w:rsidRDefault="002F5190" w:rsidP="002F5190"/>
    <w:p w14:paraId="65997052" w14:textId="77777777" w:rsidR="002F5190" w:rsidRPr="002F5190" w:rsidRDefault="002F5190" w:rsidP="002F5190">
      <w:r w:rsidRPr="002F5190">
        <w:rPr>
          <w:b/>
          <w:bCs/>
        </w:rPr>
        <w:t>Q5: Why did you select a Multi-Layer Perceptron (MLP) over Random Forest or Deep Learning models like LSTMs/CNNs?</w:t>
      </w:r>
    </w:p>
    <w:p w14:paraId="4A76D8CC" w14:textId="77777777" w:rsidR="002F5190" w:rsidRPr="002F5190" w:rsidRDefault="002F5190" w:rsidP="002F5190">
      <w:r w:rsidRPr="002F5190">
        <w:br/>
      </w:r>
    </w:p>
    <w:p w14:paraId="4C67F03C" w14:textId="77777777" w:rsidR="002F5190" w:rsidRPr="002F5190" w:rsidRDefault="002F5190" w:rsidP="002F5190">
      <w:pPr>
        <w:numPr>
          <w:ilvl w:val="0"/>
          <w:numId w:val="5"/>
        </w:numPr>
      </w:pPr>
      <w:r w:rsidRPr="002F5190">
        <w:rPr>
          <w:b/>
          <w:bCs/>
        </w:rPr>
        <w:t>Answer:</w:t>
      </w:r>
    </w:p>
    <w:p w14:paraId="4A781DBD" w14:textId="77777777" w:rsidR="002F5190" w:rsidRPr="002F5190" w:rsidRDefault="002F5190" w:rsidP="002F5190">
      <w:r w:rsidRPr="002F5190">
        <w:br/>
      </w:r>
    </w:p>
    <w:p w14:paraId="7D19C3BB" w14:textId="77777777" w:rsidR="002F5190" w:rsidRPr="002F5190" w:rsidRDefault="002F5190" w:rsidP="002F5190">
      <w:pPr>
        <w:numPr>
          <w:ilvl w:val="1"/>
          <w:numId w:val="5"/>
        </w:numPr>
      </w:pPr>
      <w:r w:rsidRPr="002F5190">
        <w:rPr>
          <w:b/>
          <w:bCs/>
        </w:rPr>
        <w:t>vs. Random Forest:</w:t>
      </w:r>
      <w:r w:rsidRPr="002F5190">
        <w:t xml:space="preserve"> Random Forests produce discontinuous step outputs and require significant ROM (&gt;120 KB for decision trees), exceeding low-cost MCU limits. </w:t>
      </w:r>
    </w:p>
    <w:p w14:paraId="6076E899" w14:textId="77777777" w:rsidR="002F5190" w:rsidRPr="002F5190" w:rsidRDefault="002F5190" w:rsidP="002F5190"/>
    <w:p w14:paraId="4CC62599" w14:textId="77777777" w:rsidR="002F5190" w:rsidRPr="002F5190" w:rsidRDefault="002F5190" w:rsidP="002F5190">
      <w:pPr>
        <w:numPr>
          <w:ilvl w:val="1"/>
          <w:numId w:val="5"/>
        </w:numPr>
      </w:pPr>
      <w:r w:rsidRPr="002F5190">
        <w:rPr>
          <w:b/>
          <w:bCs/>
        </w:rPr>
        <w:t>vs. LSTMs/CNNs:</w:t>
      </w:r>
      <w:r w:rsidRPr="002F5190">
        <w:t xml:space="preserve"> Deep recurrent/convolutional networks demand high-end accelerators, excessive RAM, and high MAC operations. </w:t>
      </w:r>
    </w:p>
    <w:p w14:paraId="689D4DA0" w14:textId="77777777" w:rsidR="002F5190" w:rsidRPr="002F5190" w:rsidRDefault="002F5190" w:rsidP="002F5190"/>
    <w:p w14:paraId="75B7D44E" w14:textId="18F777E3" w:rsidR="002F5190" w:rsidRPr="002F5190" w:rsidRDefault="002F5190" w:rsidP="002F5190">
      <w:pPr>
        <w:numPr>
          <w:ilvl w:val="1"/>
          <w:numId w:val="5"/>
        </w:numPr>
      </w:pPr>
      <w:r w:rsidRPr="002F5190">
        <w:rPr>
          <w:b/>
          <w:bCs/>
        </w:rPr>
        <w:t>MLP 3-16-1:</w:t>
      </w:r>
      <w:r w:rsidRPr="002F5190">
        <w:t xml:space="preserve"> Provides smooth, continuous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 w:rsidRPr="002F5190">
        <w:t xml:space="preserve"> predictions with an ultra-low footprint (81 parameters, 348 bytes) and </w:t>
      </w:r>
      <m:oMath>
        <m:r>
          <w:rPr>
            <w:rFonts w:ascii="Cambria Math" w:hAnsi="Cambria Math"/>
          </w:rPr>
          <m:t>6.03 μ</m:t>
        </m:r>
        <m:r>
          <m:rPr>
            <m:nor/>
          </m:rPr>
          <m:t>s</m:t>
        </m:r>
      </m:oMath>
      <w:r w:rsidRPr="002F5190">
        <w:t xml:space="preserve"> execution latency on ESP32. </w:t>
      </w:r>
    </w:p>
    <w:p w14:paraId="2858A4BB" w14:textId="77777777" w:rsidR="002F5190" w:rsidRPr="002F5190" w:rsidRDefault="002F5190" w:rsidP="002F5190"/>
    <w:p w14:paraId="6BB45F17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Feature Engineering &amp; Data Preprocessing</w:t>
      </w:r>
    </w:p>
    <w:p w14:paraId="01B0E84D" w14:textId="04C7C7B2" w:rsidR="002F5190" w:rsidRPr="002F5190" w:rsidRDefault="002F5190" w:rsidP="002F5190">
      <w:r w:rsidRPr="002F5190">
        <w:rPr>
          <w:b/>
          <w:bCs/>
        </w:rPr>
        <w:t xml:space="preserve">Q6: What is the input vector to your MLP, and what is the physical rationale for including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smooth</m:t>
            </m:r>
          </m:sub>
        </m:sSub>
      </m:oMath>
      <w:r w:rsidRPr="002F5190">
        <w:rPr>
          <w:b/>
          <w:bCs/>
        </w:rPr>
        <w:t>?</w:t>
      </w:r>
    </w:p>
    <w:p w14:paraId="7ACC77A9" w14:textId="77777777" w:rsidR="002F5190" w:rsidRPr="002F5190" w:rsidRDefault="002F5190" w:rsidP="002F5190">
      <w:r w:rsidRPr="002F5190">
        <w:br/>
      </w:r>
    </w:p>
    <w:p w14:paraId="11177640" w14:textId="0568B763" w:rsidR="002F5190" w:rsidRPr="002F5190" w:rsidRDefault="002F5190" w:rsidP="002F5190">
      <w:pPr>
        <w:numPr>
          <w:ilvl w:val="0"/>
          <w:numId w:val="6"/>
        </w:numPr>
      </w:pPr>
      <w:r w:rsidRPr="002F5190">
        <w:rPr>
          <w:b/>
          <w:bCs/>
        </w:rPr>
        <w:t>Answer:</w:t>
      </w:r>
      <w:r w:rsidRPr="002F5190">
        <w:t xml:space="preserve"> The input vector is </w:t>
      </w:r>
      <m:oMath>
        <m:r>
          <w:rPr>
            <w:rFonts w:ascii="Cambria Math" w:hAnsi="Cambria Math"/>
          </w:rPr>
          <m:t>X=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noisy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nor/>
                  </m:rPr>
                  <m:t>noisy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smooth</m:t>
                </m:r>
              </m:sub>
            </m:sSub>
          </m:e>
        </m:d>
      </m:oMath>
      <w:r w:rsidRPr="002F5190">
        <w:t xml:space="preserve">. </w:t>
      </w:r>
    </w:p>
    <w:p w14:paraId="4C20365D" w14:textId="77777777" w:rsidR="002F5190" w:rsidRPr="002F5190" w:rsidRDefault="002F5190" w:rsidP="002F5190">
      <w:r w:rsidRPr="002F5190">
        <w:br/>
      </w:r>
    </w:p>
    <w:p w14:paraId="0AD261B5" w14:textId="245F36DA" w:rsidR="002F5190" w:rsidRPr="002F5190" w:rsidRDefault="002F5190" w:rsidP="002F5190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V</m:t>
        </m:r>
      </m:oMath>
      <w:r w:rsidRPr="002F5190">
        <w:t xml:space="preserve"> provides terminal voltage anchoring. </w:t>
      </w:r>
    </w:p>
    <w:p w14:paraId="43FB2103" w14:textId="77777777" w:rsidR="002F5190" w:rsidRPr="002F5190" w:rsidRDefault="002F5190" w:rsidP="002F5190"/>
    <w:p w14:paraId="142E5C24" w14:textId="5B34F8A5" w:rsidR="002F5190" w:rsidRPr="002F5190" w:rsidRDefault="002F5190" w:rsidP="002F5190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I</m:t>
        </m:r>
      </m:oMath>
      <w:r w:rsidRPr="002F5190">
        <w:t xml:space="preserve"> provides flux sign and magnitude (distinguishing charge vs. discharge). </w:t>
      </w:r>
    </w:p>
    <w:p w14:paraId="519181B5" w14:textId="77777777" w:rsidR="002F5190" w:rsidRPr="002F5190" w:rsidRDefault="002F5190" w:rsidP="002F5190"/>
    <w:p w14:paraId="5629D22C" w14:textId="2C57DC2C" w:rsidR="002F5190" w:rsidRPr="002F5190" w:rsidRDefault="002F5190" w:rsidP="002F5190">
      <w:pPr>
        <w:numPr>
          <w:ilvl w:val="1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smooth</m:t>
            </m:r>
          </m:sub>
        </m:sSub>
      </m:oMath>
      <w:r w:rsidRPr="002F5190">
        <w:t xml:space="preserve"> (60-second causal moving average) filters high-frequency </w:t>
      </w:r>
      <m:oMath>
        <m:r>
          <w:rPr>
            <w:rFonts w:ascii="Cambria Math" w:hAnsi="Cambria Math"/>
          </w:rPr>
          <m:t>I⋅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F5190">
        <w:t xml:space="preserve"> switching spikes without future data leakage, allowing the model to decouple transient ohmic drops from slow bulk SOC diffusion. </w:t>
      </w:r>
    </w:p>
    <w:p w14:paraId="1D70BE86" w14:textId="77777777" w:rsidR="002F5190" w:rsidRPr="002F5190" w:rsidRDefault="002F5190" w:rsidP="002F5190"/>
    <w:p w14:paraId="0949DAAC" w14:textId="77777777" w:rsidR="002F5190" w:rsidRPr="002F5190" w:rsidRDefault="002F5190" w:rsidP="002F5190">
      <w:r w:rsidRPr="002F5190">
        <w:rPr>
          <w:b/>
          <w:bCs/>
        </w:rPr>
        <w:lastRenderedPageBreak/>
        <w:t>Q7: How did you handle 4-wire Kelvin probe measurements in the NASA dataset during preprocessing?</w:t>
      </w:r>
    </w:p>
    <w:p w14:paraId="7156B09A" w14:textId="77777777" w:rsidR="002F5190" w:rsidRPr="002F5190" w:rsidRDefault="002F5190" w:rsidP="002F5190">
      <w:r w:rsidRPr="002F5190">
        <w:br/>
      </w:r>
    </w:p>
    <w:p w14:paraId="25C20606" w14:textId="4A90EFEF" w:rsidR="002F5190" w:rsidRPr="002F5190" w:rsidRDefault="002F5190" w:rsidP="002F5190">
      <w:pPr>
        <w:numPr>
          <w:ilvl w:val="0"/>
          <w:numId w:val="7"/>
        </w:numPr>
      </w:pPr>
      <w:r w:rsidRPr="002F5190">
        <w:rPr>
          <w:b/>
          <w:bCs/>
        </w:rPr>
        <w:t>Answer:</w:t>
      </w:r>
      <w:r w:rsidRPr="002F5190">
        <w:t xml:space="preserve"> NASA logs contain four separate sensing channels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bat1</m:t>
            </m:r>
          </m:sub>
        </m:sSub>
      </m:oMath>
      <w:r w:rsidRPr="002F5190">
        <w:t xml:space="preserve"> 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bat4</m:t>
            </m:r>
          </m:sub>
        </m:sSub>
      </m:oMath>
      <w:r w:rsidRPr="002F5190">
        <w:t xml:space="preserve">). Taking the arithmetic mean across channels cancels out localized contact resistance variability and measurement channel noise before resampling to a uniform 5-second time grid. </w:t>
      </w:r>
    </w:p>
    <w:p w14:paraId="1F6DD43F" w14:textId="77777777" w:rsidR="002F5190" w:rsidRPr="002F5190" w:rsidRDefault="002F5190" w:rsidP="002F5190"/>
    <w:p w14:paraId="537433FA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Hardware Emulation &amp; Sensor Noise</w:t>
      </w:r>
    </w:p>
    <w:p w14:paraId="2BFAD56A" w14:textId="77777777" w:rsidR="002F5190" w:rsidRPr="002F5190" w:rsidRDefault="002F5190" w:rsidP="002F5190">
      <w:r w:rsidRPr="002F5190">
        <w:rPr>
          <w:b/>
          <w:bCs/>
        </w:rPr>
        <w:t>Q8: How does your digital twin model real-world hardware distortion?</w:t>
      </w:r>
    </w:p>
    <w:p w14:paraId="50DA03F2" w14:textId="77777777" w:rsidR="002F5190" w:rsidRPr="002F5190" w:rsidRDefault="002F5190" w:rsidP="002F5190">
      <w:r w:rsidRPr="002F5190">
        <w:br/>
      </w:r>
    </w:p>
    <w:p w14:paraId="56D63CD8" w14:textId="77777777" w:rsidR="002F5190" w:rsidRPr="002F5190" w:rsidRDefault="002F5190" w:rsidP="002F5190">
      <w:pPr>
        <w:numPr>
          <w:ilvl w:val="0"/>
          <w:numId w:val="8"/>
        </w:numPr>
      </w:pPr>
      <w:r w:rsidRPr="002F5190">
        <w:rPr>
          <w:b/>
          <w:bCs/>
        </w:rPr>
        <w:t>Answer:</w:t>
      </w:r>
      <w:r w:rsidRPr="002F5190">
        <w:t xml:space="preserve"> It routes clean NASA cell data through a virtual signal chain: </w:t>
      </w:r>
    </w:p>
    <w:p w14:paraId="73E913D1" w14:textId="77777777" w:rsidR="002F5190" w:rsidRPr="002F5190" w:rsidRDefault="002F5190" w:rsidP="002F5190">
      <w:r w:rsidRPr="002F5190">
        <w:br/>
      </w:r>
    </w:p>
    <w:p w14:paraId="4FAA219A" w14:textId="13BEA3E1" w:rsidR="002F5190" w:rsidRPr="002F5190" w:rsidRDefault="002F5190" w:rsidP="002F5190">
      <w:pPr>
        <w:numPr>
          <w:ilvl w:val="1"/>
          <w:numId w:val="8"/>
        </w:numPr>
      </w:pPr>
      <w:r w:rsidRPr="002F5190">
        <w:t>Resistor voltage divider (</w:t>
      </w:r>
      <m:oMath>
        <m:r>
          <w:rPr>
            <w:rFonts w:ascii="Cambria Math" w:hAnsi="Cambria Math"/>
          </w:rPr>
          <m:t>÷2</m:t>
        </m:r>
      </m:oMath>
      <w:r w:rsidRPr="002F5190">
        <w:t xml:space="preserve">). </w:t>
      </w:r>
    </w:p>
    <w:p w14:paraId="4CD7E158" w14:textId="77777777" w:rsidR="002F5190" w:rsidRPr="002F5190" w:rsidRDefault="002F5190" w:rsidP="002F5190"/>
    <w:p w14:paraId="10ECC2FD" w14:textId="58C39769" w:rsidR="002F5190" w:rsidRPr="002F5190" w:rsidRDefault="002F5190" w:rsidP="002F5190">
      <w:pPr>
        <w:numPr>
          <w:ilvl w:val="1"/>
          <w:numId w:val="8"/>
        </w:numPr>
      </w:pPr>
      <w:r w:rsidRPr="002F5190">
        <w:t>ESP32 12-bit SAR ADC quantization (</w:t>
      </w:r>
      <m:oMath>
        <m:r>
          <w:rPr>
            <w:rFonts w:ascii="Cambria Math" w:hAnsi="Cambria Math"/>
          </w:rPr>
          <m:t>0.8</m:t>
        </m:r>
        <m:r>
          <m:rPr>
            <m:nor/>
          </m:rPr>
          <m:t> mV</m:t>
        </m:r>
      </m:oMath>
      <w:r w:rsidRPr="002F5190">
        <w:t xml:space="preserve"> steps) with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mV</m:t>
        </m:r>
      </m:oMath>
      <w:r w:rsidRPr="002F5190">
        <w:t xml:space="preserve"> RMS Gaussian noise. </w:t>
      </w:r>
    </w:p>
    <w:p w14:paraId="66012B77" w14:textId="77777777" w:rsidR="002F5190" w:rsidRPr="002F5190" w:rsidRDefault="002F5190" w:rsidP="002F5190"/>
    <w:p w14:paraId="55ED5FFA" w14:textId="763D6881" w:rsidR="002F5190" w:rsidRPr="002F5190" w:rsidRDefault="002F5190" w:rsidP="002F5190">
      <w:pPr>
        <w:numPr>
          <w:ilvl w:val="1"/>
          <w:numId w:val="8"/>
        </w:numPr>
      </w:pPr>
      <w:r w:rsidRPr="002F5190">
        <w:t xml:space="preserve">Current sensor thermal drift simulated by a </w:t>
      </w:r>
      <m:oMath>
        <m:r>
          <w:rPr>
            <w:rFonts w:ascii="Cambria Math" w:hAnsi="Cambria Math"/>
          </w:rPr>
          <m:t>+30</m:t>
        </m:r>
        <m:r>
          <m:rPr>
            <m:nor/>
          </m:rPr>
          <m:t> mA</m:t>
        </m:r>
      </m:oMath>
      <w:r w:rsidRPr="002F5190">
        <w:t xml:space="preserve"> DC offset. </w:t>
      </w:r>
    </w:p>
    <w:p w14:paraId="0E87DB4E" w14:textId="77777777" w:rsidR="002F5190" w:rsidRPr="002F5190" w:rsidRDefault="002F5190" w:rsidP="002F5190"/>
    <w:p w14:paraId="0CF4FEE1" w14:textId="77777777" w:rsidR="002F5190" w:rsidRPr="002F5190" w:rsidRDefault="002F5190" w:rsidP="002F5190">
      <w:pPr>
        <w:numPr>
          <w:ilvl w:val="1"/>
          <w:numId w:val="8"/>
        </w:numPr>
      </w:pPr>
      <w:r w:rsidRPr="002F5190">
        <w:t xml:space="preserve">TP4056 state machine simulating CC/CV charging transition thresholds. </w:t>
      </w:r>
    </w:p>
    <w:p w14:paraId="2DE2B26A" w14:textId="77777777" w:rsidR="002F5190" w:rsidRPr="002F5190" w:rsidRDefault="002F5190" w:rsidP="002F5190"/>
    <w:p w14:paraId="6CE35A95" w14:textId="77777777" w:rsidR="002F5190" w:rsidRPr="002F5190" w:rsidRDefault="002F5190" w:rsidP="002F5190">
      <w:r w:rsidRPr="002F5190">
        <w:rPr>
          <w:b/>
          <w:bCs/>
        </w:rPr>
        <w:t>Q9: Why is your ML model immune to unbounded drift from sensor DC bias?</w:t>
      </w:r>
    </w:p>
    <w:p w14:paraId="6916EA4E" w14:textId="77777777" w:rsidR="002F5190" w:rsidRPr="002F5190" w:rsidRDefault="002F5190" w:rsidP="002F5190">
      <w:r w:rsidRPr="002F5190">
        <w:br/>
      </w:r>
    </w:p>
    <w:p w14:paraId="2F27ACFF" w14:textId="0739DD9D" w:rsidR="002F5190" w:rsidRPr="002F5190" w:rsidRDefault="002F5190" w:rsidP="002F5190">
      <w:pPr>
        <w:numPr>
          <w:ilvl w:val="0"/>
          <w:numId w:val="9"/>
        </w:numPr>
      </w:pPr>
      <w:r w:rsidRPr="002F5190">
        <w:rPr>
          <w:b/>
          <w:bCs/>
        </w:rPr>
        <w:t>Answer:</w:t>
      </w:r>
      <w:r w:rsidRPr="002F5190">
        <w:t xml:space="preserve"> Unlike open-loop integrators, the MLP uses terminal voltage as a primary input feature (</w:t>
      </w:r>
      <m:oMath>
        <m:r>
          <w:rPr>
            <w:rFonts w:ascii="Cambria Math" w:hAnsi="Cambria Math"/>
          </w:rPr>
          <m:t>84.2%</m:t>
        </m:r>
      </m:oMath>
      <w:r w:rsidRPr="002F5190">
        <w:t xml:space="preserve"> permutation importance). Terminal voltage is physically anchored to the thermodynamic chemical equilibrium of the cell, preventing cumulative error growth over extended operational cycles. </w:t>
      </w:r>
    </w:p>
    <w:p w14:paraId="20247361" w14:textId="77777777" w:rsidR="002F5190" w:rsidRPr="002F5190" w:rsidRDefault="002F5190" w:rsidP="002F5190"/>
    <w:p w14:paraId="316B0151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Embedded C Deployment &amp; Optimization</w:t>
      </w:r>
    </w:p>
    <w:p w14:paraId="711E594A" w14:textId="21FE0D6D" w:rsidR="002F5190" w:rsidRPr="002F5190" w:rsidRDefault="002F5190" w:rsidP="002F5190">
      <w:r w:rsidRPr="002F5190">
        <w:rPr>
          <w:b/>
          <w:bCs/>
        </w:rPr>
        <w:t xml:space="preserve">Q10: Why did you choose </w:t>
      </w:r>
      <m:oMath>
        <m:r>
          <m:rPr>
            <m:sty m:val="p"/>
          </m:rPr>
          <w:rPr>
            <w:rFonts w:ascii="Cambria Math" w:hAnsi="Cambria Math"/>
          </w:rPr>
          <m:t>tanh</m:t>
        </m:r>
      </m:oMath>
      <w:r w:rsidRPr="002F5190">
        <w:rPr>
          <w:b/>
          <w:bCs/>
        </w:rPr>
        <w:t xml:space="preserve"> activation over ReLU in the hidden layer?</w:t>
      </w:r>
    </w:p>
    <w:p w14:paraId="3454560F" w14:textId="77777777" w:rsidR="002F5190" w:rsidRPr="002F5190" w:rsidRDefault="002F5190" w:rsidP="002F5190">
      <w:r w:rsidRPr="002F5190">
        <w:br/>
      </w:r>
    </w:p>
    <w:p w14:paraId="22763FC3" w14:textId="37340260" w:rsidR="002F5190" w:rsidRPr="002F5190" w:rsidRDefault="002F5190" w:rsidP="002F5190">
      <w:pPr>
        <w:numPr>
          <w:ilvl w:val="0"/>
          <w:numId w:val="10"/>
        </w:numPr>
      </w:pPr>
      <w:r w:rsidRPr="002F5190">
        <w:rPr>
          <w:b/>
          <w:bCs/>
        </w:rPr>
        <w:lastRenderedPageBreak/>
        <w:t>Answer:</w:t>
      </w:r>
      <w:r w:rsidRPr="002F5190">
        <w:t xml:space="preserve"> </w:t>
      </w:r>
      <w:proofErr w:type="spellStart"/>
      <w:r w:rsidRPr="002F5190">
        <w:t>ReLU</w:t>
      </w:r>
      <w:proofErr w:type="spellEnd"/>
      <w:r w:rsidRPr="002F5190">
        <w:t xml:space="preserve"> uses piecewise linear planes with zero second derivatives, causing sharp slope transitions. </w:t>
      </w:r>
      <m:oMath>
        <m:r>
          <m:rPr>
            <m:sty m:val="p"/>
          </m:rPr>
          <w:rPr>
            <w:rFonts w:ascii="Cambria Math" w:hAnsi="Cambria Math"/>
          </w:rPr>
          <m:t>tanh</m:t>
        </m:r>
      </m:oMath>
      <w:r w:rsidRPr="002F5190">
        <w:t xml:space="preserve"> produces continuous, smooth curves that better match the chemical potential gradients of lithium intercalation and prevents dying neurons or gradient saturation issues on bounded MCU registers. </w:t>
      </w:r>
    </w:p>
    <w:p w14:paraId="2D78EC2A" w14:textId="77777777" w:rsidR="002F5190" w:rsidRPr="002F5190" w:rsidRDefault="002F5190" w:rsidP="002F5190"/>
    <w:p w14:paraId="1308D64F" w14:textId="77777777" w:rsidR="002F5190" w:rsidRPr="002F5190" w:rsidRDefault="002F5190" w:rsidP="002F5190">
      <w:r w:rsidRPr="002F5190">
        <w:rPr>
          <w:b/>
          <w:bCs/>
        </w:rPr>
        <w:t>Q11: How was Python-to-C model parity verified?</w:t>
      </w:r>
    </w:p>
    <w:p w14:paraId="55126060" w14:textId="77777777" w:rsidR="002F5190" w:rsidRPr="002F5190" w:rsidRDefault="002F5190" w:rsidP="002F5190">
      <w:r w:rsidRPr="002F5190">
        <w:br/>
      </w:r>
    </w:p>
    <w:p w14:paraId="3D082E3F" w14:textId="4D12BF7D" w:rsidR="002F5190" w:rsidRPr="002F5190" w:rsidRDefault="002F5190" w:rsidP="002F5190">
      <w:pPr>
        <w:numPr>
          <w:ilvl w:val="0"/>
          <w:numId w:val="11"/>
        </w:numPr>
      </w:pPr>
      <w:r w:rsidRPr="002F5190">
        <w:rPr>
          <w:b/>
          <w:bCs/>
        </w:rPr>
        <w:t>Answer:</w:t>
      </w:r>
      <w:r w:rsidRPr="002F5190">
        <w:t xml:space="preserve"> The trained model parameters were exported into zero-dependency C header files (</w:t>
      </w:r>
      <w:proofErr w:type="spellStart"/>
      <w:r w:rsidRPr="002F5190">
        <w:t>mlp.h</w:t>
      </w:r>
      <w:proofErr w:type="spellEnd"/>
      <w:r w:rsidRPr="002F5190">
        <w:t>). Automated bitwise C unit tests (</w:t>
      </w:r>
      <w:proofErr w:type="spellStart"/>
      <w:r w:rsidRPr="002F5190">
        <w:t>test_c_parity.c</w:t>
      </w:r>
      <w:proofErr w:type="spellEnd"/>
      <w:r w:rsidRPr="002F5190">
        <w:t xml:space="preserve">) evaluated predictions against 706 golden test vectors, confirming error matching down to </w:t>
      </w:r>
      <m:oMath>
        <m:r>
          <w:rPr>
            <w:rFonts w:ascii="Cambria Math" w:hAnsi="Cambria Math"/>
          </w:rPr>
          <m:t>2.7×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%</m:t>
        </m:r>
      </m:oMath>
      <w:r w:rsidRPr="002F5190">
        <w:t xml:space="preserve">. </w:t>
      </w:r>
    </w:p>
    <w:p w14:paraId="7DE30BE3" w14:textId="77777777" w:rsidR="002F5190" w:rsidRPr="002F5190" w:rsidRDefault="002F5190" w:rsidP="002F5190"/>
    <w:p w14:paraId="0A4BFDFA" w14:textId="77777777" w:rsidR="002F5190" w:rsidRPr="002F5190" w:rsidRDefault="002F5190" w:rsidP="002F5190">
      <w:r w:rsidRPr="002F5190">
        <w:rPr>
          <w:b/>
          <w:bCs/>
        </w:rPr>
        <w:t>Q12: What is the impact of INT8 quantization on MCU performance and model accuracy?</w:t>
      </w:r>
    </w:p>
    <w:p w14:paraId="205B12B3" w14:textId="77777777" w:rsidR="002F5190" w:rsidRPr="002F5190" w:rsidRDefault="002F5190" w:rsidP="002F5190">
      <w:r w:rsidRPr="002F5190">
        <w:br/>
      </w:r>
    </w:p>
    <w:p w14:paraId="60E91D50" w14:textId="046DBE23" w:rsidR="002F5190" w:rsidRPr="002F5190" w:rsidRDefault="002F5190" w:rsidP="002F5190">
      <w:pPr>
        <w:numPr>
          <w:ilvl w:val="0"/>
          <w:numId w:val="12"/>
        </w:numPr>
      </w:pPr>
      <w:r w:rsidRPr="002F5190">
        <w:rPr>
          <w:b/>
          <w:bCs/>
        </w:rPr>
        <w:t>Answer:</w:t>
      </w:r>
      <w:r w:rsidRPr="002F5190">
        <w:t xml:space="preserve"> Quantizing FP32 floating-point weights to 8-bit signed integers reduces memory overhead and allows execution on fixed-point MCUs with only a </w:t>
      </w:r>
      <m:oMath>
        <m:r>
          <w:rPr>
            <w:rFonts w:ascii="Cambria Math" w:hAnsi="Cambria Math"/>
          </w:rPr>
          <m:t>0.15%</m:t>
        </m:r>
      </m:oMath>
      <w:r w:rsidRPr="002F5190">
        <w:t xml:space="preserve"> point accuracy penalty, confirming feasibility for low-cost 8-bit microcontrollers. </w:t>
      </w:r>
    </w:p>
    <w:p w14:paraId="6A16806B" w14:textId="77777777" w:rsidR="002F5190" w:rsidRPr="002F5190" w:rsidRDefault="002F5190" w:rsidP="002F5190"/>
    <w:p w14:paraId="7C497A76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State of Health (SOH) &amp; Aging Engine</w:t>
      </w:r>
    </w:p>
    <w:p w14:paraId="29EBE8CB" w14:textId="77777777" w:rsidR="002F5190" w:rsidRPr="002F5190" w:rsidRDefault="002F5190" w:rsidP="002F5190">
      <w:r w:rsidRPr="002F5190">
        <w:rPr>
          <w:b/>
          <w:bCs/>
        </w:rPr>
        <w:t>Q13: How does your SOH engine model capacity fade vs. internal resistance growth?</w:t>
      </w:r>
    </w:p>
    <w:p w14:paraId="5A4E8B30" w14:textId="77777777" w:rsidR="002F5190" w:rsidRPr="002F5190" w:rsidRDefault="002F5190" w:rsidP="002F5190">
      <w:r w:rsidRPr="002F5190">
        <w:br/>
      </w:r>
    </w:p>
    <w:p w14:paraId="123E894E" w14:textId="77777777" w:rsidR="002F5190" w:rsidRPr="002F5190" w:rsidRDefault="002F5190" w:rsidP="002F5190">
      <w:pPr>
        <w:numPr>
          <w:ilvl w:val="0"/>
          <w:numId w:val="13"/>
        </w:numPr>
      </w:pPr>
      <w:r w:rsidRPr="002F5190">
        <w:rPr>
          <w:b/>
          <w:bCs/>
        </w:rPr>
        <w:t>Answer:</w:t>
      </w:r>
    </w:p>
    <w:p w14:paraId="04263926" w14:textId="77777777" w:rsidR="002F5190" w:rsidRPr="002F5190" w:rsidRDefault="002F5190" w:rsidP="002F5190">
      <w:r w:rsidRPr="002F5190">
        <w:br/>
      </w:r>
    </w:p>
    <w:p w14:paraId="496B290B" w14:textId="6BE38AC1" w:rsidR="002F5190" w:rsidRPr="002F5190" w:rsidRDefault="002F5190" w:rsidP="002F5190">
      <w:pPr>
        <w:numPr>
          <w:ilvl w:val="1"/>
          <w:numId w:val="13"/>
        </w:numPr>
      </w:pPr>
      <w:r w:rsidRPr="002F5190">
        <w:rPr>
          <w:b/>
          <w:bCs/>
        </w:rPr>
        <w:t>Capacity Fade (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F5190">
        <w:rPr>
          <w:b/>
          <w:bCs/>
        </w:rPr>
        <w:t>):</w:t>
      </w:r>
      <w:r w:rsidRPr="002F5190">
        <w:t xml:space="preserve"> Evaluates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actual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nominal</m:t>
            </m:r>
          </m:sub>
        </m:sSub>
      </m:oMath>
      <w:r w:rsidRPr="002F5190">
        <w:t xml:space="preserve"> using an Ah-throughput square-</w:t>
      </w:r>
      <w:proofErr w:type="spellStart"/>
      <w:r w:rsidRPr="002F5190">
        <w:t>root</w:t>
      </w:r>
      <w:proofErr w:type="spellEnd"/>
      <w:r w:rsidRPr="002F5190">
        <w:t xml:space="preserve"> power-law model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C=α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nor/>
                  </m:rPr>
                  <m:t>throughput</m:t>
                </m:r>
              </m:sub>
            </m:sSub>
          </m:e>
        </m:rad>
      </m:oMath>
      <w:r w:rsidRPr="002F5190">
        <w:t xml:space="preserve">) for irreversible lithium loss. </w:t>
      </w:r>
    </w:p>
    <w:p w14:paraId="2F12545A" w14:textId="77777777" w:rsidR="002F5190" w:rsidRPr="002F5190" w:rsidRDefault="002F5190" w:rsidP="002F5190"/>
    <w:p w14:paraId="6D3AD3DD" w14:textId="74AE757D" w:rsidR="002F5190" w:rsidRPr="002F5190" w:rsidRDefault="002F5190" w:rsidP="002F5190">
      <w:pPr>
        <w:numPr>
          <w:ilvl w:val="1"/>
          <w:numId w:val="13"/>
        </w:numPr>
      </w:pPr>
      <w:r w:rsidRPr="002F5190">
        <w:rPr>
          <w:b/>
          <w:bCs/>
        </w:rPr>
        <w:t>Resistance Growth (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2F5190">
        <w:rPr>
          <w:b/>
          <w:bCs/>
        </w:rPr>
        <w:t>):</w:t>
      </w:r>
      <w:r w:rsidRPr="002F5190">
        <w:t xml:space="preserve"> Tracks Solid Electrolyte Interphase (SEI) growth by extracting dynamic ohmic drops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V/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I</m:t>
        </m:r>
      </m:oMath>
      <w:r w:rsidRPr="002F5190">
        <w:t xml:space="preserve">) during step current transitions, tracking internal resistance growth from </w:t>
      </w:r>
      <m:oMath>
        <m:r>
          <w:rPr>
            <w:rFonts w:ascii="Cambria Math" w:hAnsi="Cambria Math"/>
          </w:rPr>
          <m:t>85</m:t>
        </m:r>
        <m:r>
          <m:rPr>
            <m:nor/>
          </m:rPr>
          <m:t> 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2F5190">
        <w:t xml:space="preserve"> (fresh) toward a 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 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2F5190">
        <w:t xml:space="preserve"> EOL threshold. </w:t>
      </w:r>
    </w:p>
    <w:p w14:paraId="04DEB6F5" w14:textId="77777777" w:rsidR="002F5190" w:rsidRPr="002F5190" w:rsidRDefault="002F5190" w:rsidP="002F5190"/>
    <w:p w14:paraId="6F1D773E" w14:textId="5986CAB9" w:rsidR="002F5190" w:rsidRPr="002F5190" w:rsidRDefault="002F5190" w:rsidP="002F5190">
      <w:r w:rsidRPr="002F5190">
        <w:rPr>
          <w:b/>
          <w:bCs/>
        </w:rPr>
        <w:t xml:space="preserve">Q14: How are 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F5190"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2F5190">
        <w:rPr>
          <w:b/>
          <w:bCs/>
        </w:rPr>
        <w:t xml:space="preserve"> combined to project Remaining Useful Life (RUL)?</w:t>
      </w:r>
    </w:p>
    <w:p w14:paraId="58748619" w14:textId="77777777" w:rsidR="002F5190" w:rsidRPr="002F5190" w:rsidRDefault="002F5190" w:rsidP="002F5190">
      <w:r w:rsidRPr="002F5190">
        <w:br/>
      </w:r>
    </w:p>
    <w:p w14:paraId="40A81F9A" w14:textId="1EC7A869" w:rsidR="002F5190" w:rsidRPr="002F5190" w:rsidRDefault="002F5190" w:rsidP="002F5190">
      <w:pPr>
        <w:numPr>
          <w:ilvl w:val="0"/>
          <w:numId w:val="14"/>
        </w:numPr>
      </w:pPr>
      <w:r w:rsidRPr="002F5190">
        <w:rPr>
          <w:b/>
          <w:bCs/>
        </w:rPr>
        <w:lastRenderedPageBreak/>
        <w:t>Answer:</w:t>
      </w:r>
      <w:r w:rsidRPr="002F5190">
        <w:t xml:space="preserve"> They are combined using a weighted composite metric (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overall</m:t>
            </m:r>
          </m:sub>
        </m:sSub>
        <m:r>
          <w:rPr>
            <w:rFonts w:ascii="Cambria Math" w:hAnsi="Cambria Math"/>
          </w:rPr>
          <m:t>=0.60⋅SO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+0.40⋅SO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2F5190">
        <w:t xml:space="preserve">) to balance energy delivery capacity and power capability. RUL projects the remaining Equivalent Full Cycles (EFC) until 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overall</m:t>
            </m:r>
          </m:sub>
        </m:sSub>
      </m:oMath>
      <w:r w:rsidRPr="002F5190">
        <w:t xml:space="preserve"> reaches the </w:t>
      </w:r>
      <m:oMath>
        <m:r>
          <w:rPr>
            <w:rFonts w:ascii="Cambria Math" w:hAnsi="Cambria Math"/>
          </w:rPr>
          <m:t>80%</m:t>
        </m:r>
      </m:oMath>
      <w:r w:rsidRPr="002F5190">
        <w:t xml:space="preserve"> End-of-Life retirement limit. </w:t>
      </w:r>
      <w:r w:rsidRPr="002F5190">
        <w:br/>
      </w:r>
    </w:p>
    <w:p w14:paraId="0CD12FBD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Hardware Robustness &amp; Stress Analysis</w:t>
      </w:r>
    </w:p>
    <w:p w14:paraId="50212280" w14:textId="77777777" w:rsidR="002F5190" w:rsidRPr="002F5190" w:rsidRDefault="002F5190" w:rsidP="002F5190">
      <w:r w:rsidRPr="002F5190">
        <w:rPr>
          <w:b/>
          <w:bCs/>
        </w:rPr>
        <w:t>Q15: How does varying the ADC resolution impact the model's accuracy, and why was 12-bit selected?</w:t>
      </w:r>
    </w:p>
    <w:p w14:paraId="22357539" w14:textId="77777777" w:rsidR="002F5190" w:rsidRPr="002F5190" w:rsidRDefault="002F5190" w:rsidP="002F5190">
      <w:r w:rsidRPr="002F5190">
        <w:br/>
      </w:r>
    </w:p>
    <w:p w14:paraId="77DED4AF" w14:textId="77777777" w:rsidR="002F5190" w:rsidRPr="002F5190" w:rsidRDefault="002F5190" w:rsidP="002F5190">
      <w:pPr>
        <w:numPr>
          <w:ilvl w:val="0"/>
          <w:numId w:val="15"/>
        </w:numPr>
      </w:pPr>
      <w:r w:rsidRPr="002F5190">
        <w:rPr>
          <w:b/>
          <w:bCs/>
        </w:rPr>
        <w:t>Answer:</w:t>
      </w:r>
      <w:r w:rsidRPr="002F5190">
        <w:t xml:space="preserve"> The system's stress sweeps evaluated 10-bit (Arduino), 12-bit (ESP32), and 14-bit (external) ADC resolutions. The 12-bit ADC was selected because it provides an optimal cost-accuracy trade-off, achieving a 1.25% Mean Absolute Error (MAE). </w:t>
      </w:r>
    </w:p>
    <w:p w14:paraId="3A923AA1" w14:textId="77777777" w:rsidR="002F5190" w:rsidRPr="002F5190" w:rsidRDefault="002F5190" w:rsidP="002F5190"/>
    <w:p w14:paraId="16E01279" w14:textId="77777777" w:rsidR="002F5190" w:rsidRPr="002F5190" w:rsidRDefault="002F5190" w:rsidP="002F5190">
      <w:r w:rsidRPr="002F5190">
        <w:rPr>
          <w:b/>
          <w:bCs/>
        </w:rPr>
        <w:t>Q16: What happens to the model's accuracy if cheaper resistors with higher tolerances are used in the voltage divider?</w:t>
      </w:r>
    </w:p>
    <w:p w14:paraId="2D317996" w14:textId="77777777" w:rsidR="002F5190" w:rsidRPr="002F5190" w:rsidRDefault="002F5190" w:rsidP="002F5190">
      <w:r w:rsidRPr="002F5190">
        <w:br/>
      </w:r>
    </w:p>
    <w:p w14:paraId="5E1229DC" w14:textId="77777777" w:rsidR="002F5190" w:rsidRPr="002F5190" w:rsidRDefault="002F5190" w:rsidP="002F5190">
      <w:pPr>
        <w:numPr>
          <w:ilvl w:val="0"/>
          <w:numId w:val="16"/>
        </w:numPr>
      </w:pPr>
      <w:r w:rsidRPr="002F5190">
        <w:rPr>
          <w:b/>
          <w:bCs/>
        </w:rPr>
        <w:t>Answer:</w:t>
      </w:r>
      <w:r w:rsidRPr="002F5190">
        <w:t xml:space="preserve"> A simulated voltage divider gain error sweep of ±2% (representing 1% versus 5% tolerance resistors) demonstrated that the model's error remains bounded within 1.6 percentage points, proving its resilience to low-cost hardware components. </w:t>
      </w:r>
    </w:p>
    <w:p w14:paraId="79DCC9DD" w14:textId="77777777" w:rsidR="002F5190" w:rsidRPr="002F5190" w:rsidRDefault="002F5190" w:rsidP="002F5190"/>
    <w:p w14:paraId="26392789" w14:textId="77777777" w:rsidR="002F5190" w:rsidRPr="002F5190" w:rsidRDefault="002F5190" w:rsidP="002F5190">
      <w:r w:rsidRPr="002F5190">
        <w:rPr>
          <w:b/>
          <w:bCs/>
        </w:rPr>
        <w:t>Q17: How did the MLP model perform under maximum tested ADC noise and current sensor offset?</w:t>
      </w:r>
    </w:p>
    <w:p w14:paraId="79AE7D2C" w14:textId="77777777" w:rsidR="002F5190" w:rsidRPr="002F5190" w:rsidRDefault="002F5190" w:rsidP="002F5190">
      <w:r w:rsidRPr="002F5190">
        <w:br/>
      </w:r>
    </w:p>
    <w:p w14:paraId="3604E8FC" w14:textId="77777777" w:rsidR="002F5190" w:rsidRPr="002F5190" w:rsidRDefault="002F5190" w:rsidP="002F5190">
      <w:pPr>
        <w:numPr>
          <w:ilvl w:val="0"/>
          <w:numId w:val="17"/>
        </w:numPr>
      </w:pPr>
      <w:r w:rsidRPr="002F5190">
        <w:rPr>
          <w:b/>
          <w:bCs/>
        </w:rPr>
        <w:t>Answer:</w:t>
      </w:r>
      <w:r w:rsidRPr="002F5190">
        <w:t xml:space="preserve"> When subjected to an ADC noise sweep up to 30 mV, the error rose gracefully from a clean 1.18% to only 1.48%. Across an extreme current sensor offset sweep from -100 mA to +100 mA, the error remained strictly bounded below 2.0%. </w:t>
      </w:r>
    </w:p>
    <w:p w14:paraId="756AE9E1" w14:textId="77777777" w:rsidR="002F5190" w:rsidRPr="002F5190" w:rsidRDefault="002F5190" w:rsidP="002F5190"/>
    <w:p w14:paraId="219B50E1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Web Dashboard &amp; Telemetry</w:t>
      </w:r>
    </w:p>
    <w:p w14:paraId="5E7A9031" w14:textId="77777777" w:rsidR="002F5190" w:rsidRPr="002F5190" w:rsidRDefault="002F5190" w:rsidP="002F5190">
      <w:r w:rsidRPr="002F5190">
        <w:rPr>
          <w:b/>
          <w:bCs/>
        </w:rPr>
        <w:t>Q18: What data is transmitted in the Wi-Fi telemetry payload, and how often is it streamed?</w:t>
      </w:r>
    </w:p>
    <w:p w14:paraId="1EFA9A72" w14:textId="77777777" w:rsidR="002F5190" w:rsidRPr="002F5190" w:rsidRDefault="002F5190" w:rsidP="002F5190">
      <w:r w:rsidRPr="002F5190">
        <w:br/>
      </w:r>
    </w:p>
    <w:p w14:paraId="0F03B772" w14:textId="77777777" w:rsidR="002F5190" w:rsidRPr="002F5190" w:rsidRDefault="002F5190" w:rsidP="002F5190">
      <w:pPr>
        <w:numPr>
          <w:ilvl w:val="0"/>
          <w:numId w:val="18"/>
        </w:numPr>
      </w:pPr>
      <w:r w:rsidRPr="002F5190">
        <w:rPr>
          <w:b/>
          <w:bCs/>
        </w:rPr>
        <w:t>Answer:</w:t>
      </w:r>
      <w:r w:rsidRPr="002F5190">
        <w:t xml:space="preserve"> The virtual ESP32 streams live JSON frames via </w:t>
      </w:r>
      <w:proofErr w:type="spellStart"/>
      <w:r w:rsidRPr="002F5190">
        <w:t>WebSockets</w:t>
      </w:r>
      <w:proofErr w:type="spellEnd"/>
      <w:r w:rsidRPr="002F5190">
        <w:t xml:space="preserve"> at a frequency of 5 Hz. The payload contains the current voltage, current, estimated SOC, and charging status (e.g., {"v": 3.82, "</w:t>
      </w:r>
      <w:proofErr w:type="spellStart"/>
      <w:r w:rsidRPr="002F5190">
        <w:t>i</w:t>
      </w:r>
      <w:proofErr w:type="spellEnd"/>
      <w:r w:rsidRPr="002F5190">
        <w:t xml:space="preserve">": -1.02, "soc": 74.2, "status": "Discharging"}). </w:t>
      </w:r>
    </w:p>
    <w:p w14:paraId="1CA15474" w14:textId="77777777" w:rsidR="002F5190" w:rsidRPr="002F5190" w:rsidRDefault="002F5190" w:rsidP="002F5190"/>
    <w:p w14:paraId="743196EB" w14:textId="77777777" w:rsidR="002F5190" w:rsidRPr="002F5190" w:rsidRDefault="002F5190" w:rsidP="002F5190">
      <w:r w:rsidRPr="002F5190">
        <w:rPr>
          <w:b/>
          <w:bCs/>
        </w:rPr>
        <w:lastRenderedPageBreak/>
        <w:t>Q19: What interactive controls does the digital twin dashboard provide for evaluating the model?</w:t>
      </w:r>
    </w:p>
    <w:p w14:paraId="2D7798BA" w14:textId="77777777" w:rsidR="002F5190" w:rsidRPr="002F5190" w:rsidRDefault="002F5190" w:rsidP="002F5190">
      <w:r w:rsidRPr="002F5190">
        <w:br/>
      </w:r>
    </w:p>
    <w:p w14:paraId="602AEC03" w14:textId="77777777" w:rsidR="002F5190" w:rsidRPr="002F5190" w:rsidRDefault="002F5190" w:rsidP="002F5190">
      <w:pPr>
        <w:numPr>
          <w:ilvl w:val="0"/>
          <w:numId w:val="19"/>
        </w:numPr>
      </w:pPr>
      <w:r w:rsidRPr="002F5190">
        <w:rPr>
          <w:b/>
          <w:bCs/>
        </w:rPr>
        <w:t>Answer:</w:t>
      </w:r>
      <w:r w:rsidRPr="002F5190">
        <w:t xml:space="preserve"> The dashboard provides a 1x to 100x replay speed multiplier, adjustable ADC noise sliders (0-30 mV), and live current offset sliders (-100 to +100 mA). It also includes a drag-and-drop CSV parser with auto delimiter sniffing for instantaneous ground-truth error export. </w:t>
      </w:r>
    </w:p>
    <w:p w14:paraId="69AD2420" w14:textId="77777777" w:rsidR="002F5190" w:rsidRPr="002F5190" w:rsidRDefault="002F5190" w:rsidP="002F5190"/>
    <w:p w14:paraId="324FD530" w14:textId="77777777" w:rsidR="002F5190" w:rsidRPr="002F5190" w:rsidRDefault="002F5190" w:rsidP="002F5190">
      <w:pPr>
        <w:rPr>
          <w:b/>
          <w:bCs/>
        </w:rPr>
      </w:pPr>
      <w:r w:rsidRPr="002F5190">
        <w:rPr>
          <w:b/>
          <w:bCs/>
        </w:rPr>
        <w:t>Future Scope &amp; Industry Scaling</w:t>
      </w:r>
    </w:p>
    <w:p w14:paraId="3BB26C0D" w14:textId="77777777" w:rsidR="002F5190" w:rsidRPr="002F5190" w:rsidRDefault="002F5190" w:rsidP="002F5190">
      <w:r w:rsidRPr="002F5190">
        <w:rPr>
          <w:b/>
          <w:bCs/>
        </w:rPr>
        <w:t>Q20: How do you plan to handle the initialization of SOC if the initial state is completely unknown upon startup?</w:t>
      </w:r>
    </w:p>
    <w:p w14:paraId="46E811DA" w14:textId="77777777" w:rsidR="002F5190" w:rsidRPr="002F5190" w:rsidRDefault="002F5190" w:rsidP="002F5190">
      <w:r w:rsidRPr="002F5190">
        <w:br/>
      </w:r>
    </w:p>
    <w:p w14:paraId="5001BDF3" w14:textId="77777777" w:rsidR="002F5190" w:rsidRPr="002F5190" w:rsidRDefault="002F5190" w:rsidP="002F5190">
      <w:pPr>
        <w:numPr>
          <w:ilvl w:val="0"/>
          <w:numId w:val="20"/>
        </w:numPr>
      </w:pPr>
      <w:r w:rsidRPr="002F5190">
        <w:rPr>
          <w:b/>
          <w:bCs/>
        </w:rPr>
        <w:t>Answer:</w:t>
      </w:r>
      <w:r w:rsidRPr="002F5190">
        <w:t xml:space="preserve"> The future roadmap proposes implementing a "Cold-Start Observer". This automated relaxation detector would initialize the starting SOC from static thermodynamic OCV curves before active driving commences. </w:t>
      </w:r>
    </w:p>
    <w:p w14:paraId="6DE0E060" w14:textId="77777777" w:rsidR="002F5190" w:rsidRPr="002F5190" w:rsidRDefault="002F5190" w:rsidP="002F5190"/>
    <w:p w14:paraId="670CBF8E" w14:textId="77777777" w:rsidR="002F5190" w:rsidRPr="002F5190" w:rsidRDefault="002F5190" w:rsidP="002F5190">
      <w:r w:rsidRPr="002F5190">
        <w:rPr>
          <w:b/>
          <w:bCs/>
        </w:rPr>
        <w:t>Q21: How could the current machine learning approach be adapted for Lithium Iron Phosphate (LFP) batteries?</w:t>
      </w:r>
    </w:p>
    <w:p w14:paraId="6F1D8E03" w14:textId="77777777" w:rsidR="002F5190" w:rsidRPr="002F5190" w:rsidRDefault="002F5190" w:rsidP="002F5190">
      <w:r w:rsidRPr="002F5190">
        <w:br/>
      </w:r>
    </w:p>
    <w:p w14:paraId="5BDE0AB7" w14:textId="77777777" w:rsidR="002F5190" w:rsidRPr="002F5190" w:rsidRDefault="002F5190" w:rsidP="002F5190">
      <w:pPr>
        <w:numPr>
          <w:ilvl w:val="0"/>
          <w:numId w:val="21"/>
        </w:numPr>
      </w:pPr>
      <w:r w:rsidRPr="002F5190">
        <w:rPr>
          <w:b/>
          <w:bCs/>
        </w:rPr>
        <w:t>Answer:</w:t>
      </w:r>
      <w:r w:rsidRPr="002F5190">
        <w:t xml:space="preserve"> Generalizing the model to LFP chemistries requires extending the training pipeline to handle their ultra-flat OCV plateaus. This would involve incorporating temperature sensors into the input feature vector (e.g., adding cell surface thermocouples and thermal gradients) to capture tiny environmental variations. </w:t>
      </w:r>
    </w:p>
    <w:p w14:paraId="704DF19C" w14:textId="77777777" w:rsidR="002F5190" w:rsidRPr="002F5190" w:rsidRDefault="002F5190" w:rsidP="002F5190"/>
    <w:p w14:paraId="793AD36C" w14:textId="77777777" w:rsidR="002F5190" w:rsidRPr="002F5190" w:rsidRDefault="002F5190" w:rsidP="002F5190">
      <w:r w:rsidRPr="002F5190">
        <w:rPr>
          <w:b/>
          <w:bCs/>
        </w:rPr>
        <w:t>Q22: What is the "Industry Hybrid Pipeline" mentioned in your roadmap, and why is it beneficial?</w:t>
      </w:r>
    </w:p>
    <w:p w14:paraId="60CDC9D9" w14:textId="77777777" w:rsidR="002F5190" w:rsidRPr="002F5190" w:rsidRDefault="002F5190" w:rsidP="002F5190">
      <w:r w:rsidRPr="002F5190">
        <w:br/>
      </w:r>
    </w:p>
    <w:p w14:paraId="51C56E29" w14:textId="77777777" w:rsidR="002F5190" w:rsidRPr="002F5190" w:rsidRDefault="002F5190" w:rsidP="002F5190">
      <w:pPr>
        <w:numPr>
          <w:ilvl w:val="0"/>
          <w:numId w:val="22"/>
        </w:numPr>
      </w:pPr>
      <w:r w:rsidRPr="002F5190">
        <w:rPr>
          <w:b/>
          <w:bCs/>
        </w:rPr>
        <w:t>Answer:</w:t>
      </w:r>
      <w:r w:rsidRPr="002F5190">
        <w:t xml:space="preserve"> The hybrid architecture combines a physics-based closed-loop Kalman filter state observer with a lightweight neural network. The Kalman filter guarantees physical safety boundaries, while the neural network layer corrects residual non-linear </w:t>
      </w:r>
      <w:proofErr w:type="spellStart"/>
      <w:r w:rsidRPr="002F5190">
        <w:t>modeling</w:t>
      </w:r>
      <w:proofErr w:type="spellEnd"/>
      <w:r w:rsidRPr="002F5190">
        <w:t xml:space="preserve"> and aging errors. </w:t>
      </w:r>
    </w:p>
    <w:p w14:paraId="1E1FFD0E" w14:textId="77777777" w:rsidR="002F5190" w:rsidRPr="002F5190" w:rsidRDefault="002F5190" w:rsidP="002F5190"/>
    <w:p w14:paraId="4C3BB39D" w14:textId="77777777" w:rsidR="002F5190" w:rsidRPr="002F5190" w:rsidRDefault="002F5190" w:rsidP="002F5190">
      <w:r w:rsidRPr="002F5190">
        <w:rPr>
          <w:b/>
          <w:bCs/>
        </w:rPr>
        <w:t>Q23: How will real-time Incremental Capacity Analysis (ICA) improve the system's State of Health (SOH) tracking?</w:t>
      </w:r>
    </w:p>
    <w:p w14:paraId="29666A59" w14:textId="77777777" w:rsidR="002F5190" w:rsidRPr="002F5190" w:rsidRDefault="002F5190" w:rsidP="002F5190">
      <w:r w:rsidRPr="002F5190">
        <w:br/>
      </w:r>
    </w:p>
    <w:p w14:paraId="590AA9C7" w14:textId="77777777" w:rsidR="002F5190" w:rsidRPr="002F5190" w:rsidRDefault="002F5190" w:rsidP="002F5190">
      <w:pPr>
        <w:numPr>
          <w:ilvl w:val="0"/>
          <w:numId w:val="23"/>
        </w:numPr>
      </w:pPr>
      <w:r w:rsidRPr="002F5190">
        <w:rPr>
          <w:b/>
          <w:bCs/>
        </w:rPr>
        <w:lastRenderedPageBreak/>
        <w:t>Answer:</w:t>
      </w:r>
      <w:r w:rsidRPr="002F5190">
        <w:t xml:space="preserve"> Implementing online ICA on the ESP32 allows the system to monitor </w:t>
      </w:r>
      <w:proofErr w:type="spellStart"/>
      <w:r w:rsidRPr="002F5190">
        <w:t>dQ</w:t>
      </w:r>
      <w:proofErr w:type="spellEnd"/>
      <w:r w:rsidRPr="002F5190">
        <w:t>/</w:t>
      </w:r>
      <w:proofErr w:type="spellStart"/>
      <w:r w:rsidRPr="002F5190">
        <w:t>dV</w:t>
      </w:r>
      <w:proofErr w:type="spellEnd"/>
      <w:r w:rsidRPr="002F5190">
        <w:t xml:space="preserve"> peak detection. This differential tracking helps accurately monitor active lithium loss and phase transitions over the battery's lifecycle. </w:t>
      </w:r>
    </w:p>
    <w:p w14:paraId="49C48CDB" w14:textId="77777777" w:rsidR="009F19D8" w:rsidRDefault="009F19D8"/>
    <w:sectPr w:rsidR="009F1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AC"/>
    <w:multiLevelType w:val="multilevel"/>
    <w:tmpl w:val="2C8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3F63"/>
    <w:multiLevelType w:val="multilevel"/>
    <w:tmpl w:val="101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3C36"/>
    <w:multiLevelType w:val="multilevel"/>
    <w:tmpl w:val="2EE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B28AF"/>
    <w:multiLevelType w:val="multilevel"/>
    <w:tmpl w:val="D9D0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37D5"/>
    <w:multiLevelType w:val="multilevel"/>
    <w:tmpl w:val="6E8E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95177"/>
    <w:multiLevelType w:val="multilevel"/>
    <w:tmpl w:val="0CC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63BED"/>
    <w:multiLevelType w:val="multilevel"/>
    <w:tmpl w:val="538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261F6"/>
    <w:multiLevelType w:val="multilevel"/>
    <w:tmpl w:val="E94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D455D"/>
    <w:multiLevelType w:val="multilevel"/>
    <w:tmpl w:val="863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E1D4D"/>
    <w:multiLevelType w:val="multilevel"/>
    <w:tmpl w:val="810C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25789"/>
    <w:multiLevelType w:val="multilevel"/>
    <w:tmpl w:val="F21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E38F3"/>
    <w:multiLevelType w:val="multilevel"/>
    <w:tmpl w:val="E14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D5D44"/>
    <w:multiLevelType w:val="multilevel"/>
    <w:tmpl w:val="A538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C7F8C"/>
    <w:multiLevelType w:val="multilevel"/>
    <w:tmpl w:val="E35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729C1"/>
    <w:multiLevelType w:val="multilevel"/>
    <w:tmpl w:val="0EB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4640D"/>
    <w:multiLevelType w:val="multilevel"/>
    <w:tmpl w:val="12B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A33A7"/>
    <w:multiLevelType w:val="multilevel"/>
    <w:tmpl w:val="84A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43957"/>
    <w:multiLevelType w:val="multilevel"/>
    <w:tmpl w:val="147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13BA6"/>
    <w:multiLevelType w:val="multilevel"/>
    <w:tmpl w:val="FD8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076AE"/>
    <w:multiLevelType w:val="multilevel"/>
    <w:tmpl w:val="A28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F0215"/>
    <w:multiLevelType w:val="multilevel"/>
    <w:tmpl w:val="298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943B5"/>
    <w:multiLevelType w:val="multilevel"/>
    <w:tmpl w:val="4FEC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A719D"/>
    <w:multiLevelType w:val="multilevel"/>
    <w:tmpl w:val="D878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629412">
    <w:abstractNumId w:val="0"/>
  </w:num>
  <w:num w:numId="2" w16cid:durableId="714162638">
    <w:abstractNumId w:val="13"/>
  </w:num>
  <w:num w:numId="3" w16cid:durableId="590087222">
    <w:abstractNumId w:val="11"/>
  </w:num>
  <w:num w:numId="4" w16cid:durableId="744718272">
    <w:abstractNumId w:val="15"/>
  </w:num>
  <w:num w:numId="5" w16cid:durableId="617835636">
    <w:abstractNumId w:val="10"/>
  </w:num>
  <w:num w:numId="6" w16cid:durableId="1113477898">
    <w:abstractNumId w:val="5"/>
  </w:num>
  <w:num w:numId="7" w16cid:durableId="595867318">
    <w:abstractNumId w:val="2"/>
  </w:num>
  <w:num w:numId="8" w16cid:durableId="1350060852">
    <w:abstractNumId w:val="6"/>
  </w:num>
  <w:num w:numId="9" w16cid:durableId="383531780">
    <w:abstractNumId w:val="18"/>
  </w:num>
  <w:num w:numId="10" w16cid:durableId="1067069825">
    <w:abstractNumId w:val="16"/>
  </w:num>
  <w:num w:numId="11" w16cid:durableId="2118521582">
    <w:abstractNumId w:val="4"/>
  </w:num>
  <w:num w:numId="12" w16cid:durableId="813064106">
    <w:abstractNumId w:val="7"/>
  </w:num>
  <w:num w:numId="13" w16cid:durableId="1523784907">
    <w:abstractNumId w:val="3"/>
  </w:num>
  <w:num w:numId="14" w16cid:durableId="625089598">
    <w:abstractNumId w:val="20"/>
  </w:num>
  <w:num w:numId="15" w16cid:durableId="2129661549">
    <w:abstractNumId w:val="8"/>
  </w:num>
  <w:num w:numId="16" w16cid:durableId="956064372">
    <w:abstractNumId w:val="1"/>
  </w:num>
  <w:num w:numId="17" w16cid:durableId="2146116922">
    <w:abstractNumId w:val="12"/>
  </w:num>
  <w:num w:numId="18" w16cid:durableId="716129255">
    <w:abstractNumId w:val="17"/>
  </w:num>
  <w:num w:numId="19" w16cid:durableId="117914856">
    <w:abstractNumId w:val="9"/>
  </w:num>
  <w:num w:numId="20" w16cid:durableId="286132773">
    <w:abstractNumId w:val="14"/>
  </w:num>
  <w:num w:numId="21" w16cid:durableId="360474536">
    <w:abstractNumId w:val="19"/>
  </w:num>
  <w:num w:numId="22" w16cid:durableId="308678355">
    <w:abstractNumId w:val="22"/>
  </w:num>
  <w:num w:numId="23" w16cid:durableId="4246195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190"/>
    <w:rsid w:val="002F5190"/>
    <w:rsid w:val="00435E49"/>
    <w:rsid w:val="009F19D8"/>
    <w:rsid w:val="00AE16A3"/>
    <w:rsid w:val="00E36170"/>
    <w:rsid w:val="00E9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5361"/>
  <w15:chartTrackingRefBased/>
  <w15:docId w15:val="{AFF244B6-3008-4F87-B7EF-B2861F44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Pradeep</dc:creator>
  <cp:keywords/>
  <dc:description/>
  <cp:lastModifiedBy>Abhinav Pradeep</cp:lastModifiedBy>
  <cp:revision>1</cp:revision>
  <dcterms:created xsi:type="dcterms:W3CDTF">2026-10-07T16:10:00Z</dcterms:created>
  <dcterms:modified xsi:type="dcterms:W3CDTF">2026-10-07T16:12:00Z</dcterms:modified>
</cp:coreProperties>
</file>