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1A5376"/>
          <w:sz w:val="52"/>
        </w:rPr>
        <w:t>Smart Road Assistant</w:t>
      </w:r>
    </w:p>
    <w:p>
      <w:pPr>
        <w:jc w:val="center"/>
      </w:pPr>
      <w:r>
        <w:rPr>
          <w:rFonts w:ascii="Calibri" w:hAnsi="Calibri"/>
          <w:b w:val="0"/>
          <w:i w:val="0"/>
          <w:color w:val="404040"/>
          <w:sz w:val="26"/>
        </w:rPr>
        <w:t>Group 35  ·  Computer Vision Mini Project</w:t>
      </w:r>
    </w:p>
    <w:p>
      <w:pPr>
        <w:jc w:val="center"/>
      </w:pPr>
      <w:r>
        <w:rPr>
          <w:rFonts w:ascii="Calibri" w:hAnsi="Calibri"/>
          <w:b w:val="0"/>
          <w:i/>
          <w:color w:val="606060"/>
          <w:sz w:val="24"/>
        </w:rPr>
        <w:t>Complete Project Explanation Note</w:t>
      </w:r>
    </w:p>
    <w:p>
      <w:r>
        <w:br w:type="page"/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1. Project Overview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Smart Road Assistant is a dashboard camera computer vision system that processes video frames in real time to detect two types of road hazards: potholes and traffic lights. For each detected object, the system performs deep analysis — classifying pothole severity and distance, or identifying traffic light color and lane relevance — then generates driver warnings and annotates the output frame.</w:t>
      </w:r>
    </w:p>
    <w:p>
      <w:pPr>
        <w:spacing w:before="40" w:after="40"/>
      </w:pP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The system is deployed as a full-stack application: a Flask REST API backend processes images and videos, and a React frontend dashboard allows users to upload footage and view annotated results.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2. System Architecture — Two-Stage Cascade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The core design is a two-stage cascade pipeline: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Stage 1 — Detector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A single YOLOv8s model scans the full frame at 640×640 pixels (or 1280×1280 for video) and outputs bounding boxes with class labels and confidence scores for two classes: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Class 0 — pothole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Class 1 — traffic_light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Stage 2 — Specialized Analyzers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For each bounding box, a small crop of that region is extracted and passed to a dedicated analyzer: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Pothole crops → Stage 2a: PotholeAnalyzer — classifies severity (Low / Medium / High), estimates distance, generates instructions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Traffic light crops → Stage 2b: TrafficLightAnalyzer — detects color (Red / Yellow / Green / Unknown), checks lane relevance, generates instructions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Why This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Approach</w:t>
            </w:r>
          </w:p>
        </w:tc>
        <w:tc>
          <w:tcPr>
            <w:tcW w:type="dxa" w:w="5102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One large multi-class model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Less specialised per object type; harder to add deep analysis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Two separate full-frame models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Doubles inference time; no crop-level analysis</w:t>
            </w:r>
          </w:p>
        </w:tc>
      </w:tr>
      <w:tr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Two-stage cascade (this project)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Stage 1 is fast and light; Stage 2 runs only on small crops — deep per-object analysis at low cost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3. Datasets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Four public datasets were combined into one unified YOLO-format dataset with 2 classes (pothole = 0, traffic_light =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Dataset</w:t>
            </w:r>
          </w:p>
        </w:tc>
        <w:tc>
          <w:tcPr>
            <w:tcW w:type="dxa" w:w="1701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2268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Annotation Format</w:t>
            </w:r>
          </w:p>
        </w:tc>
        <w:tc>
          <w:tcPr>
            <w:tcW w:type="dxa" w:w="1701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Chitholian Annotated Potholes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pothole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Pascal VOC XML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Kaggle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Kaggle Pothole Dataset (Sachinkumar)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pothole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Pascal VOC XML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Kaggle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LISA Traffic Light Dataset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traffic_light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CSV (frameAnnotationsBOX)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Kaggle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Bosch Small Traffic Lights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traffic_light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YAML (train.yaml)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Kaggle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All datasets are parsed and converted to YOLO format by src/prepare_data.py. The combined dataset is split 70% train / 20% val / 10% test using a fixed random seed of 42.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4. Data Augmentation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src/augment.py expands the training set using GPU-accelerated PyTorch tensor operations. Each original training image gets 3 augmented copies (COPIES = 3), resulting in approximately 4× the original training data size. Each copy applies 1–2 randomly chosen weather effects: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Rain — 700 sparse bright streaks with a vertical motion-blur kernel to simulate raindrops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Fog — brightness overlay blending (intensity 0.35–0.55)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Night — brightness reduced to 18–30% with a slight blue channel tint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Wet road — increased saturation (1.2–1.5×) and reduced brightness (0.75–0.90×)</w:t>
      </w:r>
    </w:p>
    <w:p>
      <w:pPr>
        <w:spacing w:before="40" w:after="40"/>
      </w:pP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Only the training split is augmented. Val and test sets remain clean to give unbiased evaluation. Augmentation improves robustness to real-world weather conditions that would otherwise degrade detection.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5. Severity Auto-Labelling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Pothole severity labels are assigned automatically — no manual annotation is needed. The rule uses the ratio of the bounding box area to the total image area:</w:t>
      </w:r>
    </w:p>
    <w:p>
      <w:pPr>
        <w:spacing w:before="60" w:after="60"/>
        <w:ind w:left="454"/>
      </w:pPr>
      <w:r>
        <w:rPr>
          <w:rFonts w:ascii="Courier New" w:hAnsi="Courier New"/>
          <w:b w:val="0"/>
          <w:i w:val="0"/>
          <w:color w:val="163A2B"/>
          <w:sz w:val="20"/>
        </w:rPr>
        <w:t>box_area / image_area  &lt;  0.03   →  Low      (small / distant pothole)</w:t>
      </w:r>
    </w:p>
    <w:p>
      <w:pPr>
        <w:spacing w:before="60" w:after="60"/>
        <w:ind w:left="454"/>
      </w:pPr>
      <w:r>
        <w:rPr>
          <w:rFonts w:ascii="Courier New" w:hAnsi="Courier New"/>
          <w:b w:val="0"/>
          <w:i w:val="0"/>
          <w:color w:val="163A2B"/>
          <w:sz w:val="20"/>
        </w:rPr>
        <w:t>box_area / image_area  &lt;  0.12   →  Medium</w:t>
      </w:r>
    </w:p>
    <w:p>
      <w:pPr>
        <w:spacing w:before="60" w:after="60"/>
        <w:ind w:left="454"/>
      </w:pPr>
      <w:r>
        <w:rPr>
          <w:rFonts w:ascii="Courier New" w:hAnsi="Courier New"/>
          <w:b w:val="0"/>
          <w:i w:val="0"/>
          <w:color w:val="163A2B"/>
          <w:sz w:val="20"/>
        </w:rPr>
        <w:t>box_area / image_area  ≥  0.12   →  High     (large / close pothole)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This works because a physically closer or larger pothole occupies more of the frame. Each pothole bounding box is cropped with 10px padding and saved as an individual image into severity_crops/{train,val,test}/{Low,Medium,High}/. These crops are then used to train the Stage 2a severity classifier.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6. Models — What Was Trained and How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6.1  Stage 1 Detector (Original)  —  detector_model.pt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 weights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yolov8s.pt  (YOLOv8 Small, COCO pretrained)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Architecture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 potholes and traffic lights in full frames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Classes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 —  pothole (0), traffic_light (1)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Input size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640 × 640 pixels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Epochs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Auto-scaled: base 100, scaled up by 1/fraction (~285 with augmented data)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Batch size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 from available VRAM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Optimizer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AdamW, lr₀ = 0.005, cosine LR decay (lrf = 0.01)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Warmup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epochs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Mixed precision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AMP enabled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Dataset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Original (~26k images) or augmented (~79k images)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Output 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models/detector_model.pt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6.2  Dashcam Detector (Production)  —  detector_dashcam.pt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This is a separate model trained specifically for dashcam-perspective footage. The original detector was trained mostly on close-up pothole photos and produced only ~2 detections per 659 dashcam frames due to a domain gap (small, distant potholes at shallow angles look very different).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 weights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yolov8s.pt  (YOLOv8 Small, COCO pretrained — fresh start, NOT from detector_model.pt)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Architecture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 potholes in dashcam/driving-perspective footage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Input size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640 × 640 pixels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Epochs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 (default)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Batch size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 (-1) on GPU, 16 on CPU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Optimizer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AdamW, lr₀ = 0.005, cosine LR, patience 20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sources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Road-level YOLO datasets (Roboflow) + optional own frames + reused traffic_light images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Train/Val split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85% / 15%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Output file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models/detector_dashcam.pt  (falls back to detector_model.pt if not trained)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6.3  Traffic Light Fine-Tune  —  updates detector_model.pt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This fine-tunes the existing Stage 1 detector on local dashcam footage to improve traffic light detection. The original LISA-trained model had low confidence (0.29–0.60) and flickery detections on local footage.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 weights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detector_model.pt  (the trained Stage 1 — NOT yolov8s.pt)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Adapt traffic light detection to local dashcam footage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Input size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1280 × 1280 (traffic lights are small objects)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Epochs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Learning rate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lr₀ = 0.001  (low — preserve existing knowledge)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Frozen layers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First 10 backbone layers frozen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Optimizer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AdamW, cosine LR, patience 15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New frame oversampling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8× copies per new frame (prevents being drowned by 26k base images)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Output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Overwrites models/detector_model.pt  (backup → detector_model_prefinetune.pt)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6.4  Severity Classifier (CNN)  —  severity_model.pt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 weights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yolov8n-cls.pt  (YOLOv8 Nano Classifier, ImageNet pretrained)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Architecture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YOLOv8n-cls (lightest classification variant)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Classify pothole crop as Low / Medium / High severity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Input size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128 × 128 pixels (matches crop size exactly)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Classes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 —  High (0), Low (1), Medium (2)  [alphabetical — remapped in code]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Epochs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Batch size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128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Optimizer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AdamW, cosine LR, patience 15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cache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RAM (crops are tiny — always fits)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Mixed precision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AMP enabled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Output file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models/severity_model.pt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7. Stage 2a — Pothole Analyzer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The PotholeAnalyzer has two severity classification methods. benchmark_severity.py evaluates both on the held-out test set and writes the winner to configs/pipeline_config.yaml, which is used at runtime.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Method A — Classical CV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Computes three scores from the cropped image and combines them as a weighted sum: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5669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How Computed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Edge density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Canny edge pixels / total pixels  →  more edges = more surface damage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0.40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Depth score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Ratio of center darkness to border brightness  →  dark pit center = deeper pothole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0.35</w:t>
            </w:r>
          </w:p>
        </w:tc>
      </w:tr>
      <w:tr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Texture score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Normalized standard deviation of grayscale intensities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0.25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Severity thresholds on the combined score:</w:t>
      </w:r>
    </w:p>
    <w:p>
      <w:pPr>
        <w:spacing w:before="60" w:after="60"/>
        <w:ind w:left="454"/>
      </w:pPr>
      <w:r>
        <w:rPr>
          <w:rFonts w:ascii="Courier New" w:hAnsi="Courier New"/>
          <w:b w:val="0"/>
          <w:i w:val="0"/>
          <w:color w:val="163A2B"/>
          <w:sz w:val="20"/>
        </w:rPr>
        <w:t>Combined score  ≥  0.18   →  High</w:t>
      </w:r>
    </w:p>
    <w:p>
      <w:pPr>
        <w:spacing w:before="60" w:after="60"/>
        <w:ind w:left="454"/>
      </w:pPr>
      <w:r>
        <w:rPr>
          <w:rFonts w:ascii="Courier New" w:hAnsi="Courier New"/>
          <w:b w:val="0"/>
          <w:i w:val="0"/>
          <w:color w:val="163A2B"/>
          <w:sz w:val="20"/>
        </w:rPr>
        <w:t>Combined score  ≥  0.10   →  Medium</w:t>
      </w:r>
    </w:p>
    <w:p>
      <w:pPr>
        <w:spacing w:before="60" w:after="60"/>
        <w:ind w:left="454"/>
      </w:pPr>
      <w:r>
        <w:rPr>
          <w:rFonts w:ascii="Courier New" w:hAnsi="Courier New"/>
          <w:b w:val="0"/>
          <w:i w:val="0"/>
          <w:color w:val="163A2B"/>
          <w:sz w:val="20"/>
        </w:rPr>
        <w:t>Combined score  &lt;  0.10   →  Low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Method B — Fine-Tuned CNN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Passes the 128×128 crop to severity_model.pt (YOLOv8n-cls) and takes the top-1 classification result.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Distance Estimation (both methods)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Based on how low the bottom edge of the bounding box sits in the frame: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tcW w:type="dxa" w:w="3969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Distance Label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Box bottom &gt; 80% of frame height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Very Close</w:t>
            </w:r>
          </w:p>
        </w:tc>
      </w:tr>
      <w:tr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Box bottom &gt; 60% of frame height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Close</w:t>
            </w:r>
          </w:p>
        </w:tc>
      </w:tr>
      <w:tr>
        <w:tc>
          <w:tcPr>
            <w:tcW w:type="dxa" w:w="51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Box bottom &gt; 40% of frame height</w:t>
            </w:r>
          </w:p>
        </w:tc>
        <w:tc>
          <w:tcPr>
            <w:tcW w:type="dxa" w:w="396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</w:tr>
      <w:tr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Box bottom ≤ 40% of frame height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Far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Warning Instructions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A fixed matrix combines severity × distance to generate specific text warnings. For example: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High + Very Close → "BRAKE NOW! Severe pothole directly ahead."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High + Far → "Hazard ahead — prepare to slow down."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Low + Very Close → "Minor pothole. Proceed carefully."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8. Stage 2b — Traffic Light Analyzer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No model is trained for this stage. It uses only classical OpenCV operations on the cropped traffic light region. This is reliable because the Stage 1 detector has already isolated the traffic light — color detection on a clean crop is a solved problem with HSV thresholding.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Color Detection — Two Votes Combined</w:t>
      </w:r>
    </w:p>
    <w:p>
      <w:pPr>
        <w:spacing w:before="160" w:after="40"/>
      </w:pPr>
      <w:r>
        <w:rPr>
          <w:rFonts w:ascii="Calibri" w:hAnsi="Calibri"/>
          <w:b/>
          <w:i w:val="0"/>
          <w:color w:val="2E75B6"/>
          <w:sz w:val="22"/>
        </w:rPr>
        <w:t>Position Vote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Resize the crop to 48×144 pixels. Split into 3 equal vertical thirds (top = Red, middle = Yellow, bottom = Green). The third with the highest average brightness in the HSV Value channel wins the position vote.</w:t>
      </w:r>
    </w:p>
    <w:p>
      <w:pPr>
        <w:spacing w:before="160" w:after="40"/>
      </w:pPr>
      <w:r>
        <w:rPr>
          <w:rFonts w:ascii="Calibri" w:hAnsi="Calibri"/>
          <w:b/>
          <w:i w:val="0"/>
          <w:color w:val="2E75B6"/>
          <w:sz w:val="22"/>
        </w:rPr>
        <w:t>Color Vote (HSV Thresholding)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Run HSV range thresholding over the full crop to count saturated pixels of each color: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Color</w:t>
            </w:r>
          </w:p>
        </w:tc>
        <w:tc>
          <w:tcPr>
            <w:tcW w:type="dxa" w:w="7370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HSV Range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Red</w:t>
            </w:r>
          </w:p>
        </w:tc>
        <w:tc>
          <w:tcPr>
            <w:tcW w:type="dxa" w:w="7370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[0–10, 80–255, 80–255]  +  [160–180, 80–255, 80–255]  (wraps around 180°)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Yellow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[20–35, 80–255, 80–255]</w:t>
            </w:r>
          </w:p>
        </w:tc>
      </w:tr>
      <w:tr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Green</w:t>
            </w:r>
          </w:p>
        </w:tc>
        <w:tc>
          <w:tcPr>
            <w:tcW w:type="dxa" w:w="7370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[40–80, 80–255, 80–255]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The color with the most saturated pixels wins the color vote.</w:t>
      </w:r>
    </w:p>
    <w:p>
      <w:pPr>
        <w:spacing w:before="160" w:after="40"/>
      </w:pPr>
      <w:r>
        <w:rPr>
          <w:rFonts w:ascii="Calibri" w:hAnsi="Calibri"/>
          <w:b/>
          <w:i w:val="0"/>
          <w:color w:val="2E75B6"/>
          <w:sz w:val="22"/>
        </w:rPr>
        <w:t>Combining the Two Votes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Both votes agree → final color = that color, confidence = 1.0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Votes disagree → position vote wins, confidence = 0.5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Crop has &lt; 2% saturated R/Y/G pixels → Unknown (rejects dark rectangles, signs)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Maximum brightness &lt; 30 in any third → Unknown (no lit lamp)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False Positive Rejection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Before lane selection, obviously wrong detections are removed: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Confidence &lt; 0.25 — too weak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Box center in bottom 38% of frame — mounted too low (tail lights, reflections)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Height/Width ratio &lt; 0.8 — too wide (signs, light bars)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Color = Unknown — no lit color detected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Lane Selection — Scoring the Best Light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From all plausible detections, the single light governing the driver's lane is selected by scoring each candidate: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Factor</w:t>
            </w:r>
          </w:p>
        </w:tc>
        <w:tc>
          <w:tcPr>
            <w:tcW w:type="dxa" w:w="1417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4252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Reasoning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Box size (area)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0.50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Nearest light = the one you are approaching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Centrality to vanishing point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0.30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Aligned with the road ahead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 confidence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425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Model's certainty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Mounting height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Traffic lights are mounted high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The highest-scoring light is flagged lane_relevant = True and triggers driver warnings. All others are shown faintly as [adj] (adjacent lane).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9. Lane Detection (Classical CV)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The pipeline detects the ego lane using pure OpenCV — no model. The result is used to filter out potholes that are not in the driver's path and to help identify which traffic light governs the current lane.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Detection Steps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Mask white and yellow lane markings (HLS thresholding) + Canny edges inside a road-ahead trapezoid (excludes sky and buildings)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Run HoughLinesP to find line segments. Filter by slope (0.35–2.5) to reject horizontal clutter and vertical poles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Fit polynomial curves (quadratic if enough points) to the left and right lane edges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Validate geometry: edges must straddle the frame center, lane width must be 18–95% of frame width, lane must narrow toward the horizon (perspective), vanishing point must be within 32–68% horizontally and 42–66% vertically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Fallback Strategy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If validation fails → use a fixed central corridor ROI (assumed lane drawn in amber)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On video → last detected valid lane is reused for up to 1 second between frames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Usage in the Pipeline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Potholes whose bottom-center falls outside the lane corridor are filtered out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The vanishing point (where lane lines meet) defines the center of the road ahead — used as the reference for traffic light centrality scoring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10. Full Pipeline Flow (Per Frame)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When a frame arrives at Pipeline.run():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1. Stage 1 detector runs on the full frame → list of (box, class, confidence)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2. Each pothole box: confidence checked against threshold (0.40), crop extracted, passed to PotholeAnalyzer → severity + distance + instruction text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3. Each traffic light box: crop extracted, passed to TrafficLightAnalyzer → color + raw lane relevance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4. Lane detection runs on the frame → left and right edge lines + vanishing point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5. Potholes whose bottom-center lies outside the detected lane corridor are filtered out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6. Traffic lights: false positives rejected, then single lane-governing light selected by scoring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7. On video only: ByteTrack tracking used across frames. A tracked light must appear for 3+ consecutive frames OR have confidence ≥ 0.50 before it is shown (reduces 1–2 frame false positives)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8. Frame is annotated: colored bounding boxes, labels, lane lines, warning text overlay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9. Returns: annotated_frame, warnings[], potholes[], traffic_lights[], lane</w:t>
      </w:r>
    </w:p>
    <w:p>
      <w:pPr>
        <w:spacing w:before="40" w:after="40"/>
      </w:pP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Model Selection by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Page / Mode</w:t>
            </w:r>
          </w:p>
        </w:tc>
        <w:tc>
          <w:tcPr>
            <w:tcW w:type="dxa" w:w="3402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Detector Used</w:t>
            </w:r>
          </w:p>
        </w:tc>
        <w:tc>
          <w:tcPr>
            <w:tcW w:type="dxa" w:w="1984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Input Size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Tracking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Photo / image upload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detector_model.pt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640 × 640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Video / dashboard page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detector_dashcam.pt (or fallback)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1280 × 1280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ByteTrack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Webcam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detector_model.pt</w:t>
            </w:r>
          </w:p>
        </w:tc>
        <w:tc>
          <w:tcPr>
            <w:tcW w:type="dxa" w:w="198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640 × 640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11. Backend and Frontend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Flask REST API  (backend/app.py)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  /health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Returns which models are loaded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 /detect/image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Upload image → returns annotated image (base64) + JSON detections + warnings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 /detect/video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Upload video → returns job_id immediately (async processing)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  /video/status/&lt;job_id&gt;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Poll status: processing | done | error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  /video/output/&lt;job_id&gt;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Download the annotated MP4 once done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Video processing is asynchronous — the client submits the video and polls /video/status until done, then fetches the output file. This prevents HTTP timeouts on long videos.</w:t>
      </w:r>
    </w:p>
    <w:p>
      <w:pPr>
        <w:spacing w:before="200" w:after="40"/>
      </w:pPr>
      <w:r>
        <w:rPr>
          <w:rFonts w:ascii="Calibri" w:hAnsi="Calibri"/>
          <w:b/>
          <w:i w:val="0"/>
          <w:color w:val="2E75B6"/>
          <w:sz w:val="26"/>
        </w:rPr>
        <w:t>React Frontend  (frontend/)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Built with Vite + React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Image upload page: sends to /detect/image, displays annotated image + warnings + detection JSON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sz w:val="22"/>
        </w:rPr>
        <w:t>Video/dashboard page: sends to /detect/video, polls status, downloads and plays annotated output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12. Runtime Configuration  (configs/pipeline_config.yaml)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2"/>
        </w:rPr>
        <w:t>Key thresholds written by benchmark_severity.py and read at pipeline startup: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</w:t>
            </w:r>
          </w:p>
        </w:tc>
        <w:tc>
          <w:tcPr>
            <w:tcW w:type="dxa" w:w="1417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Default</w:t>
            </w:r>
          </w:p>
        </w:tc>
        <w:tc>
          <w:tcPr>
            <w:tcW w:type="dxa" w:w="4819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severity_method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cv | cnn | auto — which severity method to use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detector_conf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0.40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Minimum confidence for any detection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pothole_conf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0.40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Stricter threshold applied to pothole detections only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detector_imgsz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640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Input size for photo page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video_imgsz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1280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Input size for video/dashcam page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lane_x_min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0.20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Traffic light x_center left bound (fraction of width)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lane_x_max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0.80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Traffic light x_center right bound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lane_min_size_ratio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0.001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Minimum box_area / frame_area for traffic lights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tl_min_aspect_ratio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4819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Minimum height/width ratio for traffic lights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A5376"/>
          <w:sz w:val="30"/>
        </w:rPr>
        <w:t>13. Models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 File</w:t>
            </w:r>
          </w:p>
        </w:tc>
        <w:tc>
          <w:tcPr>
            <w:tcW w:type="dxa" w:w="1701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Architecture</w:t>
            </w:r>
          </w:p>
        </w:tc>
        <w:tc>
          <w:tcPr>
            <w:tcW w:type="dxa" w:w="2268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Weights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Input</w:t>
            </w:r>
          </w:p>
        </w:tc>
        <w:tc>
          <w:tcPr>
            <w:tcW w:type="dxa" w:w="1134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Classes</w:t>
            </w:r>
          </w:p>
        </w:tc>
        <w:tc>
          <w:tcPr>
            <w:tcW w:type="dxa" w:w="2835"/>
            <w:vAlign w:val="center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detector_model.pt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COCO (yolov8s.pt)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640px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 potholes + traffic lights (photo)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detector_dashcam.pt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COCO (yolov8s.pt)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640px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 potholes + traffic lights (dashcam video)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severity_model.pt</w:t>
            </w:r>
          </w:p>
        </w:tc>
        <w:tc>
          <w:tcPr>
            <w:tcW w:type="dxa" w:w="1701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YOLOv8n-cls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ImageNet (yolov8n-cls.pt)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128px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Classify pothole severity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Traffic light Stage 2b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None (pure CV)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48×144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colors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 traffic light color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