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7F4" w:rsidRPr="00771EE4" w:rsidRDefault="005377F4" w:rsidP="005377F4">
      <w:pPr>
        <w:rPr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>public class Frodo extends Bilbo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>{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public void method1()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{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  System.out.println("Frodo 1");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  super.method1();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}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public void method3()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{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  System.out.println("Frodo 3");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}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>}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>public class Gandalf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>{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public void method1()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{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  System.out.println("Gandalf 1");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}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public void method2()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{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  System.out.println("Gandalf 2");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  method1();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}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>}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>public class Bilbo extends Gandalf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>{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public void method1()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{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  System.out.println("Bilbo 1");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}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>}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>public class Gollum extends Gandalf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>{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public void method3()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{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  System.out.println("Gollum 3");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 xml:space="preserve">  }</w:t>
            </w:r>
          </w:p>
        </w:tc>
      </w:tr>
      <w:tr w:rsidR="005377F4" w:rsidRPr="004F47FA" w:rsidTr="002250E3">
        <w:tc>
          <w:tcPr>
            <w:tcW w:w="8522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F47FA">
              <w:rPr>
                <w:rFonts w:ascii="Courier New" w:hAnsi="Courier New" w:cs="Courier New"/>
                <w:b/>
                <w:sz w:val="28"/>
                <w:szCs w:val="28"/>
              </w:rPr>
              <w:t>}</w:t>
            </w:r>
          </w:p>
        </w:tc>
      </w:tr>
    </w:tbl>
    <w:p w:rsidR="005377F4" w:rsidRPr="001F66E1" w:rsidRDefault="005377F4" w:rsidP="005377F4">
      <w:pPr>
        <w:rPr>
          <w:rFonts w:ascii="Courier New" w:hAnsi="Courier New" w:cs="Courier New"/>
          <w:b/>
          <w:sz w:val="22"/>
          <w:szCs w:val="22"/>
        </w:rPr>
      </w:pPr>
      <w:r w:rsidRPr="001F66E1">
        <w:rPr>
          <w:rFonts w:ascii="Courier New" w:hAnsi="Courier New" w:cs="Courier New"/>
          <w:b/>
          <w:sz w:val="22"/>
          <w:szCs w:val="22"/>
        </w:rPr>
        <w:t>And assuming the following variables have been defined:</w:t>
      </w:r>
    </w:p>
    <w:p w:rsidR="005377F4" w:rsidRDefault="005377F4" w:rsidP="005377F4">
      <w:pPr>
        <w:rPr>
          <w:rFonts w:ascii="Courier New" w:hAnsi="Courier New" w:cs="Courier New"/>
          <w:b/>
          <w:sz w:val="22"/>
          <w:szCs w:val="22"/>
        </w:rPr>
      </w:pPr>
    </w:p>
    <w:p w:rsidR="005377F4" w:rsidRPr="004F47FA" w:rsidRDefault="005377F4" w:rsidP="005377F4">
      <w:pPr>
        <w:rPr>
          <w:rFonts w:ascii="Courier New" w:hAnsi="Courier New"/>
          <w:b/>
          <w:bCs/>
          <w:sz w:val="28"/>
          <w:szCs w:val="28"/>
        </w:rPr>
      </w:pPr>
      <w:r w:rsidRPr="004F47FA">
        <w:rPr>
          <w:rFonts w:ascii="Courier New" w:hAnsi="Courier New"/>
          <w:b/>
          <w:bCs/>
          <w:sz w:val="28"/>
          <w:szCs w:val="28"/>
        </w:rPr>
        <w:t>Gandalf var1 = new Frodo();</w:t>
      </w:r>
    </w:p>
    <w:p w:rsidR="005377F4" w:rsidRPr="004F47FA" w:rsidRDefault="005377F4" w:rsidP="005377F4">
      <w:pPr>
        <w:rPr>
          <w:rFonts w:ascii="Courier New" w:hAnsi="Courier New"/>
          <w:b/>
          <w:bCs/>
          <w:sz w:val="28"/>
          <w:szCs w:val="28"/>
        </w:rPr>
      </w:pPr>
      <w:r w:rsidRPr="004F47FA">
        <w:rPr>
          <w:rFonts w:ascii="Courier New" w:hAnsi="Courier New"/>
          <w:b/>
          <w:bCs/>
          <w:sz w:val="28"/>
          <w:szCs w:val="28"/>
        </w:rPr>
        <w:t>Gandalf var2 = new Bilbo();</w:t>
      </w:r>
    </w:p>
    <w:p w:rsidR="005377F4" w:rsidRPr="004F47FA" w:rsidRDefault="005377F4" w:rsidP="005377F4">
      <w:pPr>
        <w:rPr>
          <w:rFonts w:ascii="Courier New" w:hAnsi="Courier New"/>
          <w:b/>
          <w:bCs/>
          <w:sz w:val="28"/>
          <w:szCs w:val="28"/>
        </w:rPr>
      </w:pPr>
      <w:r w:rsidRPr="004F47FA">
        <w:rPr>
          <w:rFonts w:ascii="Courier New" w:hAnsi="Courier New"/>
          <w:b/>
          <w:bCs/>
          <w:sz w:val="28"/>
          <w:szCs w:val="28"/>
        </w:rPr>
        <w:t>Gandalf var3 = new Gandalf();</w:t>
      </w:r>
    </w:p>
    <w:p w:rsidR="005377F4" w:rsidRPr="004F47FA" w:rsidRDefault="005377F4" w:rsidP="005377F4">
      <w:pPr>
        <w:rPr>
          <w:rFonts w:ascii="Courier New" w:hAnsi="Courier New"/>
          <w:b/>
          <w:bCs/>
          <w:sz w:val="28"/>
          <w:szCs w:val="28"/>
        </w:rPr>
      </w:pPr>
      <w:r w:rsidRPr="004F47FA">
        <w:rPr>
          <w:rFonts w:ascii="Courier New" w:hAnsi="Courier New"/>
          <w:b/>
          <w:bCs/>
          <w:sz w:val="28"/>
          <w:szCs w:val="28"/>
        </w:rPr>
        <w:t>Object var4 = new Bilbo();</w:t>
      </w:r>
    </w:p>
    <w:p w:rsidR="005377F4" w:rsidRPr="004F47FA" w:rsidRDefault="005377F4" w:rsidP="005377F4">
      <w:pPr>
        <w:rPr>
          <w:rFonts w:ascii="Courier New" w:hAnsi="Courier New"/>
          <w:b/>
          <w:bCs/>
          <w:sz w:val="28"/>
          <w:szCs w:val="28"/>
        </w:rPr>
      </w:pPr>
      <w:r w:rsidRPr="004F47FA">
        <w:rPr>
          <w:rFonts w:ascii="Courier New" w:hAnsi="Courier New"/>
          <w:b/>
          <w:bCs/>
          <w:sz w:val="28"/>
          <w:szCs w:val="28"/>
        </w:rPr>
        <w:lastRenderedPageBreak/>
        <w:t>Bilbo var5 = new Frodo();</w:t>
      </w:r>
    </w:p>
    <w:p w:rsidR="005377F4" w:rsidRPr="004F47FA" w:rsidRDefault="005377F4" w:rsidP="005377F4">
      <w:pPr>
        <w:rPr>
          <w:rFonts w:ascii="Courier New" w:hAnsi="Courier New"/>
          <w:b/>
          <w:bCs/>
          <w:sz w:val="28"/>
          <w:szCs w:val="28"/>
        </w:rPr>
      </w:pPr>
      <w:r w:rsidRPr="004F47FA">
        <w:rPr>
          <w:rFonts w:ascii="Courier New" w:hAnsi="Courier New"/>
          <w:b/>
          <w:bCs/>
          <w:sz w:val="28"/>
          <w:szCs w:val="28"/>
        </w:rPr>
        <w:t>Object var6 = new Gollum();</w:t>
      </w:r>
    </w:p>
    <w:p w:rsidR="005377F4" w:rsidRDefault="005377F4" w:rsidP="005377F4">
      <w:r>
        <w:t>In the table below, indicate in the right-hand column the output produced by</w:t>
      </w:r>
    </w:p>
    <w:p w:rsidR="005377F4" w:rsidRDefault="005377F4" w:rsidP="005377F4">
      <w:r>
        <w:t>the statement in the left-hand column.  If the statement produces more than one</w:t>
      </w:r>
    </w:p>
    <w:p w:rsidR="005377F4" w:rsidRDefault="005377F4" w:rsidP="005377F4">
      <w:r>
        <w:t>line of output, indicate the line breaks with slashes as in "a/b/c" to indicate</w:t>
      </w:r>
    </w:p>
    <w:p w:rsidR="005377F4" w:rsidRDefault="005377F4" w:rsidP="005377F4">
      <w:r>
        <w:t>three lines of output with "a" followed by "b" followed by "c".  If the</w:t>
      </w:r>
    </w:p>
    <w:p w:rsidR="005377F4" w:rsidRDefault="005377F4" w:rsidP="005377F4">
      <w:r>
        <w:t>statement causes an error, fill in the right-hand column with either the phrase</w:t>
      </w:r>
    </w:p>
    <w:p w:rsidR="005377F4" w:rsidRDefault="005377F4" w:rsidP="005377F4">
      <w:r>
        <w:t>"compile</w:t>
      </w:r>
      <w:r w:rsidR="00F67AB6">
        <w:t xml:space="preserve"> time</w:t>
      </w:r>
      <w:r>
        <w:t xml:space="preserve"> error</w:t>
      </w:r>
      <w:r w:rsidR="00F67AB6">
        <w:t xml:space="preserve"> (CT)</w:t>
      </w:r>
      <w:r>
        <w:t>" or "runtime error</w:t>
      </w:r>
      <w:r w:rsidR="00F67AB6">
        <w:t xml:space="preserve"> (RE)</w:t>
      </w:r>
      <w:r>
        <w:t>" to indicate when the error would be</w:t>
      </w:r>
    </w:p>
    <w:p w:rsidR="005377F4" w:rsidRDefault="005377F4" w:rsidP="005377F4">
      <w:r>
        <w:t>detected.</w:t>
      </w:r>
    </w:p>
    <w:p w:rsidR="005377F4" w:rsidRDefault="005377F4" w:rsidP="005377F4"/>
    <w:p w:rsidR="005377F4" w:rsidRDefault="005377F4" w:rsidP="005377F4">
      <w:pPr>
        <w:pBdr>
          <w:bottom w:val="single" w:sz="6" w:space="1" w:color="auto"/>
        </w:pBdr>
        <w:rPr>
          <w:rFonts w:ascii="Courier New" w:hAnsi="Courier New" w:cs="Courier New"/>
          <w:b/>
          <w:sz w:val="22"/>
          <w:szCs w:val="22"/>
        </w:rPr>
      </w:pPr>
      <w:r w:rsidRPr="005F3051">
        <w:t xml:space="preserve"> </w:t>
      </w:r>
      <w:r w:rsidRPr="005F3051">
        <w:rPr>
          <w:rFonts w:ascii="Courier New" w:hAnsi="Courier New" w:cs="Courier New"/>
          <w:b/>
          <w:sz w:val="22"/>
          <w:szCs w:val="22"/>
        </w:rPr>
        <w:t>Statement                      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9"/>
        <w:gridCol w:w="4814"/>
      </w:tblGrid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var1.method1();              </w:t>
            </w:r>
          </w:p>
        </w:tc>
        <w:tc>
          <w:tcPr>
            <w:tcW w:w="4814" w:type="dxa"/>
          </w:tcPr>
          <w:p w:rsidR="005377F4" w:rsidRPr="00FE5CBD" w:rsidRDefault="00F67AB6" w:rsidP="00F67AB6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Frodo 1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 xml:space="preserve"> / 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Bilbo 1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var2.method1();               </w:t>
            </w:r>
          </w:p>
        </w:tc>
        <w:tc>
          <w:tcPr>
            <w:tcW w:w="4814" w:type="dxa"/>
          </w:tcPr>
          <w:p w:rsidR="005377F4" w:rsidRPr="00FE5CBD" w:rsidRDefault="00F67AB6" w:rsidP="006F565A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Bilbo 1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var4.method1();              </w:t>
            </w:r>
          </w:p>
        </w:tc>
        <w:tc>
          <w:tcPr>
            <w:tcW w:w="4814" w:type="dxa"/>
          </w:tcPr>
          <w:p w:rsidR="005377F4" w:rsidRPr="00FE5CBD" w:rsidRDefault="00F67AB6" w:rsidP="006F565A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CT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var6.method1();              </w:t>
            </w:r>
          </w:p>
        </w:tc>
        <w:tc>
          <w:tcPr>
            <w:tcW w:w="4814" w:type="dxa"/>
          </w:tcPr>
          <w:p w:rsidR="005377F4" w:rsidRPr="00FE5CBD" w:rsidRDefault="0064503D" w:rsidP="006F565A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CT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 xml:space="preserve">var1.method2();              </w:t>
            </w:r>
          </w:p>
        </w:tc>
        <w:tc>
          <w:tcPr>
            <w:tcW w:w="4814" w:type="dxa"/>
          </w:tcPr>
          <w:p w:rsidR="005377F4" w:rsidRPr="00FE5CBD" w:rsidRDefault="0064503D" w:rsidP="0064503D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Gandalf 2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/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Frodo 1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/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Bilbo 1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var3.method2();              </w:t>
            </w:r>
          </w:p>
        </w:tc>
        <w:tc>
          <w:tcPr>
            <w:tcW w:w="4814" w:type="dxa"/>
          </w:tcPr>
          <w:p w:rsidR="005377F4" w:rsidRPr="00FE5CBD" w:rsidRDefault="0064503D" w:rsidP="0064503D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Gandalf 2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 xml:space="preserve"> / 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Gandalf 1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var4.method2();              </w:t>
            </w:r>
          </w:p>
        </w:tc>
        <w:tc>
          <w:tcPr>
            <w:tcW w:w="4814" w:type="dxa"/>
          </w:tcPr>
          <w:p w:rsidR="005377F4" w:rsidRPr="00FE5CBD" w:rsidRDefault="0064503D" w:rsidP="006F565A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CT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var5.method2();              </w:t>
            </w:r>
          </w:p>
        </w:tc>
        <w:tc>
          <w:tcPr>
            <w:tcW w:w="4814" w:type="dxa"/>
          </w:tcPr>
          <w:p w:rsidR="005377F4" w:rsidRPr="00FE5CBD" w:rsidRDefault="0064503D" w:rsidP="0064503D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Gandalf 2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/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Frodo 1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/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Bilbo 1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var6.method2();              </w:t>
            </w:r>
          </w:p>
        </w:tc>
        <w:tc>
          <w:tcPr>
            <w:tcW w:w="4814" w:type="dxa"/>
          </w:tcPr>
          <w:p w:rsidR="005377F4" w:rsidRPr="00FE5CBD" w:rsidRDefault="0064503D" w:rsidP="006F565A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CT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((Frodo)var4).method3();     </w:t>
            </w:r>
          </w:p>
        </w:tc>
        <w:tc>
          <w:tcPr>
            <w:tcW w:w="4814" w:type="dxa"/>
          </w:tcPr>
          <w:p w:rsidR="005377F4" w:rsidRPr="00FE5CBD" w:rsidRDefault="0064503D" w:rsidP="006F565A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RE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((Frodo)var6).method2();   </w:t>
            </w:r>
          </w:p>
        </w:tc>
        <w:tc>
          <w:tcPr>
            <w:tcW w:w="4814" w:type="dxa"/>
          </w:tcPr>
          <w:p w:rsidR="005377F4" w:rsidRPr="00FE5CBD" w:rsidRDefault="0064503D" w:rsidP="006F565A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RE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((Gollum)var1).method3();   </w:t>
            </w:r>
          </w:p>
        </w:tc>
        <w:tc>
          <w:tcPr>
            <w:tcW w:w="4814" w:type="dxa"/>
          </w:tcPr>
          <w:p w:rsidR="005377F4" w:rsidRPr="00FE5CBD" w:rsidRDefault="00FE5CBD" w:rsidP="006F565A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RE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((Gollum)var4).method1();     </w:t>
            </w:r>
          </w:p>
        </w:tc>
        <w:tc>
          <w:tcPr>
            <w:tcW w:w="4814" w:type="dxa"/>
          </w:tcPr>
          <w:p w:rsidR="005377F4" w:rsidRPr="00FE5CBD" w:rsidRDefault="00FE5CBD" w:rsidP="006F565A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RE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 xml:space="preserve">((Gandalf)var1).method2();   </w:t>
            </w:r>
          </w:p>
        </w:tc>
        <w:tc>
          <w:tcPr>
            <w:tcW w:w="4814" w:type="dxa"/>
          </w:tcPr>
          <w:p w:rsidR="005377F4" w:rsidRPr="00FE5CBD" w:rsidRDefault="00FE5CBD" w:rsidP="00FE5CBD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Gandalf 2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/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Frodo 1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/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Bilbo 1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((Frodo)var4).method1();     </w:t>
            </w:r>
          </w:p>
        </w:tc>
        <w:tc>
          <w:tcPr>
            <w:tcW w:w="4814" w:type="dxa"/>
          </w:tcPr>
          <w:p w:rsidR="005377F4" w:rsidRPr="00FE5CBD" w:rsidRDefault="00FE5CBD" w:rsidP="006F565A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RE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((Gollum)var6).method2();   </w:t>
            </w:r>
          </w:p>
        </w:tc>
        <w:tc>
          <w:tcPr>
            <w:tcW w:w="4814" w:type="dxa"/>
          </w:tcPr>
          <w:p w:rsidR="005377F4" w:rsidRPr="00FE5CBD" w:rsidRDefault="00FE5CBD" w:rsidP="00FE5CBD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Gandalf 2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 xml:space="preserve"> / </w:t>
            </w: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Gandalf 1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>((Ganda</w:t>
            </w:r>
            <w:bookmarkStart w:id="0" w:name="_GoBack"/>
            <w:bookmarkEnd w:id="0"/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lf)var2).method1();   </w:t>
            </w:r>
          </w:p>
        </w:tc>
        <w:tc>
          <w:tcPr>
            <w:tcW w:w="4814" w:type="dxa"/>
          </w:tcPr>
          <w:p w:rsidR="005377F4" w:rsidRPr="00FE5CBD" w:rsidRDefault="00FE5CBD" w:rsidP="006F565A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Bilbo 1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((Bilbo)var6).method2();     </w:t>
            </w:r>
          </w:p>
        </w:tc>
        <w:tc>
          <w:tcPr>
            <w:tcW w:w="4814" w:type="dxa"/>
          </w:tcPr>
          <w:p w:rsidR="005377F4" w:rsidRPr="00FE5CBD" w:rsidRDefault="00FE5CBD" w:rsidP="006F565A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RE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 xml:space="preserve">((Frodo)var1).method3();     </w:t>
            </w:r>
          </w:p>
        </w:tc>
        <w:tc>
          <w:tcPr>
            <w:tcW w:w="4814" w:type="dxa"/>
          </w:tcPr>
          <w:p w:rsidR="005377F4" w:rsidRPr="00FE5CBD" w:rsidRDefault="00FE5CBD" w:rsidP="006F565A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Frodo 3</w:t>
            </w:r>
          </w:p>
        </w:tc>
      </w:tr>
      <w:tr w:rsidR="005377F4" w:rsidRPr="002250E3" w:rsidTr="002250E3">
        <w:trPr>
          <w:trHeight w:val="576"/>
        </w:trPr>
        <w:tc>
          <w:tcPr>
            <w:tcW w:w="3708" w:type="dxa"/>
          </w:tcPr>
          <w:p w:rsidR="005377F4" w:rsidRPr="004F47FA" w:rsidRDefault="005377F4" w:rsidP="006F565A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F47FA">
              <w:rPr>
                <w:rFonts w:ascii="Courier New" w:hAnsi="Courier New" w:cs="Courier New"/>
                <w:b/>
                <w:sz w:val="32"/>
                <w:szCs w:val="32"/>
              </w:rPr>
              <w:t>((Gandalf)var5).method3();</w:t>
            </w:r>
          </w:p>
        </w:tc>
        <w:tc>
          <w:tcPr>
            <w:tcW w:w="4814" w:type="dxa"/>
          </w:tcPr>
          <w:p w:rsidR="005377F4" w:rsidRPr="00FE5CBD" w:rsidRDefault="00FE5CBD" w:rsidP="006F565A">
            <w:pPr>
              <w:rPr>
                <w:rFonts w:ascii="Courier New" w:hAnsi="Courier New" w:cs="Courier New"/>
                <w:b/>
                <w:sz w:val="30"/>
                <w:szCs w:val="22"/>
              </w:rPr>
            </w:pPr>
            <w:r w:rsidRPr="00FE5CBD">
              <w:rPr>
                <w:rFonts w:ascii="Courier New" w:hAnsi="Courier New" w:cs="Courier New"/>
                <w:b/>
                <w:sz w:val="30"/>
                <w:szCs w:val="22"/>
              </w:rPr>
              <w:t>CT</w:t>
            </w:r>
          </w:p>
        </w:tc>
      </w:tr>
    </w:tbl>
    <w:p w:rsidR="005377F4" w:rsidRPr="005F3051" w:rsidRDefault="005377F4" w:rsidP="005377F4">
      <w:pPr>
        <w:rPr>
          <w:rFonts w:ascii="Courier New" w:hAnsi="Courier New" w:cs="Courier New"/>
          <w:b/>
          <w:sz w:val="22"/>
          <w:szCs w:val="22"/>
        </w:rPr>
      </w:pPr>
    </w:p>
    <w:p w:rsidR="005377F4" w:rsidRPr="005377F4" w:rsidRDefault="005377F4" w:rsidP="005377F4">
      <w:pPr>
        <w:rPr>
          <w:szCs w:val="22"/>
        </w:rPr>
      </w:pPr>
    </w:p>
    <w:sectPr w:rsidR="005377F4" w:rsidRPr="005377F4" w:rsidSect="004F47FA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332" w:rsidRDefault="00592332">
      <w:r>
        <w:separator/>
      </w:r>
    </w:p>
  </w:endnote>
  <w:endnote w:type="continuationSeparator" w:id="0">
    <w:p w:rsidR="00592332" w:rsidRDefault="00592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332" w:rsidRDefault="00592332">
      <w:r>
        <w:separator/>
      </w:r>
    </w:p>
  </w:footnote>
  <w:footnote w:type="continuationSeparator" w:id="0">
    <w:p w:rsidR="00592332" w:rsidRDefault="00592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51"/>
    <w:rsid w:val="00045913"/>
    <w:rsid w:val="000B7805"/>
    <w:rsid w:val="00194A27"/>
    <w:rsid w:val="002250E3"/>
    <w:rsid w:val="003E4DEF"/>
    <w:rsid w:val="004E2BEA"/>
    <w:rsid w:val="004F47FA"/>
    <w:rsid w:val="005377F4"/>
    <w:rsid w:val="00552A69"/>
    <w:rsid w:val="00592332"/>
    <w:rsid w:val="005F3051"/>
    <w:rsid w:val="0064503D"/>
    <w:rsid w:val="006F565A"/>
    <w:rsid w:val="0079312D"/>
    <w:rsid w:val="007E3C64"/>
    <w:rsid w:val="00802D7E"/>
    <w:rsid w:val="0081101A"/>
    <w:rsid w:val="00941438"/>
    <w:rsid w:val="0099134F"/>
    <w:rsid w:val="00B52D70"/>
    <w:rsid w:val="00D93DFB"/>
    <w:rsid w:val="00DF3F9D"/>
    <w:rsid w:val="00EF40BB"/>
    <w:rsid w:val="00F67AB6"/>
    <w:rsid w:val="00F96767"/>
    <w:rsid w:val="00FE5CBD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DEB2F-F788-4BE7-BAD9-C656EE98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05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F3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F30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305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450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45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</vt:lpstr>
    </vt:vector>
  </TitlesOfParts>
  <Company>BRACU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</dc:title>
  <dc:subject/>
  <dc:creator>BRAC</dc:creator>
  <cp:keywords/>
  <dc:description/>
  <cp:lastModifiedBy>asus</cp:lastModifiedBy>
  <cp:revision>3</cp:revision>
  <cp:lastPrinted>2019-03-06T03:22:00Z</cp:lastPrinted>
  <dcterms:created xsi:type="dcterms:W3CDTF">2019-03-06T03:21:00Z</dcterms:created>
  <dcterms:modified xsi:type="dcterms:W3CDTF">2019-03-06T03:34:00Z</dcterms:modified>
</cp:coreProperties>
</file>