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jc w:val="center"/>
      </w:pPr>
      <w:r>
        <w:drawing>
          <wp:inline xmlns:a="http://schemas.openxmlformats.org/drawingml/2006/main" xmlns:pic="http://schemas.openxmlformats.org/drawingml/2006/picture">
            <wp:extent cx="2240280" cy="2057400"/>
            <wp:docPr id="1" name="Picture 1"/>
            <wp:cNvGraphicFramePr>
              <a:graphicFrameLocks noChangeAspect="1"/>
            </wp:cNvGraphicFramePr>
            <a:graphic>
              <a:graphicData uri="http://schemas.openxmlformats.org/drawingml/2006/picture">
                <pic:pic>
                  <pic:nvPicPr>
                    <pic:cNvPr id="0" name="dabbaloop_icon_crop.png"/>
                    <pic:cNvPicPr/>
                  </pic:nvPicPr>
                  <pic:blipFill>
                    <a:blip r:embed="rId11"/>
                    <a:stretch>
                      <a:fillRect/>
                    </a:stretch>
                  </pic:blipFill>
                  <pic:spPr>
                    <a:xfrm>
                      <a:off x="0" y="0"/>
                      <a:ext cx="2240280" cy="2057400"/>
                    </a:xfrm>
                    <a:prstGeom prst="rect"/>
                  </pic:spPr>
                </pic:pic>
              </a:graphicData>
            </a:graphic>
          </wp:inline>
        </w:drawing>
      </w:r>
    </w:p>
    <w:p>
      <w:pPr>
        <w:spacing w:after="0"/>
        <w:jc w:val="center"/>
      </w:pPr>
      <w:r>
        <w:rPr>
          <w:rFonts w:ascii="Aptos" w:hAnsi="Aptos"/>
          <w:b/>
          <w:color w:val="1C252B"/>
          <w:sz w:val="60"/>
        </w:rPr>
        <w:t>DabbaLoop</w:t>
      </w:r>
    </w:p>
    <w:p>
      <w:pPr>
        <w:spacing w:after="160"/>
        <w:jc w:val="center"/>
      </w:pPr>
      <w:r>
        <w:rPr>
          <w:rFonts w:ascii="Aptos" w:hAnsi="Aptos"/>
          <w:b w:val="0"/>
          <w:color w:val="FF6238"/>
          <w:sz w:val="28"/>
        </w:rPr>
        <w:t>Ghar ka khana. Schedule tumhara.</w:t>
      </w:r>
    </w:p>
    <w:p>
      <w:pPr>
        <w:jc w:val="center"/>
      </w:pPr>
      <w:r>
        <w:rPr>
          <w:rFonts w:ascii="Aptos" w:hAnsi="Aptos"/>
          <w:b w:val="0"/>
          <w:color w:val="FF6238"/>
          <w:sz w:val="22"/>
        </w:rPr>
        <w:t>━━━━━━━━━━━━━━━━━━</w:t>
      </w:r>
    </w:p>
    <w:p>
      <w:pPr>
        <w:spacing w:before="200" w:after="60"/>
        <w:jc w:val="center"/>
      </w:pPr>
      <w:r>
        <w:rPr>
          <w:rFonts w:ascii="Aptos" w:hAnsi="Aptos"/>
          <w:b/>
          <w:color w:val="1C252B"/>
          <w:sz w:val="28"/>
        </w:rPr>
        <w:t>BUSINESS CONCEPT &amp; LAUNCH PLAYBOOK</w:t>
      </w:r>
    </w:p>
    <w:p>
      <w:pPr>
        <w:spacing w:after="0"/>
        <w:jc w:val="center"/>
      </w:pPr>
      <w:r>
        <w:rPr>
          <w:rFonts w:ascii="Aptos" w:hAnsi="Aptos"/>
          <w:b w:val="0"/>
          <w:color w:val="667078"/>
          <w:sz w:val="19"/>
        </w:rPr>
        <w:t>Lahore, Pakistan  |  September 2026</w:t>
      </w:r>
    </w:p>
    <w:tbl>
      <w:tblPr>
        <w:tblW w:type="auto" w:w="0"/>
        <w:jc w:val="center"/>
        <w:tblLayout w:type="fixed"/>
        <w:tblLook w:firstColumn="1" w:firstRow="1" w:lastColumn="0" w:lastRow="0" w:noHBand="0" w:noVBand="1" w:val="04A0"/>
      </w:tblPr>
      <w:tblGrid>
        <w:gridCol w:w="9648"/>
      </w:tblGrid>
      <w:tr>
        <w:tc>
          <w:tcPr>
            <w:tcW w:type="dxa" w:w="10282"/>
            <w:shd w:fill="FFF4ED"/>
            <w:tcMar>
              <w:top w:w="160" w:type="dxa"/>
              <w:start w:w="170" w:type="dxa"/>
              <w:bottom w:w="150" w:type="dxa"/>
              <w:end w:w="170" w:type="dxa"/>
            </w:tcMar>
          </w:tcPr>
          <w:p>
            <w:pPr>
              <w:spacing w:after="40"/>
            </w:pPr>
            <w:r>
              <w:rPr>
                <w:rFonts w:ascii="Aptos" w:hAnsi="Aptos"/>
                <w:b/>
                <w:color w:val="FF6238"/>
                <w:sz w:val="21"/>
              </w:rPr>
              <w:t>Core idea</w:t>
            </w:r>
          </w:p>
          <w:p>
            <w:pPr>
              <w:spacing w:after="0"/>
            </w:pPr>
            <w:r>
              <w:rPr>
                <w:rFonts w:ascii="Aptos" w:hAnsi="Aptos"/>
                <w:b w:val="0"/>
                <w:color w:val="1C252B"/>
                <w:sz w:val="19"/>
              </w:rPr>
              <w:t>A flexible home-style meal service where customers buy meal credits instead of fixed calendar days, can switch lunch and dinner, skip without losing value, and receive meals through efficient hostel and office delivery hubs.</w:t>
            </w:r>
          </w:p>
        </w:tc>
      </w:tr>
    </w:tbl>
    <w:p>
      <w:pPr>
        <w:spacing w:after="20"/>
      </w:pPr>
    </w:p>
    <w:p>
      <w:pPr>
        <w:spacing w:before="200"/>
        <w:jc w:val="center"/>
      </w:pPr>
      <w:r>
        <w:rPr>
          <w:rFonts w:ascii="Aptos" w:hAnsi="Aptos"/>
          <w:b w:val="0"/>
          <w:color w:val="667078"/>
          <w:sz w:val="16"/>
        </w:rPr>
        <w:t>Prepared as an early-stage business concept. Pricing and operational figures are planning assumptions and must be validated through a pilot.</w:t>
      </w:r>
    </w:p>
    <w:p>
      <w:r>
        <w:br w:type="page"/>
      </w:r>
    </w:p>
    <w:p>
      <w:pPr>
        <w:spacing w:after="100"/>
      </w:pPr>
      <w:r>
        <w:rPr>
          <w:rFonts w:ascii="Aptos" w:hAnsi="Aptos"/>
          <w:b/>
          <w:color w:val="667078"/>
          <w:sz w:val="17"/>
        </w:rPr>
        <w:t>01 — EXECUTIVE SUMMARY</w:t>
      </w:r>
    </w:p>
    <w:p>
      <w:pPr>
        <w:spacing w:before="160" w:after="100"/>
      </w:pPr>
      <w:r>
        <w:rPr>
          <w:rFonts w:ascii="Aptos" w:hAnsi="Aptos"/>
          <w:b/>
          <w:color w:val="FF6238"/>
          <w:sz w:val="36"/>
        </w:rPr>
        <w:t>A lunch service built around changing schedules</w:t>
      </w:r>
    </w:p>
    <w:p>
      <w:pPr>
        <w:spacing w:after="80"/>
      </w:pPr>
      <w:r>
        <w:rPr>
          <w:rFonts w:ascii="Aptos" w:hAnsi="Aptos"/>
          <w:b w:val="0"/>
          <w:color w:val="1C252B"/>
          <w:sz w:val="20"/>
        </w:rPr>
        <w:t>Lahore already has many tiffin and home-food services targeting students, offices and families. Public competitor sites commonly advertise fresh home-style food, daily/weekly/monthly plans, customization, and delivery. That means “homemade food” is necessary, but it is not enough to be distinctive.</w:t>
      </w:r>
    </w:p>
    <w:p>
      <w:pPr>
        <w:spacing w:after="80"/>
      </w:pPr>
      <w:r>
        <w:rPr>
          <w:rFonts w:ascii="Aptos" w:hAnsi="Aptos"/>
          <w:b w:val="0"/>
          <w:color w:val="1C252B"/>
          <w:sz w:val="20"/>
        </w:rPr>
        <w:t>DabbaLoop differentiates on flexibility and route efficiency. Customers purchase meal credits, schedule only the meals they need, switch between lunch and dinner, and collect from approved delivery hubs at hostels, universities or offices. The business benefits because hub delivery consolidates many orders into fewer rider stops.</w:t>
      </w:r>
    </w:p>
    <w:tbl>
      <w:tblPr>
        <w:tblW w:type="auto" w:w="0"/>
        <w:jc w:val="center"/>
        <w:tblLayout w:type="fixed"/>
        <w:tblLook w:firstColumn="1" w:firstRow="1" w:lastColumn="0" w:lastRow="0" w:noHBand="0" w:noVBand="1" w:val="04A0"/>
      </w:tblPr>
      <w:tblGrid>
        <w:gridCol w:w="9648"/>
      </w:tblGrid>
      <w:tr>
        <w:tc>
          <w:tcPr>
            <w:tcW w:type="dxa" w:w="10282"/>
            <w:shd w:fill="FFF8ED"/>
            <w:tcMar>
              <w:top w:w="160" w:type="dxa"/>
              <w:start w:w="170" w:type="dxa"/>
              <w:bottom w:w="150" w:type="dxa"/>
              <w:end w:w="170" w:type="dxa"/>
            </w:tcMar>
          </w:tcPr>
          <w:p>
            <w:pPr>
              <w:spacing w:after="40"/>
            </w:pPr>
            <w:r>
              <w:rPr>
                <w:rFonts w:ascii="Aptos" w:hAnsi="Aptos"/>
                <w:b/>
                <w:color w:val="FF6238"/>
                <w:sz w:val="21"/>
              </w:rPr>
              <w:t>Positioning statement</w:t>
            </w:r>
          </w:p>
          <w:p>
            <w:pPr>
              <w:spacing w:after="0"/>
            </w:pPr>
            <w:r>
              <w:rPr>
                <w:rFonts w:ascii="Aptos" w:hAnsi="Aptos"/>
                <w:b w:val="0"/>
                <w:color w:val="1C252B"/>
                <w:sz w:val="19"/>
              </w:rPr>
              <w:t>DabbaLoop is not a traditional fixed mess plan. It is a flexible meal-credit service for students and professionals whose schedules change from day to day.</w:t>
            </w:r>
          </w:p>
        </w:tc>
      </w:tr>
    </w:tbl>
    <w:p>
      <w:pPr>
        <w:spacing w:after="20"/>
      </w:pPr>
    </w:p>
    <w:p>
      <w:pPr>
        <w:spacing w:before="100" w:after="100"/>
      </w:pPr>
      <w:r>
        <w:rPr>
          <w:rFonts w:ascii="Aptos" w:hAnsi="Aptos"/>
          <w:b/>
          <w:color w:val="1C252B"/>
          <w:sz w:val="25"/>
        </w:rPr>
        <w:t>What makes the concept different</w:t>
      </w:r>
    </w:p>
    <w:p>
      <w:pPr>
        <w:pStyle w:val="ListBullet"/>
        <w:spacing w:after="40"/>
      </w:pPr>
      <w:r>
        <w:rPr>
          <w:rFonts w:ascii="Aptos" w:hAnsi="Aptos"/>
          <w:b w:val="0"/>
          <w:color w:val="1C252B"/>
          <w:sz w:val="19"/>
        </w:rPr>
        <w:t>Meal wallet: buy 10, 20 or 40 credits instead of paying for fixed calendar days.</w:t>
      </w:r>
    </w:p>
    <w:p>
      <w:pPr>
        <w:pStyle w:val="ListBullet"/>
        <w:spacing w:after="40"/>
      </w:pPr>
      <w:r>
        <w:rPr>
          <w:rFonts w:ascii="Aptos" w:hAnsi="Aptos"/>
          <w:b w:val="0"/>
          <w:color w:val="1C252B"/>
          <w:sz w:val="19"/>
        </w:rPr>
        <w:t>Skip without loss: no credit is consumed when a meal is skipped before the cutoff.</w:t>
      </w:r>
    </w:p>
    <w:p>
      <w:pPr>
        <w:pStyle w:val="ListBullet"/>
        <w:spacing w:after="40"/>
      </w:pPr>
      <w:r>
        <w:rPr>
          <w:rFonts w:ascii="Aptos" w:hAnsi="Aptos"/>
          <w:b w:val="0"/>
          <w:color w:val="1C252B"/>
          <w:sz w:val="19"/>
        </w:rPr>
        <w:t>Lunch &lt;-&gt; dinner switching: the same wallet works across both meal periods.</w:t>
      </w:r>
    </w:p>
    <w:p>
      <w:pPr>
        <w:pStyle w:val="ListBullet"/>
        <w:spacing w:after="40"/>
      </w:pPr>
      <w:r>
        <w:rPr>
          <w:rFonts w:ascii="Aptos" w:hAnsi="Aptos"/>
          <w:b w:val="0"/>
          <w:color w:val="1C252B"/>
          <w:sz w:val="19"/>
        </w:rPr>
        <w:t>Move My Meal: redirect a planned meal between approved delivery hubs before cutoff.</w:t>
      </w:r>
    </w:p>
    <w:p>
      <w:pPr>
        <w:pStyle w:val="ListBullet"/>
        <w:spacing w:after="40"/>
      </w:pPr>
      <w:r>
        <w:rPr>
          <w:rFonts w:ascii="Aptos" w:hAnsi="Aptos"/>
          <w:b w:val="0"/>
          <w:color w:val="1C252B"/>
          <w:sz w:val="19"/>
        </w:rPr>
        <w:t>Dabba Hubs: consolidated hostel/office drops reduce delivery cost per box.</w:t>
      </w:r>
    </w:p>
    <w:p>
      <w:pPr>
        <w:pStyle w:val="ListBullet"/>
        <w:spacing w:after="40"/>
      </w:pPr>
      <w:r>
        <w:rPr>
          <w:rFonts w:ascii="Aptos" w:hAnsi="Aptos"/>
          <w:b w:val="0"/>
          <w:color w:val="1C252B"/>
          <w:sz w:val="19"/>
        </w:rPr>
        <w:t>Mobile-first website/PWA: self-service scheduling replaces repetitive WhatsApp coordination.</w:t>
      </w:r>
    </w:p>
    <w:p>
      <w:pPr>
        <w:spacing w:before="100" w:after="100"/>
      </w:pPr>
      <w:r>
        <w:rPr>
          <w:rFonts w:ascii="Aptos" w:hAnsi="Aptos"/>
          <w:b/>
          <w:color w:val="1C252B"/>
          <w:sz w:val="25"/>
        </w:rPr>
        <w:t>Primary launch customer</w:t>
      </w:r>
    </w:p>
    <w:p>
      <w:pPr>
        <w:spacing w:after="80"/>
      </w:pPr>
      <w:r>
        <w:rPr>
          <w:rFonts w:ascii="Aptos" w:hAnsi="Aptos"/>
          <w:b w:val="0"/>
          <w:color w:val="1C252B"/>
          <w:sz w:val="19"/>
        </w:rPr>
        <w:t>Start with one dense Lahore corridor containing hostels, universities and small offices. Avoid citywide delivery at launch. The operating system matters more than geographic bragging rights.</w:t>
      </w:r>
    </w:p>
    <w:p>
      <w:pPr>
        <w:spacing w:after="100"/>
      </w:pPr>
      <w:r>
        <w:rPr>
          <w:rFonts w:ascii="Aptos" w:hAnsi="Aptos"/>
          <w:b/>
          <w:color w:val="667078"/>
          <w:sz w:val="17"/>
        </w:rPr>
        <w:t>02 — LAHORE MARKET SCAN</w:t>
      </w:r>
    </w:p>
    <w:p>
      <w:pPr>
        <w:spacing w:before="160" w:after="100"/>
      </w:pPr>
      <w:r>
        <w:rPr>
          <w:rFonts w:ascii="Aptos" w:hAnsi="Aptos"/>
          <w:b/>
          <w:color w:val="FF6238"/>
          <w:sz w:val="36"/>
        </w:rPr>
        <w:t>What competitors already offer</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16"/>
            <w:shd w:fill="1C252B"/>
            <w:tcMar>
              <w:top w:w="80" w:type="dxa"/>
              <w:start w:w="90" w:type="dxa"/>
              <w:bottom w:w="80" w:type="dxa"/>
              <w:end w:w="90" w:type="dxa"/>
            </w:tcMar>
            <w:vAlign w:val="center"/>
          </w:tcPr>
          <w:p>
            <w:pPr>
              <w:jc w:val="left"/>
            </w:pPr>
            <w:r>
              <w:rPr>
                <w:rFonts w:ascii="Aptos" w:hAnsi="Aptos"/>
                <w:b/>
                <w:color w:val="FFFFFF"/>
                <w:sz w:val="16"/>
              </w:rPr>
              <w:t>Example</w:t>
            </w:r>
          </w:p>
        </w:tc>
        <w:tc>
          <w:tcPr>
            <w:tcW w:type="dxa" w:w="4320"/>
            <w:shd w:fill="1C252B"/>
            <w:tcMar>
              <w:top w:w="80" w:type="dxa"/>
              <w:start w:w="90" w:type="dxa"/>
              <w:bottom w:w="80" w:type="dxa"/>
              <w:end w:w="90" w:type="dxa"/>
            </w:tcMar>
            <w:vAlign w:val="center"/>
          </w:tcPr>
          <w:p>
            <w:pPr>
              <w:jc w:val="left"/>
            </w:pPr>
            <w:r>
              <w:rPr>
                <w:rFonts w:ascii="Aptos" w:hAnsi="Aptos"/>
                <w:b/>
                <w:color w:val="FFFFFF"/>
                <w:sz w:val="16"/>
              </w:rPr>
              <w:t>Publicly advertised offer</w:t>
            </w:r>
          </w:p>
        </w:tc>
        <w:tc>
          <w:tcPr>
            <w:tcW w:type="dxa" w:w="2880"/>
            <w:shd w:fill="1C252B"/>
            <w:tcMar>
              <w:top w:w="80" w:type="dxa"/>
              <w:start w:w="90" w:type="dxa"/>
              <w:bottom w:w="80" w:type="dxa"/>
              <w:end w:w="90" w:type="dxa"/>
            </w:tcMar>
            <w:vAlign w:val="center"/>
          </w:tcPr>
          <w:p>
            <w:pPr>
              <w:jc w:val="left"/>
            </w:pPr>
            <w:r>
              <w:rPr>
                <w:rFonts w:ascii="Aptos" w:hAnsi="Aptos"/>
                <w:b/>
                <w:color w:val="FFFFFF"/>
                <w:sz w:val="16"/>
              </w:rPr>
              <w:t>Implication</w:t>
            </w:r>
          </w:p>
        </w:tc>
      </w:tr>
      <w:tr>
        <w:tc>
          <w:tcPr>
            <w:tcW w:type="dxa" w:w="2016"/>
            <w:tcMar>
              <w:top w:w="70" w:type="dxa"/>
              <w:start w:w="90" w:type="dxa"/>
              <w:bottom w:w="70" w:type="dxa"/>
              <w:end w:w="90" w:type="dxa"/>
            </w:tcMar>
            <w:vAlign w:val="center"/>
          </w:tcPr>
          <w:p>
            <w:r>
              <w:rPr>
                <w:rFonts w:ascii="Aptos" w:hAnsi="Aptos"/>
                <w:b w:val="0"/>
                <w:color w:val="1C252B"/>
                <w:sz w:val="16"/>
              </w:rPr>
              <w:t>Tadka.pk</w:t>
            </w:r>
          </w:p>
        </w:tc>
        <w:tc>
          <w:tcPr>
            <w:tcW w:type="dxa" w:w="4320"/>
            <w:tcMar>
              <w:top w:w="70" w:type="dxa"/>
              <w:start w:w="90" w:type="dxa"/>
              <w:bottom w:w="70" w:type="dxa"/>
              <w:end w:w="90" w:type="dxa"/>
            </w:tcMar>
            <w:vAlign w:val="center"/>
          </w:tcPr>
          <w:p>
            <w:r>
              <w:rPr>
                <w:rFonts w:ascii="Aptos" w:hAnsi="Aptos"/>
                <w:b w:val="0"/>
                <w:color w:val="1C252B"/>
                <w:sz w:val="16"/>
              </w:rPr>
              <w:t>Weekly/monthly lunch and dinner for offices/hostel students; delivery charges by area; advance ordering.</w:t>
            </w:r>
          </w:p>
        </w:tc>
        <w:tc>
          <w:tcPr>
            <w:tcW w:type="dxa" w:w="2880"/>
            <w:tcMar>
              <w:top w:w="70" w:type="dxa"/>
              <w:start w:w="90" w:type="dxa"/>
              <w:bottom w:w="70" w:type="dxa"/>
              <w:end w:w="90" w:type="dxa"/>
            </w:tcMar>
            <w:vAlign w:val="center"/>
          </w:tcPr>
          <w:p>
            <w:r>
              <w:rPr>
                <w:rFonts w:ascii="Aptos" w:hAnsi="Aptos"/>
                <w:b w:val="0"/>
                <w:color w:val="1C252B"/>
                <w:sz w:val="16"/>
              </w:rPr>
              <w:t>Fixed-plan convenience is already common.</w:t>
            </w:r>
          </w:p>
        </w:tc>
      </w:tr>
      <w:tr>
        <w:tc>
          <w:tcPr>
            <w:tcW w:type="dxa" w:w="2016"/>
            <w:tcMar>
              <w:top w:w="70" w:type="dxa"/>
              <w:start w:w="90" w:type="dxa"/>
              <w:bottom w:w="70" w:type="dxa"/>
              <w:end w:w="90" w:type="dxa"/>
            </w:tcMar>
            <w:vAlign w:val="center"/>
            <w:shd w:fill="FAF8F5"/>
          </w:tcPr>
          <w:p>
            <w:r>
              <w:rPr>
                <w:rFonts w:ascii="Aptos" w:hAnsi="Aptos"/>
                <w:b w:val="0"/>
                <w:color w:val="1C252B"/>
                <w:sz w:val="16"/>
              </w:rPr>
              <w:t>Minha Meals</w:t>
            </w:r>
          </w:p>
        </w:tc>
        <w:tc>
          <w:tcPr>
            <w:tcW w:type="dxa" w:w="4320"/>
            <w:tcMar>
              <w:top w:w="70" w:type="dxa"/>
              <w:start w:w="90" w:type="dxa"/>
              <w:bottom w:w="70" w:type="dxa"/>
              <w:end w:w="90" w:type="dxa"/>
            </w:tcMar>
            <w:vAlign w:val="center"/>
            <w:shd w:fill="FAF8F5"/>
          </w:tcPr>
          <w:p>
            <w:r>
              <w:rPr>
                <w:rFonts w:ascii="Aptos" w:hAnsi="Aptos"/>
                <w:b w:val="0"/>
                <w:color w:val="1C252B"/>
                <w:sz w:val="16"/>
              </w:rPr>
              <w:t>Office lunch plans; fixed monthly billing; same-day absence credit before 9:30 AM; minimum office order.</w:t>
            </w:r>
          </w:p>
        </w:tc>
        <w:tc>
          <w:tcPr>
            <w:tcW w:type="dxa" w:w="2880"/>
            <w:tcMar>
              <w:top w:w="70" w:type="dxa"/>
              <w:start w:w="90" w:type="dxa"/>
              <w:bottom w:w="70" w:type="dxa"/>
              <w:end w:w="90" w:type="dxa"/>
            </w:tcMar>
            <w:vAlign w:val="center"/>
            <w:shd w:fill="FAF8F5"/>
          </w:tcPr>
          <w:p>
            <w:r>
              <w:rPr>
                <w:rFonts w:ascii="Aptos" w:hAnsi="Aptos"/>
                <w:b w:val="0"/>
                <w:color w:val="1C252B"/>
                <w:sz w:val="16"/>
              </w:rPr>
              <w:t>Pause/credit is not unique by itself.</w:t>
            </w:r>
          </w:p>
        </w:tc>
      </w:tr>
      <w:tr>
        <w:tc>
          <w:tcPr>
            <w:tcW w:type="dxa" w:w="2016"/>
            <w:tcMar>
              <w:top w:w="70" w:type="dxa"/>
              <w:start w:w="90" w:type="dxa"/>
              <w:bottom w:w="70" w:type="dxa"/>
              <w:end w:w="90" w:type="dxa"/>
            </w:tcMar>
            <w:vAlign w:val="center"/>
          </w:tcPr>
          <w:p>
            <w:r>
              <w:rPr>
                <w:rFonts w:ascii="Aptos" w:hAnsi="Aptos"/>
                <w:b w:val="0"/>
                <w:color w:val="1C252B"/>
                <w:sz w:val="16"/>
              </w:rPr>
              <w:t>Ghar Ka Khana (GKK)</w:t>
            </w:r>
          </w:p>
        </w:tc>
        <w:tc>
          <w:tcPr>
            <w:tcW w:type="dxa" w:w="4320"/>
            <w:tcMar>
              <w:top w:w="70" w:type="dxa"/>
              <w:start w:w="90" w:type="dxa"/>
              <w:bottom w:w="70" w:type="dxa"/>
              <w:end w:w="90" w:type="dxa"/>
            </w:tcMar>
            <w:vAlign w:val="center"/>
          </w:tcPr>
          <w:p>
            <w:r>
              <w:rPr>
                <w:rFonts w:ascii="Aptos" w:hAnsi="Aptos"/>
                <w:b w:val="0"/>
                <w:color w:val="1C252B"/>
                <w:sz w:val="16"/>
              </w:rPr>
              <w:t>Daily/weekly/monthly plans; office/hostel packages; pause, skip and delivery-area changes.</w:t>
            </w:r>
          </w:p>
        </w:tc>
        <w:tc>
          <w:tcPr>
            <w:tcW w:type="dxa" w:w="2880"/>
            <w:tcMar>
              <w:top w:w="70" w:type="dxa"/>
              <w:start w:w="90" w:type="dxa"/>
              <w:bottom w:w="70" w:type="dxa"/>
              <w:end w:w="90" w:type="dxa"/>
            </w:tcMar>
            <w:vAlign w:val="center"/>
          </w:tcPr>
          <w:p>
            <w:r>
              <w:rPr>
                <w:rFonts w:ascii="Aptos" w:hAnsi="Aptos"/>
                <w:b w:val="0"/>
                <w:color w:val="1C252B"/>
                <w:sz w:val="16"/>
              </w:rPr>
              <w:t>Flexibility exists, so execution must go further.</w:t>
            </w:r>
          </w:p>
        </w:tc>
      </w:tr>
      <w:tr>
        <w:tc>
          <w:tcPr>
            <w:tcW w:type="dxa" w:w="2016"/>
            <w:tcMar>
              <w:top w:w="70" w:type="dxa"/>
              <w:start w:w="90" w:type="dxa"/>
              <w:bottom w:w="70" w:type="dxa"/>
              <w:end w:w="90" w:type="dxa"/>
            </w:tcMar>
            <w:vAlign w:val="center"/>
            <w:shd w:fill="FAF8F5"/>
          </w:tcPr>
          <w:p>
            <w:r>
              <w:rPr>
                <w:rFonts w:ascii="Aptos" w:hAnsi="Aptos"/>
                <w:b w:val="0"/>
                <w:color w:val="1C252B"/>
                <w:sz w:val="16"/>
              </w:rPr>
              <w:t>Mama’s Kitchen</w:t>
            </w:r>
          </w:p>
        </w:tc>
        <w:tc>
          <w:tcPr>
            <w:tcW w:type="dxa" w:w="4320"/>
            <w:tcMar>
              <w:top w:w="70" w:type="dxa"/>
              <w:start w:w="90" w:type="dxa"/>
              <w:bottom w:w="70" w:type="dxa"/>
              <w:end w:w="90" w:type="dxa"/>
            </w:tcMar>
            <w:vAlign w:val="center"/>
            <w:shd w:fill="FAF8F5"/>
          </w:tcPr>
          <w:p>
            <w:r>
              <w:rPr>
                <w:rFonts w:ascii="Aptos" w:hAnsi="Aptos"/>
                <w:b w:val="0"/>
                <w:color w:val="1C252B"/>
                <w:sz w:val="16"/>
              </w:rPr>
              <w:t>Daily lunch boxes, weekly/monthly plans, customization and DHA-area service.</w:t>
            </w:r>
          </w:p>
        </w:tc>
        <w:tc>
          <w:tcPr>
            <w:tcW w:type="dxa" w:w="2880"/>
            <w:tcMar>
              <w:top w:w="70" w:type="dxa"/>
              <w:start w:w="90" w:type="dxa"/>
              <w:bottom w:w="70" w:type="dxa"/>
              <w:end w:w="90" w:type="dxa"/>
            </w:tcMar>
            <w:vAlign w:val="center"/>
            <w:shd w:fill="FAF8F5"/>
          </w:tcPr>
          <w:p>
            <w:r>
              <w:rPr>
                <w:rFonts w:ascii="Aptos" w:hAnsi="Aptos"/>
                <w:b w:val="0"/>
                <w:color w:val="1C252B"/>
                <w:sz w:val="16"/>
              </w:rPr>
              <w:t>Home-style positioning is crowded.</w:t>
            </w:r>
          </w:p>
        </w:tc>
      </w:tr>
      <w:tr>
        <w:tc>
          <w:tcPr>
            <w:tcW w:type="dxa" w:w="2016"/>
            <w:tcMar>
              <w:top w:w="70" w:type="dxa"/>
              <w:start w:w="90" w:type="dxa"/>
              <w:bottom w:w="70" w:type="dxa"/>
              <w:end w:w="90" w:type="dxa"/>
            </w:tcMar>
            <w:vAlign w:val="center"/>
          </w:tcPr>
          <w:p>
            <w:r>
              <w:rPr>
                <w:rFonts w:ascii="Aptos" w:hAnsi="Aptos"/>
                <w:b w:val="0"/>
                <w:color w:val="1C252B"/>
                <w:sz w:val="16"/>
              </w:rPr>
              <w:t>Daily Meals Co.</w:t>
            </w:r>
          </w:p>
        </w:tc>
        <w:tc>
          <w:tcPr>
            <w:tcW w:type="dxa" w:w="4320"/>
            <w:tcMar>
              <w:top w:w="70" w:type="dxa"/>
              <w:start w:w="90" w:type="dxa"/>
              <w:bottom w:w="70" w:type="dxa"/>
              <w:end w:w="90" w:type="dxa"/>
            </w:tcMar>
            <w:vAlign w:val="center"/>
          </w:tcPr>
          <w:p>
            <w:r>
              <w:rPr>
                <w:rFonts w:ascii="Aptos" w:hAnsi="Aptos"/>
                <w:b w:val="0"/>
                <w:color w:val="1C252B"/>
                <w:sz w:val="16"/>
              </w:rPr>
              <w:t>Subscription positioning, breakfast/lunch/dinner, pause feature and home-chef story.</w:t>
            </w:r>
          </w:p>
        </w:tc>
        <w:tc>
          <w:tcPr>
            <w:tcW w:type="dxa" w:w="2880"/>
            <w:tcMar>
              <w:top w:w="70" w:type="dxa"/>
              <w:start w:w="90" w:type="dxa"/>
              <w:bottom w:w="70" w:type="dxa"/>
              <w:end w:w="90" w:type="dxa"/>
            </w:tcMar>
            <w:vAlign w:val="center"/>
          </w:tcPr>
          <w:p>
            <w:r>
              <w:rPr>
                <w:rFonts w:ascii="Aptos" w:hAnsi="Aptos"/>
                <w:b w:val="0"/>
                <w:color w:val="1C252B"/>
                <w:sz w:val="16"/>
              </w:rPr>
              <w:t>Subscription storytelling is also already present.</w:t>
            </w:r>
          </w:p>
        </w:tc>
      </w:tr>
    </w:tbl>
    <w:p>
      <w:pPr>
        <w:spacing w:after="40"/>
      </w:pPr>
    </w:p>
    <w:p>
      <w:pPr>
        <w:spacing w:after="80"/>
      </w:pPr>
      <w:r>
        <w:rPr>
          <w:rFonts w:ascii="Aptos" w:hAnsi="Aptos"/>
          <w:b w:val="0"/>
          <w:color w:val="667078"/>
          <w:sz w:val="18"/>
        </w:rPr>
        <w:t>User discussions in Lahore also show ongoing demand from students for affordable, reliable home-cooked food near universities/hostels, especially where restaurant food is undesirable or existing options are inconvenient. These discussions are directional evidence, not a market-size estimate.</w:t>
      </w:r>
    </w:p>
    <w:tbl>
      <w:tblPr>
        <w:tblW w:type="auto" w:w="0"/>
        <w:jc w:val="center"/>
        <w:tblLayout w:type="fixed"/>
        <w:tblLook w:firstColumn="1" w:firstRow="1" w:lastColumn="0" w:lastRow="0" w:noHBand="0" w:noVBand="1" w:val="04A0"/>
      </w:tblPr>
      <w:tblGrid>
        <w:gridCol w:w="9648"/>
      </w:tblGrid>
      <w:tr>
        <w:tc>
          <w:tcPr>
            <w:tcW w:type="dxa" w:w="10282"/>
            <w:shd w:fill="FFF8ED"/>
            <w:tcMar>
              <w:top w:w="160" w:type="dxa"/>
              <w:start w:w="170" w:type="dxa"/>
              <w:bottom w:w="150" w:type="dxa"/>
              <w:end w:w="170" w:type="dxa"/>
            </w:tcMar>
          </w:tcPr>
          <w:p>
            <w:pPr>
              <w:spacing w:after="40"/>
            </w:pPr>
            <w:r>
              <w:rPr>
                <w:rFonts w:ascii="Aptos" w:hAnsi="Aptos"/>
                <w:b/>
                <w:color w:val="FF6238"/>
                <w:sz w:val="21"/>
              </w:rPr>
              <w:t>Gap to test</w:t>
            </w:r>
          </w:p>
          <w:p>
            <w:pPr>
              <w:spacing w:after="0"/>
            </w:pPr>
            <w:r>
              <w:rPr>
                <w:rFonts w:ascii="Aptos" w:hAnsi="Aptos"/>
                <w:b w:val="0"/>
                <w:color w:val="1C252B"/>
                <w:sz w:val="19"/>
              </w:rPr>
              <w:t>The strongest gap is not “home food.” It is a low-friction system for variable schedules plus concentrated delivery economics.</w:t>
            </w:r>
          </w:p>
        </w:tc>
      </w:tr>
    </w:tbl>
    <w:p>
      <w:pPr>
        <w:spacing w:after="20"/>
      </w:pPr>
    </w:p>
    <w:p>
      <w:pPr>
        <w:spacing w:after="100"/>
      </w:pPr>
      <w:r>
        <w:rPr>
          <w:rFonts w:ascii="Aptos" w:hAnsi="Aptos"/>
          <w:b/>
          <w:color w:val="667078"/>
          <w:sz w:val="17"/>
        </w:rPr>
        <w:t>03 — CUSTOMER PROBLEM &amp; VALUE PROPOSITION</w:t>
      </w:r>
    </w:p>
    <w:p>
      <w:pPr>
        <w:spacing w:before="160" w:after="100"/>
      </w:pPr>
      <w:r>
        <w:rPr>
          <w:rFonts w:ascii="Aptos" w:hAnsi="Aptos"/>
          <w:b/>
          <w:color w:val="FF6238"/>
          <w:sz w:val="36"/>
        </w:rPr>
        <w:t>The routine is unstable; the subscription usually is not</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C252B"/>
            <w:tcMar>
              <w:top w:w="80" w:type="dxa"/>
              <w:start w:w="90" w:type="dxa"/>
              <w:bottom w:w="80" w:type="dxa"/>
              <w:end w:w="90" w:type="dxa"/>
            </w:tcMar>
            <w:vAlign w:val="center"/>
          </w:tcPr>
          <w:p>
            <w:pPr>
              <w:jc w:val="left"/>
            </w:pPr>
            <w:r>
              <w:rPr>
                <w:rFonts w:ascii="Aptos" w:hAnsi="Aptos"/>
                <w:b/>
                <w:color w:val="FFFFFF"/>
                <w:sz w:val="17"/>
              </w:rPr>
              <w:t>Customer</w:t>
            </w:r>
          </w:p>
        </w:tc>
        <w:tc>
          <w:tcPr>
            <w:tcW w:type="dxa" w:w="3600"/>
            <w:shd w:fill="1C252B"/>
            <w:tcMar>
              <w:top w:w="80" w:type="dxa"/>
              <w:start w:w="90" w:type="dxa"/>
              <w:bottom w:w="80" w:type="dxa"/>
              <w:end w:w="90" w:type="dxa"/>
            </w:tcMar>
            <w:vAlign w:val="center"/>
          </w:tcPr>
          <w:p>
            <w:pPr>
              <w:jc w:val="left"/>
            </w:pPr>
            <w:r>
              <w:rPr>
                <w:rFonts w:ascii="Aptos" w:hAnsi="Aptos"/>
                <w:b/>
                <w:color w:val="FFFFFF"/>
                <w:sz w:val="17"/>
              </w:rPr>
              <w:t>Typical problem</w:t>
            </w:r>
          </w:p>
        </w:tc>
        <w:tc>
          <w:tcPr>
            <w:tcW w:type="dxa" w:w="3672"/>
            <w:shd w:fill="1C252B"/>
            <w:tcMar>
              <w:top w:w="80" w:type="dxa"/>
              <w:start w:w="90" w:type="dxa"/>
              <w:bottom w:w="80" w:type="dxa"/>
              <w:end w:w="90" w:type="dxa"/>
            </w:tcMar>
            <w:vAlign w:val="center"/>
          </w:tcPr>
          <w:p>
            <w:pPr>
              <w:jc w:val="left"/>
            </w:pPr>
            <w:r>
              <w:rPr>
                <w:rFonts w:ascii="Aptos" w:hAnsi="Aptos"/>
                <w:b/>
                <w:color w:val="FFFFFF"/>
                <w:sz w:val="17"/>
              </w:rPr>
              <w:t>DabbaLoop response</w:t>
            </w:r>
          </w:p>
        </w:tc>
      </w:tr>
      <w:tr>
        <w:tc>
          <w:tcPr>
            <w:tcW w:type="dxa" w:w="1944"/>
            <w:tcMar>
              <w:top w:w="70" w:type="dxa"/>
              <w:start w:w="90" w:type="dxa"/>
              <w:bottom w:w="70" w:type="dxa"/>
              <w:end w:w="90" w:type="dxa"/>
            </w:tcMar>
            <w:vAlign w:val="center"/>
          </w:tcPr>
          <w:p>
            <w:r>
              <w:rPr>
                <w:rFonts w:ascii="Aptos" w:hAnsi="Aptos"/>
                <w:b w:val="0"/>
                <w:color w:val="1C252B"/>
                <w:sz w:val="17"/>
              </w:rPr>
              <w:t>Hostel student</w:t>
            </w:r>
          </w:p>
        </w:tc>
        <w:tc>
          <w:tcPr>
            <w:tcW w:type="dxa" w:w="3600"/>
            <w:tcMar>
              <w:top w:w="70" w:type="dxa"/>
              <w:start w:w="90" w:type="dxa"/>
              <w:bottom w:w="70" w:type="dxa"/>
              <w:end w:w="90" w:type="dxa"/>
            </w:tcMar>
            <w:vAlign w:val="center"/>
          </w:tcPr>
          <w:p>
            <w:r>
              <w:rPr>
                <w:rFonts w:ascii="Aptos" w:hAnsi="Aptos"/>
                <w:b w:val="0"/>
                <w:color w:val="1C252B"/>
                <w:sz w:val="17"/>
              </w:rPr>
              <w:t>Classes, labs, trips home and evening plans change frequently.</w:t>
            </w:r>
          </w:p>
        </w:tc>
        <w:tc>
          <w:tcPr>
            <w:tcW w:type="dxa" w:w="3672"/>
            <w:tcMar>
              <w:top w:w="70" w:type="dxa"/>
              <w:start w:w="90" w:type="dxa"/>
              <w:bottom w:w="70" w:type="dxa"/>
              <w:end w:w="90" w:type="dxa"/>
            </w:tcMar>
            <w:vAlign w:val="center"/>
          </w:tcPr>
          <w:p>
            <w:r>
              <w:rPr>
                <w:rFonts w:ascii="Aptos" w:hAnsi="Aptos"/>
                <w:b w:val="0"/>
                <w:color w:val="1C252B"/>
                <w:sz w:val="17"/>
              </w:rPr>
              <w:t>Credits remain in wallet; lunch/dinner can be switched.</w:t>
            </w:r>
          </w:p>
        </w:tc>
      </w:tr>
      <w:tr>
        <w:tc>
          <w:tcPr>
            <w:tcW w:type="dxa" w:w="1944"/>
            <w:tcMar>
              <w:top w:w="70" w:type="dxa"/>
              <w:start w:w="90" w:type="dxa"/>
              <w:bottom w:w="70" w:type="dxa"/>
              <w:end w:w="90" w:type="dxa"/>
            </w:tcMar>
            <w:vAlign w:val="center"/>
            <w:shd w:fill="FAF8F5"/>
          </w:tcPr>
          <w:p>
            <w:r>
              <w:rPr>
                <w:rFonts w:ascii="Aptos" w:hAnsi="Aptos"/>
                <w:b w:val="0"/>
                <w:color w:val="1C252B"/>
                <w:sz w:val="17"/>
              </w:rPr>
              <w:t>University commuter</w:t>
            </w:r>
          </w:p>
        </w:tc>
        <w:tc>
          <w:tcPr>
            <w:tcW w:type="dxa" w:w="3600"/>
            <w:tcMar>
              <w:top w:w="70" w:type="dxa"/>
              <w:start w:w="90" w:type="dxa"/>
              <w:bottom w:w="70" w:type="dxa"/>
              <w:end w:w="90" w:type="dxa"/>
            </w:tcMar>
            <w:vAlign w:val="center"/>
            <w:shd w:fill="FAF8F5"/>
          </w:tcPr>
          <w:p>
            <w:r>
              <w:rPr>
                <w:rFonts w:ascii="Aptos" w:hAnsi="Aptos"/>
                <w:b w:val="0"/>
                <w:color w:val="1C252B"/>
                <w:sz w:val="17"/>
              </w:rPr>
              <w:t>Needs food on campus some days, at hostel/home on others.</w:t>
            </w:r>
          </w:p>
        </w:tc>
        <w:tc>
          <w:tcPr>
            <w:tcW w:type="dxa" w:w="3672"/>
            <w:tcMar>
              <w:top w:w="70" w:type="dxa"/>
              <w:start w:w="90" w:type="dxa"/>
              <w:bottom w:w="70" w:type="dxa"/>
              <w:end w:w="90" w:type="dxa"/>
            </w:tcMar>
            <w:vAlign w:val="center"/>
            <w:shd w:fill="FAF8F5"/>
          </w:tcPr>
          <w:p>
            <w:r>
              <w:rPr>
                <w:rFonts w:ascii="Aptos" w:hAnsi="Aptos"/>
                <w:b w:val="0"/>
                <w:color w:val="1C252B"/>
                <w:sz w:val="17"/>
              </w:rPr>
              <w:t>Approved hub change before cutoff.</w:t>
            </w:r>
          </w:p>
        </w:tc>
      </w:tr>
      <w:tr>
        <w:tc>
          <w:tcPr>
            <w:tcW w:type="dxa" w:w="1944"/>
            <w:tcMar>
              <w:top w:w="70" w:type="dxa"/>
              <w:start w:w="90" w:type="dxa"/>
              <w:bottom w:w="70" w:type="dxa"/>
              <w:end w:w="90" w:type="dxa"/>
            </w:tcMar>
            <w:vAlign w:val="center"/>
          </w:tcPr>
          <w:p>
            <w:r>
              <w:rPr>
                <w:rFonts w:ascii="Aptos" w:hAnsi="Aptos"/>
                <w:b w:val="0"/>
                <w:color w:val="1C252B"/>
                <w:sz w:val="17"/>
              </w:rPr>
              <w:t>Office employee</w:t>
            </w:r>
          </w:p>
        </w:tc>
        <w:tc>
          <w:tcPr>
            <w:tcW w:type="dxa" w:w="3600"/>
            <w:tcMar>
              <w:top w:w="70" w:type="dxa"/>
              <w:start w:w="90" w:type="dxa"/>
              <w:bottom w:w="70" w:type="dxa"/>
              <w:end w:w="90" w:type="dxa"/>
            </w:tcMar>
            <w:vAlign w:val="center"/>
          </w:tcPr>
          <w:p>
            <w:r>
              <w:rPr>
                <w:rFonts w:ascii="Aptos" w:hAnsi="Aptos"/>
                <w:b w:val="0"/>
                <w:color w:val="1C252B"/>
                <w:sz w:val="17"/>
              </w:rPr>
              <w:t>Hybrid work, meetings and field days create missed meals.</w:t>
            </w:r>
          </w:p>
        </w:tc>
        <w:tc>
          <w:tcPr>
            <w:tcW w:type="dxa" w:w="3672"/>
            <w:tcMar>
              <w:top w:w="70" w:type="dxa"/>
              <w:start w:w="90" w:type="dxa"/>
              <w:bottom w:w="70" w:type="dxa"/>
              <w:end w:w="90" w:type="dxa"/>
            </w:tcMar>
            <w:vAlign w:val="center"/>
          </w:tcPr>
          <w:p>
            <w:r>
              <w:rPr>
                <w:rFonts w:ascii="Aptos" w:hAnsi="Aptos"/>
                <w:b w:val="0"/>
                <w:color w:val="1C252B"/>
                <w:sz w:val="17"/>
              </w:rPr>
              <w:t>Schedule only days needed; no fixed attendance assumption.</w:t>
            </w:r>
          </w:p>
        </w:tc>
      </w:tr>
      <w:tr>
        <w:tc>
          <w:tcPr>
            <w:tcW w:type="dxa" w:w="1944"/>
            <w:tcMar>
              <w:top w:w="70" w:type="dxa"/>
              <w:start w:w="90" w:type="dxa"/>
              <w:bottom w:w="70" w:type="dxa"/>
              <w:end w:w="90" w:type="dxa"/>
            </w:tcMar>
            <w:vAlign w:val="center"/>
            <w:shd w:fill="FAF8F5"/>
          </w:tcPr>
          <w:p>
            <w:r>
              <w:rPr>
                <w:rFonts w:ascii="Aptos" w:hAnsi="Aptos"/>
                <w:b w:val="0"/>
                <w:color w:val="1C252B"/>
                <w:sz w:val="17"/>
              </w:rPr>
              <w:t>Office admin/HR</w:t>
            </w:r>
          </w:p>
        </w:tc>
        <w:tc>
          <w:tcPr>
            <w:tcW w:type="dxa" w:w="3600"/>
            <w:tcMar>
              <w:top w:w="70" w:type="dxa"/>
              <w:start w:w="90" w:type="dxa"/>
              <w:bottom w:w="70" w:type="dxa"/>
              <w:end w:w="90" w:type="dxa"/>
            </w:tcMar>
            <w:vAlign w:val="center"/>
            <w:shd w:fill="FAF8F5"/>
          </w:tcPr>
          <w:p>
            <w:r>
              <w:rPr>
                <w:rFonts w:ascii="Aptos" w:hAnsi="Aptos"/>
                <w:b w:val="0"/>
                <w:color w:val="1C252B"/>
                <w:sz w:val="17"/>
              </w:rPr>
              <w:t>Collecting individual meal orders is repetitive and error-prone.</w:t>
            </w:r>
          </w:p>
        </w:tc>
        <w:tc>
          <w:tcPr>
            <w:tcW w:type="dxa" w:w="3672"/>
            <w:tcMar>
              <w:top w:w="70" w:type="dxa"/>
              <w:start w:w="90" w:type="dxa"/>
              <w:bottom w:w="70" w:type="dxa"/>
              <w:end w:w="90" w:type="dxa"/>
            </w:tcMar>
            <w:vAlign w:val="center"/>
            <w:shd w:fill="FAF8F5"/>
          </w:tcPr>
          <w:p>
            <w:r>
              <w:rPr>
                <w:rFonts w:ascii="Aptos" w:hAnsi="Aptos"/>
                <w:b w:val="0"/>
                <w:color w:val="1C252B"/>
                <w:sz w:val="17"/>
              </w:rPr>
              <w:t>One hub, individual selections, consolidated reporting/invoice.</w:t>
            </w:r>
          </w:p>
        </w:tc>
      </w:tr>
    </w:tbl>
    <w:p>
      <w:pPr>
        <w:spacing w:after="40"/>
      </w:pPr>
    </w:p>
    <w:p>
      <w:pPr>
        <w:spacing w:before="100" w:after="100"/>
      </w:pPr>
      <w:r>
        <w:rPr>
          <w:rFonts w:ascii="Aptos" w:hAnsi="Aptos"/>
          <w:b/>
          <w:color w:val="1C252B"/>
          <w:sz w:val="25"/>
        </w:rPr>
        <w:t>Customer promise</w:t>
      </w:r>
    </w:p>
    <w:p>
      <w:pPr>
        <w:spacing w:after="80"/>
      </w:pPr>
      <w:r>
        <w:rPr>
          <w:rFonts w:ascii="Aptos" w:hAnsi="Aptos"/>
          <w:b/>
          <w:color w:val="FF6238"/>
          <w:sz w:val="26"/>
        </w:rPr>
        <w:t>“Plans changed? Your meal does not disappear.”</w:t>
      </w:r>
    </w:p>
    <w:p>
      <w:pPr>
        <w:spacing w:after="80"/>
      </w:pPr>
      <w:r>
        <w:rPr>
          <w:rFonts w:ascii="Aptos" w:hAnsi="Aptos"/>
          <w:b w:val="0"/>
          <w:color w:val="1C252B"/>
          <w:sz w:val="19"/>
        </w:rPr>
        <w:t>This promise should appear in marketing more often than generic phrases such as “fresh and hygienic,” because freshness and hygiene are baseline requirements, not a defensible product idea.</w:t>
      </w:r>
    </w:p>
    <w:p>
      <w:pPr>
        <w:spacing w:after="100"/>
      </w:pPr>
      <w:r>
        <w:rPr>
          <w:rFonts w:ascii="Aptos" w:hAnsi="Aptos"/>
          <w:b/>
          <w:color w:val="667078"/>
          <w:sz w:val="17"/>
        </w:rPr>
        <w:t>04 — PRODUCT &amp; SERVICE MODEL</w:t>
      </w:r>
    </w:p>
    <w:p>
      <w:pPr>
        <w:spacing w:before="160" w:after="100"/>
      </w:pPr>
      <w:r>
        <w:rPr>
          <w:rFonts w:ascii="Aptos" w:hAnsi="Aptos"/>
          <w:b/>
          <w:color w:val="FF6238"/>
          <w:sz w:val="36"/>
        </w:rPr>
        <w:t>Meal credits, not calendar days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320"/>
            <w:shd w:fill="1C252B"/>
            <w:tcMar>
              <w:top w:w="80" w:type="dxa"/>
              <w:start w:w="90" w:type="dxa"/>
              <w:bottom w:w="80" w:type="dxa"/>
              <w:end w:w="90" w:type="dxa"/>
            </w:tcMar>
            <w:vAlign w:val="center"/>
          </w:tcPr>
          <w:p>
            <w:pPr>
              <w:jc w:val="left"/>
            </w:pPr>
            <w:r>
              <w:rPr>
                <w:rFonts w:ascii="Aptos" w:hAnsi="Aptos"/>
                <w:b/>
                <w:color w:val="FFFFFF"/>
                <w:sz w:val="18"/>
              </w:rPr>
              <w:t>Action</w:t>
            </w:r>
          </w:p>
        </w:tc>
        <w:tc>
          <w:tcPr>
            <w:tcW w:type="dxa" w:w="4896"/>
            <w:shd w:fill="1C252B"/>
            <w:tcMar>
              <w:top w:w="80" w:type="dxa"/>
              <w:start w:w="90" w:type="dxa"/>
              <w:bottom w:w="80" w:type="dxa"/>
              <w:end w:w="90" w:type="dxa"/>
            </w:tcMar>
            <w:vAlign w:val="center"/>
          </w:tcPr>
          <w:p>
            <w:pPr>
              <w:jc w:val="left"/>
            </w:pPr>
            <w:r>
              <w:rPr>
                <w:rFonts w:ascii="Aptos" w:hAnsi="Aptos"/>
                <w:b/>
                <w:color w:val="FFFFFF"/>
                <w:sz w:val="18"/>
              </w:rPr>
              <w:t>Suggested credit rule</w:t>
            </w:r>
          </w:p>
        </w:tc>
      </w:tr>
      <w:tr>
        <w:tc>
          <w:tcPr>
            <w:tcW w:type="dxa" w:w="4320"/>
            <w:tcMar>
              <w:top w:w="70" w:type="dxa"/>
              <w:start w:w="90" w:type="dxa"/>
              <w:bottom w:w="70" w:type="dxa"/>
              <w:end w:w="90" w:type="dxa"/>
            </w:tcMar>
            <w:vAlign w:val="center"/>
          </w:tcPr>
          <w:p>
            <w:r>
              <w:rPr>
                <w:rFonts w:ascii="Aptos" w:hAnsi="Aptos"/>
                <w:b w:val="0"/>
                <w:color w:val="1C252B"/>
                <w:sz w:val="18"/>
              </w:rPr>
              <w:t>Standard lunch</w:t>
            </w:r>
          </w:p>
        </w:tc>
        <w:tc>
          <w:tcPr>
            <w:tcW w:type="dxa" w:w="4896"/>
            <w:tcMar>
              <w:top w:w="70" w:type="dxa"/>
              <w:start w:w="90" w:type="dxa"/>
              <w:bottom w:w="70" w:type="dxa"/>
              <w:end w:w="90" w:type="dxa"/>
            </w:tcMar>
            <w:vAlign w:val="center"/>
          </w:tcPr>
          <w:p>
            <w:r>
              <w:rPr>
                <w:rFonts w:ascii="Aptos" w:hAnsi="Aptos"/>
                <w:b w:val="0"/>
                <w:color w:val="1C252B"/>
                <w:sz w:val="18"/>
              </w:rPr>
              <w:t>1.0 credit</w:t>
            </w:r>
          </w:p>
        </w:tc>
      </w:tr>
      <w:tr>
        <w:tc>
          <w:tcPr>
            <w:tcW w:type="dxa" w:w="4320"/>
            <w:tcMar>
              <w:top w:w="70" w:type="dxa"/>
              <w:start w:w="90" w:type="dxa"/>
              <w:bottom w:w="70" w:type="dxa"/>
              <w:end w:w="90" w:type="dxa"/>
            </w:tcMar>
            <w:vAlign w:val="center"/>
            <w:shd w:fill="FAF8F5"/>
          </w:tcPr>
          <w:p>
            <w:r>
              <w:rPr>
                <w:rFonts w:ascii="Aptos" w:hAnsi="Aptos"/>
                <w:b w:val="0"/>
                <w:color w:val="1C252B"/>
                <w:sz w:val="18"/>
              </w:rPr>
              <w:t>Standard dinner</w:t>
            </w:r>
          </w:p>
        </w:tc>
        <w:tc>
          <w:tcPr>
            <w:tcW w:type="dxa" w:w="4896"/>
            <w:tcMar>
              <w:top w:w="70" w:type="dxa"/>
              <w:start w:w="90" w:type="dxa"/>
              <w:bottom w:w="70" w:type="dxa"/>
              <w:end w:w="90" w:type="dxa"/>
            </w:tcMar>
            <w:vAlign w:val="center"/>
            <w:shd w:fill="FAF8F5"/>
          </w:tcPr>
          <w:p>
            <w:r>
              <w:rPr>
                <w:rFonts w:ascii="Aptos" w:hAnsi="Aptos"/>
                <w:b w:val="0"/>
                <w:color w:val="1C252B"/>
                <w:sz w:val="18"/>
              </w:rPr>
              <w:t>1.0 credit</w:t>
            </w:r>
          </w:p>
        </w:tc>
      </w:tr>
      <w:tr>
        <w:tc>
          <w:tcPr>
            <w:tcW w:type="dxa" w:w="4320"/>
            <w:tcMar>
              <w:top w:w="70" w:type="dxa"/>
              <w:start w:w="90" w:type="dxa"/>
              <w:bottom w:w="70" w:type="dxa"/>
              <w:end w:w="90" w:type="dxa"/>
            </w:tcMar>
            <w:vAlign w:val="center"/>
          </w:tcPr>
          <w:p>
            <w:r>
              <w:rPr>
                <w:rFonts w:ascii="Aptos" w:hAnsi="Aptos"/>
                <w:b w:val="0"/>
                <w:color w:val="1C252B"/>
                <w:sz w:val="18"/>
              </w:rPr>
              <w:t>Protein+ meal</w:t>
            </w:r>
          </w:p>
        </w:tc>
        <w:tc>
          <w:tcPr>
            <w:tcW w:type="dxa" w:w="4896"/>
            <w:tcMar>
              <w:top w:w="70" w:type="dxa"/>
              <w:start w:w="90" w:type="dxa"/>
              <w:bottom w:w="70" w:type="dxa"/>
              <w:end w:w="90" w:type="dxa"/>
            </w:tcMar>
            <w:vAlign w:val="center"/>
          </w:tcPr>
          <w:p>
            <w:r>
              <w:rPr>
                <w:rFonts w:ascii="Aptos" w:hAnsi="Aptos"/>
                <w:b w:val="0"/>
                <w:color w:val="1C252B"/>
                <w:sz w:val="18"/>
              </w:rPr>
              <w:t>1.3–1.5 credits</w:t>
            </w:r>
          </w:p>
        </w:tc>
      </w:tr>
      <w:tr>
        <w:tc>
          <w:tcPr>
            <w:tcW w:type="dxa" w:w="4320"/>
            <w:tcMar>
              <w:top w:w="70" w:type="dxa"/>
              <w:start w:w="90" w:type="dxa"/>
              <w:bottom w:w="70" w:type="dxa"/>
              <w:end w:w="90" w:type="dxa"/>
            </w:tcMar>
            <w:vAlign w:val="center"/>
            <w:shd w:fill="FAF8F5"/>
          </w:tcPr>
          <w:p>
            <w:r>
              <w:rPr>
                <w:rFonts w:ascii="Aptos" w:hAnsi="Aptos"/>
                <w:b w:val="0"/>
                <w:color w:val="1C252B"/>
                <w:sz w:val="18"/>
              </w:rPr>
              <w:t>Skip before cutoff</w:t>
            </w:r>
          </w:p>
        </w:tc>
        <w:tc>
          <w:tcPr>
            <w:tcW w:type="dxa" w:w="4896"/>
            <w:tcMar>
              <w:top w:w="70" w:type="dxa"/>
              <w:start w:w="90" w:type="dxa"/>
              <w:bottom w:w="70" w:type="dxa"/>
              <w:end w:w="90" w:type="dxa"/>
            </w:tcMar>
            <w:vAlign w:val="center"/>
            <w:shd w:fill="FAF8F5"/>
          </w:tcPr>
          <w:p>
            <w:r>
              <w:rPr>
                <w:rFonts w:ascii="Aptos" w:hAnsi="Aptos"/>
                <w:b w:val="0"/>
                <w:color w:val="1C252B"/>
                <w:sz w:val="18"/>
              </w:rPr>
              <w:t>0 credits</w:t>
            </w:r>
          </w:p>
        </w:tc>
      </w:tr>
      <w:tr>
        <w:tc>
          <w:tcPr>
            <w:tcW w:type="dxa" w:w="4320"/>
            <w:tcMar>
              <w:top w:w="70" w:type="dxa"/>
              <w:start w:w="90" w:type="dxa"/>
              <w:bottom w:w="70" w:type="dxa"/>
              <w:end w:w="90" w:type="dxa"/>
            </w:tcMar>
            <w:vAlign w:val="center"/>
          </w:tcPr>
          <w:p>
            <w:r>
              <w:rPr>
                <w:rFonts w:ascii="Aptos" w:hAnsi="Aptos"/>
                <w:b w:val="0"/>
                <w:color w:val="1C252B"/>
                <w:sz w:val="18"/>
              </w:rPr>
              <w:t>Small add-on</w:t>
            </w:r>
          </w:p>
        </w:tc>
        <w:tc>
          <w:tcPr>
            <w:tcW w:type="dxa" w:w="4896"/>
            <w:tcMar>
              <w:top w:w="70" w:type="dxa"/>
              <w:start w:w="90" w:type="dxa"/>
              <w:bottom w:w="70" w:type="dxa"/>
              <w:end w:w="90" w:type="dxa"/>
            </w:tcMar>
            <w:vAlign w:val="center"/>
          </w:tcPr>
          <w:p>
            <w:r>
              <w:rPr>
                <w:rFonts w:ascii="Aptos" w:hAnsi="Aptos"/>
                <w:b w:val="0"/>
                <w:color w:val="1C252B"/>
                <w:sz w:val="18"/>
              </w:rPr>
              <w:t>0.15–0.30 credit equivalent / cash</w:t>
            </w:r>
          </w:p>
        </w:tc>
      </w:tr>
    </w:tbl>
    <w:p>
      <w:pPr>
        <w:spacing w:after="40"/>
      </w:pPr>
    </w:p>
    <w:p>
      <w:pPr>
        <w:spacing w:after="80"/>
      </w:pPr>
      <w:r>
        <w:rPr>
          <w:rFonts w:ascii="Aptos" w:hAnsi="Aptos"/>
          <w:b w:val="0"/>
          <w:color w:val="667078"/>
          <w:sz w:val="18"/>
        </w:rPr>
        <w:t>Credit rules should stay simple during the pilot. A complicated points economy will make customers feel as if they are financing an airline ticket rather than buying daal.</w:t>
      </w:r>
    </w:p>
    <w:p>
      <w:pPr>
        <w:spacing w:before="100" w:after="100"/>
      </w:pPr>
      <w:r>
        <w:rPr>
          <w:rFonts w:ascii="Aptos" w:hAnsi="Aptos"/>
          <w:b/>
          <w:color w:val="1C252B"/>
          <w:sz w:val="25"/>
        </w:rPr>
        <w:t>Daily menu structure</w:t>
      </w:r>
    </w:p>
    <w:p>
      <w:pPr>
        <w:pStyle w:val="ListBullet"/>
        <w:spacing w:after="40"/>
      </w:pPr>
      <w:r>
        <w:rPr>
          <w:rFonts w:ascii="Aptos" w:hAnsi="Aptos"/>
          <w:b w:val="0"/>
          <w:color w:val="1C252B"/>
          <w:sz w:val="19"/>
        </w:rPr>
        <w:t>Meal A: Regular desi main — e.g., chicken salan/qorma/karahi, biryani/pulao, keema.</w:t>
      </w:r>
    </w:p>
    <w:p>
      <w:pPr>
        <w:pStyle w:val="ListBullet"/>
        <w:spacing w:after="40"/>
      </w:pPr>
      <w:r>
        <w:rPr>
          <w:rFonts w:ascii="Aptos" w:hAnsi="Aptos"/>
          <w:b w:val="0"/>
          <w:color w:val="1C252B"/>
          <w:sz w:val="19"/>
        </w:rPr>
        <w:t>Meal B: Simple/light option — e.g., daal, chana, seasonal sabzi, karhi.</w:t>
      </w:r>
    </w:p>
    <w:p>
      <w:pPr>
        <w:pStyle w:val="ListBullet"/>
        <w:spacing w:after="40"/>
      </w:pPr>
      <w:r>
        <w:rPr>
          <w:rFonts w:ascii="Aptos" w:hAnsi="Aptos"/>
          <w:b w:val="0"/>
          <w:color w:val="1C252B"/>
          <w:sz w:val="19"/>
        </w:rPr>
        <w:t>Protein+ add-on: extra chicken/meat portion rather than a completely separate kitchen workflow.</w:t>
      </w:r>
    </w:p>
    <w:p>
      <w:pPr>
        <w:spacing w:after="80"/>
      </w:pPr>
      <w:r>
        <w:rPr>
          <w:rFonts w:ascii="Aptos" w:hAnsi="Aptos"/>
          <w:b w:val="0"/>
          <w:color w:val="1C252B"/>
          <w:sz w:val="19"/>
        </w:rPr>
        <w:t>Limit the initial menu. Two mains per meal period are easier to forecast, purchase, cook and pack consistently than a restaurant-sized catalogue.</w:t>
      </w:r>
    </w:p>
    <w:p>
      <w:pPr>
        <w:spacing w:before="100" w:after="100"/>
      </w:pPr>
      <w:r>
        <w:rPr>
          <w:rFonts w:ascii="Aptos" w:hAnsi="Aptos"/>
          <w:b/>
          <w:color w:val="1C252B"/>
          <w:sz w:val="25"/>
        </w:rPr>
        <w:t>Suggested ordering cutoffs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168"/>
            <w:shd w:fill="1C252B"/>
            <w:tcMar>
              <w:top w:w="80" w:type="dxa"/>
              <w:start w:w="90" w:type="dxa"/>
              <w:bottom w:w="80" w:type="dxa"/>
              <w:end w:w="90" w:type="dxa"/>
            </w:tcMar>
            <w:vAlign w:val="center"/>
          </w:tcPr>
          <w:p>
            <w:pPr>
              <w:jc w:val="left"/>
            </w:pPr>
            <w:r>
              <w:rPr>
                <w:rFonts w:ascii="Aptos" w:hAnsi="Aptos"/>
                <w:b/>
                <w:color w:val="FFFFFF"/>
                <w:sz w:val="18"/>
              </w:rPr>
              <w:t>Meal</w:t>
            </w:r>
          </w:p>
        </w:tc>
        <w:tc>
          <w:tcPr>
            <w:tcW w:type="dxa" w:w="3024"/>
            <w:shd w:fill="1C252B"/>
            <w:tcMar>
              <w:top w:w="80" w:type="dxa"/>
              <w:start w:w="90" w:type="dxa"/>
              <w:bottom w:w="80" w:type="dxa"/>
              <w:end w:w="90" w:type="dxa"/>
            </w:tcMar>
            <w:vAlign w:val="center"/>
          </w:tcPr>
          <w:p>
            <w:pPr>
              <w:jc w:val="left"/>
            </w:pPr>
            <w:r>
              <w:rPr>
                <w:rFonts w:ascii="Aptos" w:hAnsi="Aptos"/>
                <w:b/>
                <w:color w:val="FFFFFF"/>
                <w:sz w:val="18"/>
              </w:rPr>
              <w:t>Change/skip cutoff</w:t>
            </w:r>
          </w:p>
        </w:tc>
        <w:tc>
          <w:tcPr>
            <w:tcW w:type="dxa" w:w="3024"/>
            <w:shd w:fill="1C252B"/>
            <w:tcMar>
              <w:top w:w="80" w:type="dxa"/>
              <w:start w:w="90" w:type="dxa"/>
              <w:bottom w:w="80" w:type="dxa"/>
              <w:end w:w="90" w:type="dxa"/>
            </w:tcMar>
            <w:vAlign w:val="center"/>
          </w:tcPr>
          <w:p>
            <w:pPr>
              <w:jc w:val="left"/>
            </w:pPr>
            <w:r>
              <w:rPr>
                <w:rFonts w:ascii="Aptos" w:hAnsi="Aptos"/>
                <w:b/>
                <w:color w:val="FFFFFF"/>
                <w:sz w:val="18"/>
              </w:rPr>
              <w:t>Delivery target</w:t>
            </w:r>
          </w:p>
        </w:tc>
      </w:tr>
      <w:tr>
        <w:tc>
          <w:tcPr>
            <w:tcW w:type="dxa" w:w="3168"/>
            <w:tcMar>
              <w:top w:w="70" w:type="dxa"/>
              <w:start w:w="90" w:type="dxa"/>
              <w:bottom w:w="70" w:type="dxa"/>
              <w:end w:w="90" w:type="dxa"/>
            </w:tcMar>
            <w:vAlign w:val="center"/>
          </w:tcPr>
          <w:p>
            <w:r>
              <w:rPr>
                <w:rFonts w:ascii="Aptos" w:hAnsi="Aptos"/>
                <w:b w:val="0"/>
                <w:color w:val="1C252B"/>
                <w:sz w:val="18"/>
              </w:rPr>
              <w:t>Lunch</w:t>
            </w:r>
          </w:p>
        </w:tc>
        <w:tc>
          <w:tcPr>
            <w:tcW w:type="dxa" w:w="3024"/>
            <w:tcMar>
              <w:top w:w="70" w:type="dxa"/>
              <w:start w:w="90" w:type="dxa"/>
              <w:bottom w:w="70" w:type="dxa"/>
              <w:end w:w="90" w:type="dxa"/>
            </w:tcMar>
            <w:vAlign w:val="center"/>
          </w:tcPr>
          <w:p>
            <w:r>
              <w:rPr>
                <w:rFonts w:ascii="Aptos" w:hAnsi="Aptos"/>
                <w:b w:val="0"/>
                <w:color w:val="1C252B"/>
                <w:sz w:val="18"/>
              </w:rPr>
              <w:t>09:30 AM</w:t>
            </w:r>
          </w:p>
        </w:tc>
        <w:tc>
          <w:tcPr>
            <w:tcW w:type="dxa" w:w="3024"/>
            <w:tcMar>
              <w:top w:w="70" w:type="dxa"/>
              <w:start w:w="90" w:type="dxa"/>
              <w:bottom w:w="70" w:type="dxa"/>
              <w:end w:w="90" w:type="dxa"/>
            </w:tcMar>
            <w:vAlign w:val="center"/>
          </w:tcPr>
          <w:p>
            <w:r>
              <w:rPr>
                <w:rFonts w:ascii="Aptos" w:hAnsi="Aptos"/>
                <w:b w:val="0"/>
                <w:color w:val="1C252B"/>
                <w:sz w:val="18"/>
              </w:rPr>
              <w:t>12:00–2:00 PM</w:t>
            </w:r>
          </w:p>
        </w:tc>
      </w:tr>
      <w:tr>
        <w:tc>
          <w:tcPr>
            <w:tcW w:type="dxa" w:w="3168"/>
            <w:tcMar>
              <w:top w:w="70" w:type="dxa"/>
              <w:start w:w="90" w:type="dxa"/>
              <w:bottom w:w="70" w:type="dxa"/>
              <w:end w:w="90" w:type="dxa"/>
            </w:tcMar>
            <w:vAlign w:val="center"/>
            <w:shd w:fill="FAF8F5"/>
          </w:tcPr>
          <w:p>
            <w:r>
              <w:rPr>
                <w:rFonts w:ascii="Aptos" w:hAnsi="Aptos"/>
                <w:b w:val="0"/>
                <w:color w:val="1C252B"/>
                <w:sz w:val="18"/>
              </w:rPr>
              <w:t>Dinner</w:t>
            </w:r>
          </w:p>
        </w:tc>
        <w:tc>
          <w:tcPr>
            <w:tcW w:type="dxa" w:w="3024"/>
            <w:tcMar>
              <w:top w:w="70" w:type="dxa"/>
              <w:start w:w="90" w:type="dxa"/>
              <w:bottom w:w="70" w:type="dxa"/>
              <w:end w:w="90" w:type="dxa"/>
            </w:tcMar>
            <w:vAlign w:val="center"/>
            <w:shd w:fill="FAF8F5"/>
          </w:tcPr>
          <w:p>
            <w:r>
              <w:rPr>
                <w:rFonts w:ascii="Aptos" w:hAnsi="Aptos"/>
                <w:b w:val="0"/>
                <w:color w:val="1C252B"/>
                <w:sz w:val="18"/>
              </w:rPr>
              <w:t>03:30 PM</w:t>
            </w:r>
          </w:p>
        </w:tc>
        <w:tc>
          <w:tcPr>
            <w:tcW w:type="dxa" w:w="3024"/>
            <w:tcMar>
              <w:top w:w="70" w:type="dxa"/>
              <w:start w:w="90" w:type="dxa"/>
              <w:bottom w:w="70" w:type="dxa"/>
              <w:end w:w="90" w:type="dxa"/>
            </w:tcMar>
            <w:vAlign w:val="center"/>
            <w:shd w:fill="FAF8F5"/>
          </w:tcPr>
          <w:p>
            <w:r>
              <w:rPr>
                <w:rFonts w:ascii="Aptos" w:hAnsi="Aptos"/>
                <w:b w:val="0"/>
                <w:color w:val="1C252B"/>
                <w:sz w:val="18"/>
              </w:rPr>
              <w:t>6:30–8:30 PM</w:t>
            </w:r>
          </w:p>
        </w:tc>
      </w:tr>
    </w:tbl>
    <w:p>
      <w:pPr>
        <w:spacing w:after="40"/>
      </w:pPr>
    </w:p>
    <w:p>
      <w:pPr>
        <w:spacing w:after="100"/>
      </w:pPr>
      <w:r>
        <w:rPr>
          <w:rFonts w:ascii="Aptos" w:hAnsi="Aptos"/>
          <w:b/>
          <w:color w:val="667078"/>
          <w:sz w:val="17"/>
        </w:rPr>
        <w:t>05 — WEBSITE / DIGITAL EXPERIENCE</w:t>
      </w:r>
    </w:p>
    <w:p>
      <w:pPr>
        <w:spacing w:before="160" w:after="100"/>
      </w:pPr>
      <w:r>
        <w:rPr>
          <w:rFonts w:ascii="Aptos" w:hAnsi="Aptos"/>
          <w:b/>
          <w:color w:val="FF6238"/>
          <w:sz w:val="36"/>
        </w:rPr>
        <w:t>Build a mobile website first, not a native app</w:t>
      </w:r>
    </w:p>
    <w:p>
      <w:pPr>
        <w:spacing w:after="80"/>
      </w:pPr>
      <w:r>
        <w:rPr>
          <w:rFonts w:ascii="Aptos" w:hAnsi="Aptos"/>
          <w:b w:val="0"/>
          <w:color w:val="1C252B"/>
          <w:sz w:val="19"/>
        </w:rPr>
        <w:t>The first digital product should be a mobile-first website or PWA. Customers should be able to complete the most common action in a few taps. A native app adds cost before the business has proved repeat demand.</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592"/>
            <w:shd w:fill="1C252B"/>
            <w:tcMar>
              <w:top w:w="80" w:type="dxa"/>
              <w:start w:w="90" w:type="dxa"/>
              <w:bottom w:w="80" w:type="dxa"/>
              <w:end w:w="90" w:type="dxa"/>
            </w:tcMar>
            <w:vAlign w:val="center"/>
          </w:tcPr>
          <w:p>
            <w:pPr>
              <w:jc w:val="left"/>
            </w:pPr>
            <w:r>
              <w:rPr>
                <w:rFonts w:ascii="Aptos" w:hAnsi="Aptos"/>
                <w:b/>
                <w:color w:val="FFFFFF"/>
                <w:sz w:val="17"/>
              </w:rPr>
              <w:t>Screen</w:t>
            </w:r>
          </w:p>
        </w:tc>
        <w:tc>
          <w:tcPr>
            <w:tcW w:type="dxa" w:w="6624"/>
            <w:shd w:fill="1C252B"/>
            <w:tcMar>
              <w:top w:w="80" w:type="dxa"/>
              <w:start w:w="90" w:type="dxa"/>
              <w:bottom w:w="80" w:type="dxa"/>
              <w:end w:w="90" w:type="dxa"/>
            </w:tcMar>
            <w:vAlign w:val="center"/>
          </w:tcPr>
          <w:p>
            <w:pPr>
              <w:jc w:val="left"/>
            </w:pPr>
            <w:r>
              <w:rPr>
                <w:rFonts w:ascii="Aptos" w:hAnsi="Aptos"/>
                <w:b/>
                <w:color w:val="FFFFFF"/>
                <w:sz w:val="17"/>
              </w:rPr>
              <w:t>Purpose</w:t>
            </w:r>
          </w:p>
        </w:tc>
      </w:tr>
      <w:tr>
        <w:tc>
          <w:tcPr>
            <w:tcW w:type="dxa" w:w="2592"/>
            <w:tcMar>
              <w:top w:w="70" w:type="dxa"/>
              <w:start w:w="90" w:type="dxa"/>
              <w:bottom w:w="70" w:type="dxa"/>
              <w:end w:w="90" w:type="dxa"/>
            </w:tcMar>
            <w:vAlign w:val="center"/>
          </w:tcPr>
          <w:p>
            <w:r>
              <w:rPr>
                <w:rFonts w:ascii="Aptos" w:hAnsi="Aptos"/>
                <w:b w:val="0"/>
                <w:color w:val="1C252B"/>
                <w:sz w:val="17"/>
              </w:rPr>
              <w:t>Today</w:t>
            </w:r>
          </w:p>
        </w:tc>
        <w:tc>
          <w:tcPr>
            <w:tcW w:type="dxa" w:w="6624"/>
            <w:tcMar>
              <w:top w:w="70" w:type="dxa"/>
              <w:start w:w="90" w:type="dxa"/>
              <w:bottom w:w="70" w:type="dxa"/>
              <w:end w:w="90" w:type="dxa"/>
            </w:tcMar>
            <w:vAlign w:val="center"/>
          </w:tcPr>
          <w:p>
            <w:r>
              <w:rPr>
                <w:rFonts w:ascii="Aptos" w:hAnsi="Aptos"/>
                <w:b w:val="0"/>
                <w:color w:val="1C252B"/>
                <w:sz w:val="17"/>
              </w:rPr>
              <w:t>See today’s menu and use a credit.</w:t>
            </w:r>
          </w:p>
        </w:tc>
      </w:tr>
      <w:tr>
        <w:tc>
          <w:tcPr>
            <w:tcW w:type="dxa" w:w="2592"/>
            <w:tcMar>
              <w:top w:w="70" w:type="dxa"/>
              <w:start w:w="90" w:type="dxa"/>
              <w:bottom w:w="70" w:type="dxa"/>
              <w:end w:w="90" w:type="dxa"/>
            </w:tcMar>
            <w:vAlign w:val="center"/>
            <w:shd w:fill="FAF8F5"/>
          </w:tcPr>
          <w:p>
            <w:r>
              <w:rPr>
                <w:rFonts w:ascii="Aptos" w:hAnsi="Aptos"/>
                <w:b w:val="0"/>
                <w:color w:val="1C252B"/>
                <w:sz w:val="17"/>
              </w:rPr>
              <w:t>Weekly Planner</w:t>
            </w:r>
          </w:p>
        </w:tc>
        <w:tc>
          <w:tcPr>
            <w:tcW w:type="dxa" w:w="6624"/>
            <w:tcMar>
              <w:top w:w="70" w:type="dxa"/>
              <w:start w:w="90" w:type="dxa"/>
              <w:bottom w:w="70" w:type="dxa"/>
              <w:end w:w="90" w:type="dxa"/>
            </w:tcMar>
            <w:vAlign w:val="center"/>
            <w:shd w:fill="FAF8F5"/>
          </w:tcPr>
          <w:p>
            <w:r>
              <w:rPr>
                <w:rFonts w:ascii="Aptos" w:hAnsi="Aptos"/>
                <w:b w:val="0"/>
                <w:color w:val="1C252B"/>
                <w:sz w:val="17"/>
              </w:rPr>
              <w:t>Choose lunch/dinner/skip for each day.</w:t>
            </w:r>
          </w:p>
        </w:tc>
      </w:tr>
      <w:tr>
        <w:tc>
          <w:tcPr>
            <w:tcW w:type="dxa" w:w="2592"/>
            <w:tcMar>
              <w:top w:w="70" w:type="dxa"/>
              <w:start w:w="90" w:type="dxa"/>
              <w:bottom w:w="70" w:type="dxa"/>
              <w:end w:w="90" w:type="dxa"/>
            </w:tcMar>
            <w:vAlign w:val="center"/>
          </w:tcPr>
          <w:p>
            <w:r>
              <w:rPr>
                <w:rFonts w:ascii="Aptos" w:hAnsi="Aptos"/>
                <w:b w:val="0"/>
                <w:color w:val="1C252B"/>
                <w:sz w:val="17"/>
              </w:rPr>
              <w:t>Wallet</w:t>
            </w:r>
          </w:p>
        </w:tc>
        <w:tc>
          <w:tcPr>
            <w:tcW w:type="dxa" w:w="6624"/>
            <w:tcMar>
              <w:top w:w="70" w:type="dxa"/>
              <w:start w:w="90" w:type="dxa"/>
              <w:bottom w:w="70" w:type="dxa"/>
              <w:end w:w="90" w:type="dxa"/>
            </w:tcMar>
            <w:vAlign w:val="center"/>
          </w:tcPr>
          <w:p>
            <w:r>
              <w:rPr>
                <w:rFonts w:ascii="Aptos" w:hAnsi="Aptos"/>
                <w:b w:val="0"/>
                <w:color w:val="1C252B"/>
                <w:sz w:val="17"/>
              </w:rPr>
              <w:t>See remaining credits and expiry rules.</w:t>
            </w:r>
          </w:p>
        </w:tc>
      </w:tr>
      <w:tr>
        <w:tc>
          <w:tcPr>
            <w:tcW w:type="dxa" w:w="2592"/>
            <w:tcMar>
              <w:top w:w="70" w:type="dxa"/>
              <w:start w:w="90" w:type="dxa"/>
              <w:bottom w:w="70" w:type="dxa"/>
              <w:end w:w="90" w:type="dxa"/>
            </w:tcMar>
            <w:vAlign w:val="center"/>
            <w:shd w:fill="FAF8F5"/>
          </w:tcPr>
          <w:p>
            <w:r>
              <w:rPr>
                <w:rFonts w:ascii="Aptos" w:hAnsi="Aptos"/>
                <w:b w:val="0"/>
                <w:color w:val="1C252B"/>
                <w:sz w:val="17"/>
              </w:rPr>
              <w:t>Upcoming</w:t>
            </w:r>
          </w:p>
        </w:tc>
        <w:tc>
          <w:tcPr>
            <w:tcW w:type="dxa" w:w="6624"/>
            <w:tcMar>
              <w:top w:w="70" w:type="dxa"/>
              <w:start w:w="90" w:type="dxa"/>
              <w:bottom w:w="70" w:type="dxa"/>
              <w:end w:w="90" w:type="dxa"/>
            </w:tcMar>
            <w:vAlign w:val="center"/>
            <w:shd w:fill="FAF8F5"/>
          </w:tcPr>
          <w:p>
            <w:r>
              <w:rPr>
                <w:rFonts w:ascii="Aptos" w:hAnsi="Aptos"/>
                <w:b w:val="0"/>
                <w:color w:val="1C252B"/>
                <w:sz w:val="17"/>
              </w:rPr>
              <w:t>Edit future meals before cutoff.</w:t>
            </w:r>
          </w:p>
        </w:tc>
      </w:tr>
      <w:tr>
        <w:tc>
          <w:tcPr>
            <w:tcW w:type="dxa" w:w="2592"/>
            <w:tcMar>
              <w:top w:w="70" w:type="dxa"/>
              <w:start w:w="90" w:type="dxa"/>
              <w:bottom w:w="70" w:type="dxa"/>
              <w:end w:w="90" w:type="dxa"/>
            </w:tcMar>
            <w:vAlign w:val="center"/>
          </w:tcPr>
          <w:p>
            <w:r>
              <w:rPr>
                <w:rFonts w:ascii="Aptos" w:hAnsi="Aptos"/>
                <w:b w:val="0"/>
                <w:color w:val="1C252B"/>
                <w:sz w:val="17"/>
              </w:rPr>
              <w:t>Hub</w:t>
            </w:r>
          </w:p>
        </w:tc>
        <w:tc>
          <w:tcPr>
            <w:tcW w:type="dxa" w:w="6624"/>
            <w:tcMar>
              <w:top w:w="70" w:type="dxa"/>
              <w:start w:w="90" w:type="dxa"/>
              <w:bottom w:w="70" w:type="dxa"/>
              <w:end w:w="90" w:type="dxa"/>
            </w:tcMar>
            <w:vAlign w:val="center"/>
          </w:tcPr>
          <w:p>
            <w:r>
              <w:rPr>
                <w:rFonts w:ascii="Aptos" w:hAnsi="Aptos"/>
                <w:b w:val="0"/>
                <w:color w:val="1C252B"/>
                <w:sz w:val="17"/>
              </w:rPr>
              <w:t>Select approved pickup/delivery point.</w:t>
            </w:r>
          </w:p>
        </w:tc>
      </w:tr>
      <w:tr>
        <w:tc>
          <w:tcPr>
            <w:tcW w:type="dxa" w:w="2592"/>
            <w:tcMar>
              <w:top w:w="70" w:type="dxa"/>
              <w:start w:w="90" w:type="dxa"/>
              <w:bottom w:w="70" w:type="dxa"/>
              <w:end w:w="90" w:type="dxa"/>
            </w:tcMar>
            <w:vAlign w:val="center"/>
            <w:shd w:fill="FAF8F5"/>
          </w:tcPr>
          <w:p>
            <w:r>
              <w:rPr>
                <w:rFonts w:ascii="Aptos" w:hAnsi="Aptos"/>
                <w:b w:val="0"/>
                <w:color w:val="1C252B"/>
                <w:sz w:val="17"/>
              </w:rPr>
              <w:t>History</w:t>
            </w:r>
          </w:p>
        </w:tc>
        <w:tc>
          <w:tcPr>
            <w:tcW w:type="dxa" w:w="6624"/>
            <w:tcMar>
              <w:top w:w="70" w:type="dxa"/>
              <w:start w:w="90" w:type="dxa"/>
              <w:bottom w:w="70" w:type="dxa"/>
              <w:end w:w="90" w:type="dxa"/>
            </w:tcMar>
            <w:vAlign w:val="center"/>
            <w:shd w:fill="FAF8F5"/>
          </w:tcPr>
          <w:p>
            <w:r>
              <w:rPr>
                <w:rFonts w:ascii="Aptos" w:hAnsi="Aptos"/>
                <w:b w:val="0"/>
                <w:color w:val="1C252B"/>
                <w:sz w:val="17"/>
              </w:rPr>
              <w:t>Previous meals and charges.</w:t>
            </w:r>
          </w:p>
        </w:tc>
      </w:tr>
      <w:tr>
        <w:tc>
          <w:tcPr>
            <w:tcW w:type="dxa" w:w="2592"/>
            <w:tcMar>
              <w:top w:w="70" w:type="dxa"/>
              <w:start w:w="90" w:type="dxa"/>
              <w:bottom w:w="70" w:type="dxa"/>
              <w:end w:w="90" w:type="dxa"/>
            </w:tcMar>
            <w:vAlign w:val="center"/>
          </w:tcPr>
          <w:p>
            <w:r>
              <w:rPr>
                <w:rFonts w:ascii="Aptos" w:hAnsi="Aptos"/>
                <w:b w:val="0"/>
                <w:color w:val="1C252B"/>
                <w:sz w:val="17"/>
              </w:rPr>
              <w:t>Feedback</w:t>
            </w:r>
          </w:p>
        </w:tc>
        <w:tc>
          <w:tcPr>
            <w:tcW w:type="dxa" w:w="6624"/>
            <w:tcMar>
              <w:top w:w="70" w:type="dxa"/>
              <w:start w:w="90" w:type="dxa"/>
              <w:bottom w:w="70" w:type="dxa"/>
              <w:end w:w="90" w:type="dxa"/>
            </w:tcMar>
            <w:vAlign w:val="center"/>
          </w:tcPr>
          <w:p>
            <w:r>
              <w:rPr>
                <w:rFonts w:ascii="Aptos" w:hAnsi="Aptos"/>
                <w:b w:val="0"/>
                <w:color w:val="1C252B"/>
                <w:sz w:val="17"/>
              </w:rPr>
              <w:t>Rate taste, portion, packaging and delivery.</w:t>
            </w:r>
          </w:p>
        </w:tc>
      </w:tr>
      <w:tr>
        <w:tc>
          <w:tcPr>
            <w:tcW w:type="dxa" w:w="2592"/>
            <w:tcMar>
              <w:top w:w="70" w:type="dxa"/>
              <w:start w:w="90" w:type="dxa"/>
              <w:bottom w:w="70" w:type="dxa"/>
              <w:end w:w="90" w:type="dxa"/>
            </w:tcMar>
            <w:vAlign w:val="center"/>
            <w:shd w:fill="FAF8F5"/>
          </w:tcPr>
          <w:p>
            <w:r>
              <w:rPr>
                <w:rFonts w:ascii="Aptos" w:hAnsi="Aptos"/>
                <w:b w:val="0"/>
                <w:color w:val="1C252B"/>
                <w:sz w:val="17"/>
              </w:rPr>
              <w:t>Referral</w:t>
            </w:r>
          </w:p>
        </w:tc>
        <w:tc>
          <w:tcPr>
            <w:tcW w:type="dxa" w:w="6624"/>
            <w:tcMar>
              <w:top w:w="70" w:type="dxa"/>
              <w:start w:w="90" w:type="dxa"/>
              <w:bottom w:w="70" w:type="dxa"/>
              <w:end w:w="90" w:type="dxa"/>
            </w:tcMar>
            <w:vAlign w:val="center"/>
            <w:shd w:fill="FAF8F5"/>
          </w:tcPr>
          <w:p>
            <w:r>
              <w:rPr>
                <w:rFonts w:ascii="Aptos" w:hAnsi="Aptos"/>
                <w:b w:val="0"/>
                <w:color w:val="1C252B"/>
                <w:sz w:val="17"/>
              </w:rPr>
              <w:t>Share code and receive meal credit.</w:t>
            </w:r>
          </w:p>
        </w:tc>
      </w:tr>
    </w:tbl>
    <w:p>
      <w:pPr>
        <w:spacing w:after="40"/>
      </w:pPr>
    </w:p>
    <w:p>
      <w:pPr>
        <w:spacing w:before="100" w:after="100"/>
      </w:pPr>
      <w:r>
        <w:rPr>
          <w:rFonts w:ascii="Aptos" w:hAnsi="Aptos"/>
          <w:b/>
          <w:color w:val="1C252B"/>
          <w:sz w:val="25"/>
        </w:rPr>
        <w:t>Best first website feature</w:t>
      </w:r>
    </w:p>
    <w:tbl>
      <w:tblPr>
        <w:tblW w:type="auto" w:w="0"/>
        <w:jc w:val="center"/>
        <w:tblLayout w:type="fixed"/>
        <w:tblLook w:firstColumn="1" w:firstRow="1" w:lastColumn="0" w:lastRow="0" w:noHBand="0" w:noVBand="1" w:val="04A0"/>
      </w:tblPr>
      <w:tblGrid>
        <w:gridCol w:w="9648"/>
      </w:tblGrid>
      <w:tr>
        <w:tc>
          <w:tcPr>
            <w:tcW w:type="dxa" w:w="10282"/>
            <w:shd w:fill="FFF8ED"/>
            <w:tcMar>
              <w:top w:w="160" w:type="dxa"/>
              <w:start w:w="170" w:type="dxa"/>
              <w:bottom w:w="150" w:type="dxa"/>
              <w:end w:w="170" w:type="dxa"/>
            </w:tcMar>
          </w:tcPr>
          <w:p>
            <w:pPr>
              <w:spacing w:after="40"/>
            </w:pPr>
            <w:r>
              <w:rPr>
                <w:rFonts w:ascii="Aptos" w:hAnsi="Aptos"/>
                <w:b/>
                <w:color w:val="FF6238"/>
                <w:sz w:val="21"/>
              </w:rPr>
              <w:t>Plan Your Week</w:t>
            </w:r>
          </w:p>
          <w:p>
            <w:pPr>
              <w:spacing w:after="0"/>
            </w:pPr>
            <w:r>
              <w:rPr>
                <w:rFonts w:ascii="Aptos" w:hAnsi="Aptos"/>
                <w:b w:val="0"/>
                <w:color w:val="1C252B"/>
                <w:sz w:val="19"/>
              </w:rPr>
              <w:t>Every Sunday the customer can select Lunch, Dinner or Skip for the coming week. This simultaneously improves convenience for the customer and gives the kitchen a production forecast.</w:t>
            </w:r>
          </w:p>
        </w:tc>
      </w:tr>
    </w:tbl>
    <w:p>
      <w:pPr>
        <w:spacing w:after="20"/>
      </w:pPr>
    </w:p>
    <w:p>
      <w:pPr>
        <w:spacing w:after="80"/>
      </w:pPr>
      <w:r>
        <w:rPr>
          <w:rFonts w:ascii="Aptos" w:hAnsi="Aptos"/>
          <w:b w:val="0"/>
          <w:color w:val="1C252B"/>
          <w:sz w:val="19"/>
        </w:rPr>
        <w:t>The website should still provide WhatsApp support, but WhatsApp should be the exception path, not the main operating system.</w:t>
      </w:r>
    </w:p>
    <w:p>
      <w:pPr>
        <w:spacing w:after="100"/>
      </w:pPr>
      <w:r>
        <w:rPr>
          <w:rFonts w:ascii="Aptos" w:hAnsi="Aptos"/>
          <w:b/>
          <w:color w:val="667078"/>
          <w:sz w:val="17"/>
        </w:rPr>
        <w:t>06 — DELIVERY HUBS &amp; OPERATIONS</w:t>
      </w:r>
    </w:p>
    <w:p>
      <w:pPr>
        <w:spacing w:before="160" w:after="100"/>
      </w:pPr>
      <w:r>
        <w:rPr>
          <w:rFonts w:ascii="Aptos" w:hAnsi="Aptos"/>
          <w:b/>
          <w:color w:val="FF6238"/>
          <w:sz w:val="36"/>
        </w:rPr>
        <w:t>Dabba Hubs are the unit-economics engine</w:t>
      </w:r>
    </w:p>
    <w:p>
      <w:pPr>
        <w:spacing w:after="80"/>
      </w:pPr>
      <w:r>
        <w:rPr>
          <w:rFonts w:ascii="Aptos" w:hAnsi="Aptos"/>
          <w:b w:val="0"/>
          <w:color w:val="1C252B"/>
          <w:sz w:val="19"/>
        </w:rPr>
        <w:t>A hub is an approved collection point such as a hostel reception, office lobby, co-working space or university-area pickup point. Multiple labelled meals travel in one delivery run. This reduces rider stops and makes lower-priced meals more viable.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448"/>
            <w:shd w:fill="1C252B"/>
            <w:tcMar>
              <w:top w:w="80" w:type="dxa"/>
              <w:start w:w="90" w:type="dxa"/>
              <w:bottom w:w="80" w:type="dxa"/>
              <w:end w:w="90" w:type="dxa"/>
            </w:tcMar>
            <w:vAlign w:val="center"/>
          </w:tcPr>
          <w:p>
            <w:pPr>
              <w:jc w:val="left"/>
            </w:pPr>
            <w:r>
              <w:rPr>
                <w:rFonts w:ascii="Aptos" w:hAnsi="Aptos"/>
                <w:b/>
                <w:color w:val="FFFFFF"/>
                <w:sz w:val="17"/>
              </w:rPr>
              <w:t>Hub type</w:t>
            </w:r>
          </w:p>
        </w:tc>
        <w:tc>
          <w:tcPr>
            <w:tcW w:type="dxa" w:w="3168"/>
            <w:shd w:fill="1C252B"/>
            <w:tcMar>
              <w:top w:w="80" w:type="dxa"/>
              <w:start w:w="90" w:type="dxa"/>
              <w:bottom w:w="80" w:type="dxa"/>
              <w:end w:w="90" w:type="dxa"/>
            </w:tcMar>
            <w:vAlign w:val="center"/>
          </w:tcPr>
          <w:p>
            <w:pPr>
              <w:jc w:val="left"/>
            </w:pPr>
            <w:r>
              <w:rPr>
                <w:rFonts w:ascii="Aptos" w:hAnsi="Aptos"/>
                <w:b/>
                <w:color w:val="FFFFFF"/>
                <w:sz w:val="17"/>
              </w:rPr>
              <w:t>Activation rule to test</w:t>
            </w:r>
          </w:p>
        </w:tc>
        <w:tc>
          <w:tcPr>
            <w:tcW w:type="dxa" w:w="3600"/>
            <w:shd w:fill="1C252B"/>
            <w:tcMar>
              <w:top w:w="80" w:type="dxa"/>
              <w:start w:w="90" w:type="dxa"/>
              <w:bottom w:w="80" w:type="dxa"/>
              <w:end w:w="90" w:type="dxa"/>
            </w:tcMar>
            <w:vAlign w:val="center"/>
          </w:tcPr>
          <w:p>
            <w:pPr>
              <w:jc w:val="left"/>
            </w:pPr>
            <w:r>
              <w:rPr>
                <w:rFonts w:ascii="Aptos" w:hAnsi="Aptos"/>
                <w:b/>
                <w:color w:val="FFFFFF"/>
                <w:sz w:val="17"/>
              </w:rPr>
              <w:t>Benefit</w:t>
            </w:r>
          </w:p>
        </w:tc>
      </w:tr>
      <w:tr>
        <w:tc>
          <w:tcPr>
            <w:tcW w:type="dxa" w:w="2448"/>
            <w:tcMar>
              <w:top w:w="70" w:type="dxa"/>
              <w:start w:w="90" w:type="dxa"/>
              <w:bottom w:w="70" w:type="dxa"/>
              <w:end w:w="90" w:type="dxa"/>
            </w:tcMar>
            <w:vAlign w:val="center"/>
          </w:tcPr>
          <w:p>
            <w:r>
              <w:rPr>
                <w:rFonts w:ascii="Aptos" w:hAnsi="Aptos"/>
                <w:b w:val="0"/>
                <w:color w:val="1C252B"/>
                <w:sz w:val="17"/>
              </w:rPr>
              <w:t>Hostel</w:t>
            </w:r>
          </w:p>
        </w:tc>
        <w:tc>
          <w:tcPr>
            <w:tcW w:type="dxa" w:w="3168"/>
            <w:tcMar>
              <w:top w:w="70" w:type="dxa"/>
              <w:start w:w="90" w:type="dxa"/>
              <w:bottom w:w="70" w:type="dxa"/>
              <w:end w:w="90" w:type="dxa"/>
            </w:tcMar>
            <w:vAlign w:val="center"/>
          </w:tcPr>
          <w:p>
            <w:r>
              <w:rPr>
                <w:rFonts w:ascii="Aptos" w:hAnsi="Aptos"/>
                <w:b w:val="0"/>
                <w:color w:val="1C252B"/>
                <w:sz w:val="17"/>
              </w:rPr>
              <w:t>5–10 committed daily meals</w:t>
            </w:r>
          </w:p>
        </w:tc>
        <w:tc>
          <w:tcPr>
            <w:tcW w:type="dxa" w:w="3600"/>
            <w:tcMar>
              <w:top w:w="70" w:type="dxa"/>
              <w:start w:w="90" w:type="dxa"/>
              <w:bottom w:w="70" w:type="dxa"/>
              <w:end w:w="90" w:type="dxa"/>
            </w:tcMar>
            <w:vAlign w:val="center"/>
          </w:tcPr>
          <w:p>
            <w:r>
              <w:rPr>
                <w:rFonts w:ascii="Aptos" w:hAnsi="Aptos"/>
                <w:b w:val="0"/>
                <w:color w:val="1C252B"/>
                <w:sz w:val="17"/>
              </w:rPr>
              <w:t>Dense recurring demand; simple handoff.</w:t>
            </w:r>
          </w:p>
        </w:tc>
      </w:tr>
      <w:tr>
        <w:tc>
          <w:tcPr>
            <w:tcW w:type="dxa" w:w="2448"/>
            <w:tcMar>
              <w:top w:w="70" w:type="dxa"/>
              <w:start w:w="90" w:type="dxa"/>
              <w:bottom w:w="70" w:type="dxa"/>
              <w:end w:w="90" w:type="dxa"/>
            </w:tcMar>
            <w:vAlign w:val="center"/>
            <w:shd w:fill="FAF8F5"/>
          </w:tcPr>
          <w:p>
            <w:r>
              <w:rPr>
                <w:rFonts w:ascii="Aptos" w:hAnsi="Aptos"/>
                <w:b w:val="0"/>
                <w:color w:val="1C252B"/>
                <w:sz w:val="17"/>
              </w:rPr>
              <w:t>Office</w:t>
            </w:r>
          </w:p>
        </w:tc>
        <w:tc>
          <w:tcPr>
            <w:tcW w:type="dxa" w:w="3168"/>
            <w:tcMar>
              <w:top w:w="70" w:type="dxa"/>
              <w:start w:w="90" w:type="dxa"/>
              <w:bottom w:w="70" w:type="dxa"/>
              <w:end w:w="90" w:type="dxa"/>
            </w:tcMar>
            <w:vAlign w:val="center"/>
            <w:shd w:fill="FAF8F5"/>
          </w:tcPr>
          <w:p>
            <w:r>
              <w:rPr>
                <w:rFonts w:ascii="Aptos" w:hAnsi="Aptos"/>
                <w:b w:val="0"/>
                <w:color w:val="1C252B"/>
                <w:sz w:val="17"/>
              </w:rPr>
              <w:t>8+ meals per drop</w:t>
            </w:r>
          </w:p>
        </w:tc>
        <w:tc>
          <w:tcPr>
            <w:tcW w:type="dxa" w:w="3600"/>
            <w:tcMar>
              <w:top w:w="70" w:type="dxa"/>
              <w:start w:w="90" w:type="dxa"/>
              <w:bottom w:w="70" w:type="dxa"/>
              <w:end w:w="90" w:type="dxa"/>
            </w:tcMar>
            <w:vAlign w:val="center"/>
            <w:shd w:fill="FAF8F5"/>
          </w:tcPr>
          <w:p>
            <w:r>
              <w:rPr>
                <w:rFonts w:ascii="Aptos" w:hAnsi="Aptos"/>
                <w:b w:val="0"/>
                <w:color w:val="1C252B"/>
                <w:sz w:val="17"/>
              </w:rPr>
              <w:t>Single stop; possible corporate billing.</w:t>
            </w:r>
          </w:p>
        </w:tc>
      </w:tr>
      <w:tr>
        <w:tc>
          <w:tcPr>
            <w:tcW w:type="dxa" w:w="2448"/>
            <w:tcMar>
              <w:top w:w="70" w:type="dxa"/>
              <w:start w:w="90" w:type="dxa"/>
              <w:bottom w:w="70" w:type="dxa"/>
              <w:end w:w="90" w:type="dxa"/>
            </w:tcMar>
            <w:vAlign w:val="center"/>
          </w:tcPr>
          <w:p>
            <w:r>
              <w:rPr>
                <w:rFonts w:ascii="Aptos" w:hAnsi="Aptos"/>
                <w:b w:val="0"/>
                <w:color w:val="1C252B"/>
                <w:sz w:val="17"/>
              </w:rPr>
              <w:t>University-area pickup</w:t>
            </w:r>
          </w:p>
        </w:tc>
        <w:tc>
          <w:tcPr>
            <w:tcW w:type="dxa" w:w="3168"/>
            <w:tcMar>
              <w:top w:w="70" w:type="dxa"/>
              <w:start w:w="90" w:type="dxa"/>
              <w:bottom w:w="70" w:type="dxa"/>
              <w:end w:w="90" w:type="dxa"/>
            </w:tcMar>
            <w:vAlign w:val="center"/>
          </w:tcPr>
          <w:p>
            <w:r>
              <w:rPr>
                <w:rFonts w:ascii="Aptos" w:hAnsi="Aptos"/>
                <w:b w:val="0"/>
                <w:color w:val="1C252B"/>
                <w:sz w:val="17"/>
              </w:rPr>
              <w:t>10+ preorders</w:t>
            </w:r>
          </w:p>
        </w:tc>
        <w:tc>
          <w:tcPr>
            <w:tcW w:type="dxa" w:w="3600"/>
            <w:tcMar>
              <w:top w:w="70" w:type="dxa"/>
              <w:start w:w="90" w:type="dxa"/>
              <w:bottom w:w="70" w:type="dxa"/>
              <w:end w:w="90" w:type="dxa"/>
            </w:tcMar>
            <w:vAlign w:val="center"/>
          </w:tcPr>
          <w:p>
            <w:r>
              <w:rPr>
                <w:rFonts w:ascii="Aptos" w:hAnsi="Aptos"/>
                <w:b w:val="0"/>
                <w:color w:val="1C252B"/>
                <w:sz w:val="17"/>
              </w:rPr>
              <w:t>Serves commuters without door-to-door routing.</w:t>
            </w:r>
          </w:p>
        </w:tc>
      </w:tr>
    </w:tbl>
    <w:p>
      <w:pPr>
        <w:spacing w:after="40"/>
      </w:pPr>
    </w:p>
    <w:p>
      <w:pPr>
        <w:spacing w:before="100" w:after="100"/>
      </w:pPr>
      <w:r>
        <w:rPr>
          <w:rFonts w:ascii="Aptos" w:hAnsi="Aptos"/>
          <w:b/>
          <w:color w:val="1C252B"/>
          <w:sz w:val="25"/>
        </w:rPr>
        <w:t>Kitchen recommendation</w:t>
      </w:r>
    </w:p>
    <w:p>
      <w:pPr>
        <w:spacing w:after="80"/>
      </w:pPr>
      <w:r>
        <w:rPr>
          <w:rFonts w:ascii="Aptos" w:hAnsi="Aptos"/>
          <w:b w:val="0"/>
          <w:color w:val="1C252B"/>
          <w:sz w:val="19"/>
        </w:rPr>
        <w:t>Use one controlled kitchen during the pilot. A marketplace of many home chefs sounds scalable but creates immediate variability in hygiene, portion size, taste, pickup timing and packaging. Add vetted kitchens only after the operating standard is proven.</w:t>
      </w:r>
    </w:p>
    <w:p>
      <w:pPr>
        <w:spacing w:before="100" w:after="100"/>
      </w:pPr>
      <w:r>
        <w:rPr>
          <w:rFonts w:ascii="Aptos" w:hAnsi="Aptos"/>
          <w:b/>
          <w:color w:val="1C252B"/>
          <w:sz w:val="25"/>
        </w:rPr>
        <w:t>Packaging</w:t>
      </w:r>
    </w:p>
    <w:p>
      <w:pPr>
        <w:spacing w:after="80"/>
      </w:pPr>
      <w:r>
        <w:rPr>
          <w:rFonts w:ascii="Aptos" w:hAnsi="Aptos"/>
          <w:b w:val="0"/>
          <w:color w:val="1C252B"/>
          <w:sz w:val="19"/>
        </w:rPr>
        <w:t>Start with food-grade microwaveable containers and a branded tamper label/sleeve. Reusable steel or premium containers can be introduced later as “DabbaLoop Return,” once collection and washing logistics are justified by repeat volume.</w:t>
      </w:r>
    </w:p>
    <w:p>
      <w:pPr>
        <w:spacing w:after="100"/>
      </w:pPr>
      <w:r>
        <w:rPr>
          <w:rFonts w:ascii="Aptos" w:hAnsi="Aptos"/>
          <w:b/>
          <w:color w:val="667078"/>
          <w:sz w:val="17"/>
        </w:rPr>
        <w:t>07 — PRICING &amp; UNIT ECONOMICS</w:t>
      </w:r>
    </w:p>
    <w:p>
      <w:pPr>
        <w:spacing w:before="160" w:after="100"/>
      </w:pPr>
      <w:r>
        <w:rPr>
          <w:rFonts w:ascii="Aptos" w:hAnsi="Aptos"/>
          <w:b/>
          <w:color w:val="FF6238"/>
          <w:sz w:val="36"/>
        </w:rPr>
        <w:t>Pilot price bands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16"/>
            <w:shd w:fill="1C252B"/>
            <w:tcMar>
              <w:top w:w="80" w:type="dxa"/>
              <w:start w:w="90" w:type="dxa"/>
              <w:bottom w:w="80" w:type="dxa"/>
              <w:end w:w="90" w:type="dxa"/>
            </w:tcMar>
            <w:vAlign w:val="center"/>
          </w:tcPr>
          <w:p>
            <w:pPr>
              <w:jc w:val="left"/>
            </w:pPr>
            <w:r>
              <w:rPr>
                <w:rFonts w:ascii="Aptos" w:hAnsi="Aptos"/>
                <w:b/>
                <w:color w:val="FFFFFF"/>
                <w:sz w:val="17"/>
              </w:rPr>
              <w:t>Tier</w:t>
            </w:r>
          </w:p>
        </w:tc>
        <w:tc>
          <w:tcPr>
            <w:tcW w:type="dxa" w:w="3168"/>
            <w:shd w:fill="1C252B"/>
            <w:tcMar>
              <w:top w:w="80" w:type="dxa"/>
              <w:start w:w="90" w:type="dxa"/>
              <w:bottom w:w="80" w:type="dxa"/>
              <w:end w:w="90" w:type="dxa"/>
            </w:tcMar>
            <w:vAlign w:val="center"/>
          </w:tcPr>
          <w:p>
            <w:pPr>
              <w:jc w:val="left"/>
            </w:pPr>
            <w:r>
              <w:rPr>
                <w:rFonts w:ascii="Aptos" w:hAnsi="Aptos"/>
                <w:b/>
                <w:color w:val="FFFFFF"/>
                <w:sz w:val="17"/>
              </w:rPr>
              <w:t>Indicative selling price</w:t>
            </w:r>
          </w:p>
        </w:tc>
        <w:tc>
          <w:tcPr>
            <w:tcW w:type="dxa" w:w="4032"/>
            <w:shd w:fill="1C252B"/>
            <w:tcMar>
              <w:top w:w="80" w:type="dxa"/>
              <w:start w:w="90" w:type="dxa"/>
              <w:bottom w:w="80" w:type="dxa"/>
              <w:end w:w="90" w:type="dxa"/>
            </w:tcMar>
            <w:vAlign w:val="center"/>
          </w:tcPr>
          <w:p>
            <w:pPr>
              <w:jc w:val="left"/>
            </w:pPr>
            <w:r>
              <w:rPr>
                <w:rFonts w:ascii="Aptos" w:hAnsi="Aptos"/>
                <w:b/>
                <w:color w:val="FFFFFF"/>
                <w:sz w:val="17"/>
              </w:rPr>
              <w:t>Use</w:t>
            </w:r>
          </w:p>
        </w:tc>
      </w:tr>
      <w:tr>
        <w:tc>
          <w:tcPr>
            <w:tcW w:type="dxa" w:w="2016"/>
            <w:tcMar>
              <w:top w:w="70" w:type="dxa"/>
              <w:start w:w="90" w:type="dxa"/>
              <w:bottom w:w="70" w:type="dxa"/>
              <w:end w:w="90" w:type="dxa"/>
            </w:tcMar>
            <w:vAlign w:val="center"/>
          </w:tcPr>
          <w:p>
            <w:r>
              <w:rPr>
                <w:rFonts w:ascii="Aptos" w:hAnsi="Aptos"/>
                <w:b w:val="0"/>
                <w:color w:val="1C252B"/>
                <w:sz w:val="17"/>
              </w:rPr>
              <w:t>Simple</w:t>
            </w:r>
          </w:p>
        </w:tc>
        <w:tc>
          <w:tcPr>
            <w:tcW w:type="dxa" w:w="3168"/>
            <w:tcMar>
              <w:top w:w="70" w:type="dxa"/>
              <w:start w:w="90" w:type="dxa"/>
              <w:bottom w:w="70" w:type="dxa"/>
              <w:end w:w="90" w:type="dxa"/>
            </w:tcMar>
            <w:vAlign w:val="center"/>
          </w:tcPr>
          <w:p>
            <w:r>
              <w:rPr>
                <w:rFonts w:ascii="Aptos" w:hAnsi="Aptos"/>
                <w:b w:val="0"/>
                <w:color w:val="1C252B"/>
                <w:sz w:val="17"/>
              </w:rPr>
              <w:t>PKR 279–299</w:t>
            </w:r>
          </w:p>
        </w:tc>
        <w:tc>
          <w:tcPr>
            <w:tcW w:type="dxa" w:w="4032"/>
            <w:tcMar>
              <w:top w:w="70" w:type="dxa"/>
              <w:start w:w="90" w:type="dxa"/>
              <w:bottom w:w="70" w:type="dxa"/>
              <w:end w:w="90" w:type="dxa"/>
            </w:tcMar>
            <w:vAlign w:val="center"/>
          </w:tcPr>
          <w:p>
            <w:r>
              <w:rPr>
                <w:rFonts w:ascii="Aptos" w:hAnsi="Aptos"/>
                <w:b w:val="0"/>
                <w:color w:val="1C252B"/>
                <w:sz w:val="17"/>
              </w:rPr>
              <w:t>Daal/sabzi/chana + roti/rice</w:t>
            </w:r>
          </w:p>
        </w:tc>
      </w:tr>
      <w:tr>
        <w:tc>
          <w:tcPr>
            <w:tcW w:type="dxa" w:w="2016"/>
            <w:tcMar>
              <w:top w:w="70" w:type="dxa"/>
              <w:start w:w="90" w:type="dxa"/>
              <w:bottom w:w="70" w:type="dxa"/>
              <w:end w:w="90" w:type="dxa"/>
            </w:tcMar>
            <w:vAlign w:val="center"/>
            <w:shd w:fill="FAF8F5"/>
          </w:tcPr>
          <w:p>
            <w:r>
              <w:rPr>
                <w:rFonts w:ascii="Aptos" w:hAnsi="Aptos"/>
                <w:b w:val="0"/>
                <w:color w:val="1C252B"/>
                <w:sz w:val="17"/>
              </w:rPr>
              <w:t>Regular</w:t>
            </w:r>
          </w:p>
        </w:tc>
        <w:tc>
          <w:tcPr>
            <w:tcW w:type="dxa" w:w="3168"/>
            <w:tcMar>
              <w:top w:w="70" w:type="dxa"/>
              <w:start w:w="90" w:type="dxa"/>
              <w:bottom w:w="70" w:type="dxa"/>
              <w:end w:w="90" w:type="dxa"/>
            </w:tcMar>
            <w:vAlign w:val="center"/>
            <w:shd w:fill="FAF8F5"/>
          </w:tcPr>
          <w:p>
            <w:r>
              <w:rPr>
                <w:rFonts w:ascii="Aptos" w:hAnsi="Aptos"/>
                <w:b w:val="0"/>
                <w:color w:val="1C252B"/>
                <w:sz w:val="17"/>
              </w:rPr>
              <w:t>PKR 349–379</w:t>
            </w:r>
          </w:p>
        </w:tc>
        <w:tc>
          <w:tcPr>
            <w:tcW w:type="dxa" w:w="4032"/>
            <w:tcMar>
              <w:top w:w="70" w:type="dxa"/>
              <w:start w:w="90" w:type="dxa"/>
              <w:bottom w:w="70" w:type="dxa"/>
              <w:end w:w="90" w:type="dxa"/>
            </w:tcMar>
            <w:vAlign w:val="center"/>
            <w:shd w:fill="FAF8F5"/>
          </w:tcPr>
          <w:p>
            <w:r>
              <w:rPr>
                <w:rFonts w:ascii="Aptos" w:hAnsi="Aptos"/>
                <w:b w:val="0"/>
                <w:color w:val="1C252B"/>
                <w:sz w:val="17"/>
              </w:rPr>
              <w:t>Chicken/desi main + side</w:t>
            </w:r>
          </w:p>
        </w:tc>
      </w:tr>
      <w:tr>
        <w:tc>
          <w:tcPr>
            <w:tcW w:type="dxa" w:w="2016"/>
            <w:tcMar>
              <w:top w:w="70" w:type="dxa"/>
              <w:start w:w="90" w:type="dxa"/>
              <w:bottom w:w="70" w:type="dxa"/>
              <w:end w:w="90" w:type="dxa"/>
            </w:tcMar>
            <w:vAlign w:val="center"/>
          </w:tcPr>
          <w:p>
            <w:r>
              <w:rPr>
                <w:rFonts w:ascii="Aptos" w:hAnsi="Aptos"/>
                <w:b w:val="0"/>
                <w:color w:val="1C252B"/>
                <w:sz w:val="17"/>
              </w:rPr>
              <w:t>Protein+</w:t>
            </w:r>
          </w:p>
        </w:tc>
        <w:tc>
          <w:tcPr>
            <w:tcW w:type="dxa" w:w="3168"/>
            <w:tcMar>
              <w:top w:w="70" w:type="dxa"/>
              <w:start w:w="90" w:type="dxa"/>
              <w:bottom w:w="70" w:type="dxa"/>
              <w:end w:w="90" w:type="dxa"/>
            </w:tcMar>
            <w:vAlign w:val="center"/>
          </w:tcPr>
          <w:p>
            <w:r>
              <w:rPr>
                <w:rFonts w:ascii="Aptos" w:hAnsi="Aptos"/>
                <w:b w:val="0"/>
                <w:color w:val="1C252B"/>
                <w:sz w:val="17"/>
              </w:rPr>
              <w:t>PKR 449–499</w:t>
            </w:r>
          </w:p>
        </w:tc>
        <w:tc>
          <w:tcPr>
            <w:tcW w:type="dxa" w:w="4032"/>
            <w:tcMar>
              <w:top w:w="70" w:type="dxa"/>
              <w:start w:w="90" w:type="dxa"/>
              <w:bottom w:w="70" w:type="dxa"/>
              <w:end w:w="90" w:type="dxa"/>
            </w:tcMar>
            <w:vAlign w:val="center"/>
          </w:tcPr>
          <w:p>
            <w:r>
              <w:rPr>
                <w:rFonts w:ascii="Aptos" w:hAnsi="Aptos"/>
                <w:b w:val="0"/>
                <w:color w:val="1C252B"/>
                <w:sz w:val="17"/>
              </w:rPr>
              <w:t>Larger protein portion</w:t>
            </w:r>
          </w:p>
        </w:tc>
      </w:tr>
    </w:tbl>
    <w:p>
      <w:pPr>
        <w:spacing w:after="40"/>
      </w:pPr>
    </w:p>
    <w:p>
      <w:pPr>
        <w:spacing w:after="80"/>
      </w:pPr>
      <w:r>
        <w:rPr>
          <w:rFonts w:ascii="Aptos" w:hAnsi="Aptos"/>
          <w:b w:val="0"/>
          <w:color w:val="667078"/>
          <w:sz w:val="18"/>
        </w:rPr>
        <w:t>These are test prices, not final rates. Ingredient prices, portion weights, packaging, route density and kitchen costs must be measured from actual production.</w:t>
      </w:r>
    </w:p>
    <w:p>
      <w:pPr>
        <w:spacing w:before="100" w:after="100"/>
      </w:pPr>
      <w:r>
        <w:rPr>
          <w:rFonts w:ascii="Aptos" w:hAnsi="Aptos"/>
          <w:b/>
          <w:color w:val="1C252B"/>
          <w:sz w:val="25"/>
        </w:rPr>
        <w:t>Illustrative regular-meal target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5328"/>
            <w:shd w:fill="1C252B"/>
            <w:tcMar>
              <w:top w:w="80" w:type="dxa"/>
              <w:start w:w="90" w:type="dxa"/>
              <w:bottom w:w="80" w:type="dxa"/>
              <w:end w:w="90" w:type="dxa"/>
            </w:tcMar>
            <w:vAlign w:val="center"/>
          </w:tcPr>
          <w:p>
            <w:pPr>
              <w:jc w:val="left"/>
            </w:pPr>
            <w:r>
              <w:rPr>
                <w:rFonts w:ascii="Aptos" w:hAnsi="Aptos"/>
                <w:b/>
                <w:color w:val="FFFFFF"/>
                <w:sz w:val="17"/>
              </w:rPr>
              <w:t>Cost item</w:t>
            </w:r>
          </w:p>
        </w:tc>
        <w:tc>
          <w:tcPr>
            <w:tcW w:type="dxa" w:w="3888"/>
            <w:shd w:fill="1C252B"/>
            <w:tcMar>
              <w:top w:w="80" w:type="dxa"/>
              <w:start w:w="90" w:type="dxa"/>
              <w:bottom w:w="80" w:type="dxa"/>
              <w:end w:w="90" w:type="dxa"/>
            </w:tcMar>
            <w:vAlign w:val="center"/>
          </w:tcPr>
          <w:p>
            <w:pPr>
              <w:jc w:val="left"/>
            </w:pPr>
            <w:r>
              <w:rPr>
                <w:rFonts w:ascii="Aptos" w:hAnsi="Aptos"/>
                <w:b/>
                <w:color w:val="FFFFFF"/>
                <w:sz w:val="17"/>
              </w:rPr>
              <w:t>Planning target</w:t>
            </w:r>
          </w:p>
        </w:tc>
      </w:tr>
      <w:tr>
        <w:tc>
          <w:tcPr>
            <w:tcW w:type="dxa" w:w="5328"/>
            <w:tcMar>
              <w:top w:w="70" w:type="dxa"/>
              <w:start w:w="90" w:type="dxa"/>
              <w:bottom w:w="70" w:type="dxa"/>
              <w:end w:w="90" w:type="dxa"/>
            </w:tcMar>
            <w:vAlign w:val="center"/>
          </w:tcPr>
          <w:p>
            <w:r>
              <w:rPr>
                <w:rFonts w:ascii="Aptos" w:hAnsi="Aptos"/>
                <w:b w:val="0"/>
                <w:color w:val="1C252B"/>
                <w:sz w:val="17"/>
              </w:rPr>
              <w:t>Ingredients</w:t>
            </w:r>
          </w:p>
        </w:tc>
        <w:tc>
          <w:tcPr>
            <w:tcW w:type="dxa" w:w="3888"/>
            <w:tcMar>
              <w:top w:w="70" w:type="dxa"/>
              <w:start w:w="90" w:type="dxa"/>
              <w:bottom w:w="70" w:type="dxa"/>
              <w:end w:w="90" w:type="dxa"/>
            </w:tcMar>
            <w:vAlign w:val="center"/>
          </w:tcPr>
          <w:p>
            <w:r>
              <w:rPr>
                <w:rFonts w:ascii="Aptos" w:hAnsi="Aptos"/>
                <w:b w:val="0"/>
                <w:color w:val="1C252B"/>
                <w:sz w:val="17"/>
              </w:rPr>
              <w:t>PKR 130–155</w:t>
            </w:r>
          </w:p>
        </w:tc>
      </w:tr>
      <w:tr>
        <w:tc>
          <w:tcPr>
            <w:tcW w:type="dxa" w:w="5328"/>
            <w:tcMar>
              <w:top w:w="70" w:type="dxa"/>
              <w:start w:w="90" w:type="dxa"/>
              <w:bottom w:w="70" w:type="dxa"/>
              <w:end w:w="90" w:type="dxa"/>
            </w:tcMar>
            <w:vAlign w:val="center"/>
            <w:shd w:fill="FAF8F5"/>
          </w:tcPr>
          <w:p>
            <w:r>
              <w:rPr>
                <w:rFonts w:ascii="Aptos" w:hAnsi="Aptos"/>
                <w:b w:val="0"/>
                <w:color w:val="1C252B"/>
                <w:sz w:val="17"/>
              </w:rPr>
              <w:t>Cooking/labor</w:t>
            </w:r>
          </w:p>
        </w:tc>
        <w:tc>
          <w:tcPr>
            <w:tcW w:type="dxa" w:w="3888"/>
            <w:tcMar>
              <w:top w:w="70" w:type="dxa"/>
              <w:start w:w="90" w:type="dxa"/>
              <w:bottom w:w="70" w:type="dxa"/>
              <w:end w:w="90" w:type="dxa"/>
            </w:tcMar>
            <w:vAlign w:val="center"/>
            <w:shd w:fill="FAF8F5"/>
          </w:tcPr>
          <w:p>
            <w:r>
              <w:rPr>
                <w:rFonts w:ascii="Aptos" w:hAnsi="Aptos"/>
                <w:b w:val="0"/>
                <w:color w:val="1C252B"/>
                <w:sz w:val="17"/>
              </w:rPr>
              <w:t>PKR 35–45</w:t>
            </w:r>
          </w:p>
        </w:tc>
      </w:tr>
      <w:tr>
        <w:tc>
          <w:tcPr>
            <w:tcW w:type="dxa" w:w="5328"/>
            <w:tcMar>
              <w:top w:w="70" w:type="dxa"/>
              <w:start w:w="90" w:type="dxa"/>
              <w:bottom w:w="70" w:type="dxa"/>
              <w:end w:w="90" w:type="dxa"/>
            </w:tcMar>
            <w:vAlign w:val="center"/>
          </w:tcPr>
          <w:p>
            <w:r>
              <w:rPr>
                <w:rFonts w:ascii="Aptos" w:hAnsi="Aptos"/>
                <w:b w:val="0"/>
                <w:color w:val="1C252B"/>
                <w:sz w:val="17"/>
              </w:rPr>
              <w:t>Packaging</w:t>
            </w:r>
          </w:p>
        </w:tc>
        <w:tc>
          <w:tcPr>
            <w:tcW w:type="dxa" w:w="3888"/>
            <w:tcMar>
              <w:top w:w="70" w:type="dxa"/>
              <w:start w:w="90" w:type="dxa"/>
              <w:bottom w:w="70" w:type="dxa"/>
              <w:end w:w="90" w:type="dxa"/>
            </w:tcMar>
            <w:vAlign w:val="center"/>
          </w:tcPr>
          <w:p>
            <w:r>
              <w:rPr>
                <w:rFonts w:ascii="Aptos" w:hAnsi="Aptos"/>
                <w:b w:val="0"/>
                <w:color w:val="1C252B"/>
                <w:sz w:val="17"/>
              </w:rPr>
              <w:t>PKR 30–40</w:t>
            </w:r>
          </w:p>
        </w:tc>
      </w:tr>
      <w:tr>
        <w:tc>
          <w:tcPr>
            <w:tcW w:type="dxa" w:w="5328"/>
            <w:tcMar>
              <w:top w:w="70" w:type="dxa"/>
              <w:start w:w="90" w:type="dxa"/>
              <w:bottom w:w="70" w:type="dxa"/>
              <w:end w:w="90" w:type="dxa"/>
            </w:tcMar>
            <w:vAlign w:val="center"/>
            <w:shd w:fill="FAF8F5"/>
          </w:tcPr>
          <w:p>
            <w:r>
              <w:rPr>
                <w:rFonts w:ascii="Aptos" w:hAnsi="Aptos"/>
                <w:b w:val="0"/>
                <w:color w:val="1C252B"/>
                <w:sz w:val="17"/>
              </w:rPr>
              <w:t>Consolidated delivery</w:t>
            </w:r>
          </w:p>
        </w:tc>
        <w:tc>
          <w:tcPr>
            <w:tcW w:type="dxa" w:w="3888"/>
            <w:tcMar>
              <w:top w:w="70" w:type="dxa"/>
              <w:start w:w="90" w:type="dxa"/>
              <w:bottom w:w="70" w:type="dxa"/>
              <w:end w:w="90" w:type="dxa"/>
            </w:tcMar>
            <w:vAlign w:val="center"/>
            <w:shd w:fill="FAF8F5"/>
          </w:tcPr>
          <w:p>
            <w:r>
              <w:rPr>
                <w:rFonts w:ascii="Aptos" w:hAnsi="Aptos"/>
                <w:b w:val="0"/>
                <w:color w:val="1C252B"/>
                <w:sz w:val="17"/>
              </w:rPr>
              <w:t>PKR 25–40</w:t>
            </w:r>
          </w:p>
        </w:tc>
      </w:tr>
      <w:tr>
        <w:tc>
          <w:tcPr>
            <w:tcW w:type="dxa" w:w="5328"/>
            <w:tcMar>
              <w:top w:w="70" w:type="dxa"/>
              <w:start w:w="90" w:type="dxa"/>
              <w:bottom w:w="70" w:type="dxa"/>
              <w:end w:w="90" w:type="dxa"/>
            </w:tcMar>
            <w:vAlign w:val="center"/>
          </w:tcPr>
          <w:p>
            <w:r>
              <w:rPr>
                <w:rFonts w:ascii="Aptos" w:hAnsi="Aptos"/>
                <w:b w:val="0"/>
                <w:color w:val="1C252B"/>
                <w:sz w:val="17"/>
              </w:rPr>
              <w:t>Waste/payment/overhead allowance</w:t>
            </w:r>
          </w:p>
        </w:tc>
        <w:tc>
          <w:tcPr>
            <w:tcW w:type="dxa" w:w="3888"/>
            <w:tcMar>
              <w:top w:w="70" w:type="dxa"/>
              <w:start w:w="90" w:type="dxa"/>
              <w:bottom w:w="70" w:type="dxa"/>
              <w:end w:w="90" w:type="dxa"/>
            </w:tcMar>
            <w:vAlign w:val="center"/>
          </w:tcPr>
          <w:p>
            <w:r>
              <w:rPr>
                <w:rFonts w:ascii="Aptos" w:hAnsi="Aptos"/>
                <w:b w:val="0"/>
                <w:color w:val="1C252B"/>
                <w:sz w:val="17"/>
              </w:rPr>
              <w:t>PKR 15–25</w:t>
            </w:r>
          </w:p>
        </w:tc>
      </w:tr>
      <w:tr>
        <w:tc>
          <w:tcPr>
            <w:tcW w:type="dxa" w:w="5328"/>
            <w:tcMar>
              <w:top w:w="70" w:type="dxa"/>
              <w:start w:w="90" w:type="dxa"/>
              <w:bottom w:w="70" w:type="dxa"/>
              <w:end w:w="90" w:type="dxa"/>
            </w:tcMar>
            <w:vAlign w:val="center"/>
            <w:shd w:fill="FAF8F5"/>
          </w:tcPr>
          <w:p>
            <w:r>
              <w:rPr>
                <w:rFonts w:ascii="Aptos" w:hAnsi="Aptos"/>
                <w:b w:val="0"/>
                <w:color w:val="1C252B"/>
                <w:sz w:val="17"/>
              </w:rPr>
              <w:t>Estimated variable total</w:t>
            </w:r>
          </w:p>
        </w:tc>
        <w:tc>
          <w:tcPr>
            <w:tcW w:type="dxa" w:w="3888"/>
            <w:tcMar>
              <w:top w:w="70" w:type="dxa"/>
              <w:start w:w="90" w:type="dxa"/>
              <w:bottom w:w="70" w:type="dxa"/>
              <w:end w:w="90" w:type="dxa"/>
            </w:tcMar>
            <w:vAlign w:val="center"/>
            <w:shd w:fill="FAF8F5"/>
          </w:tcPr>
          <w:p>
            <w:r>
              <w:rPr>
                <w:rFonts w:ascii="Aptos" w:hAnsi="Aptos"/>
                <w:b w:val="0"/>
                <w:color w:val="1C252B"/>
                <w:sz w:val="17"/>
              </w:rPr>
              <w:t>PKR 235–305</w:t>
            </w:r>
          </w:p>
        </w:tc>
      </w:tr>
      <w:tr>
        <w:tc>
          <w:tcPr>
            <w:tcW w:type="dxa" w:w="5328"/>
            <w:tcMar>
              <w:top w:w="70" w:type="dxa"/>
              <w:start w:w="90" w:type="dxa"/>
              <w:bottom w:w="70" w:type="dxa"/>
              <w:end w:w="90" w:type="dxa"/>
            </w:tcMar>
            <w:vAlign w:val="center"/>
          </w:tcPr>
          <w:p>
            <w:r>
              <w:rPr>
                <w:rFonts w:ascii="Aptos" w:hAnsi="Aptos"/>
                <w:b w:val="0"/>
                <w:color w:val="1C252B"/>
                <w:sz w:val="17"/>
              </w:rPr>
              <w:t>Example selling price</w:t>
            </w:r>
          </w:p>
        </w:tc>
        <w:tc>
          <w:tcPr>
            <w:tcW w:type="dxa" w:w="3888"/>
            <w:tcMar>
              <w:top w:w="70" w:type="dxa"/>
              <w:start w:w="90" w:type="dxa"/>
              <w:bottom w:w="70" w:type="dxa"/>
              <w:end w:w="90" w:type="dxa"/>
            </w:tcMar>
            <w:vAlign w:val="center"/>
          </w:tcPr>
          <w:p>
            <w:r>
              <w:rPr>
                <w:rFonts w:ascii="Aptos" w:hAnsi="Aptos"/>
                <w:b w:val="0"/>
                <w:color w:val="1C252B"/>
                <w:sz w:val="17"/>
              </w:rPr>
              <w:t>PKR 349</w:t>
            </w:r>
          </w:p>
        </w:tc>
      </w:tr>
    </w:tbl>
    <w:p>
      <w:pPr>
        <w:spacing w:after="40"/>
      </w:pPr>
    </w:p>
    <w:tbl>
      <w:tblPr>
        <w:tblW w:type="auto" w:w="0"/>
        <w:jc w:val="center"/>
        <w:tblLayout w:type="fixed"/>
        <w:tblLook w:firstColumn="1" w:firstRow="1" w:lastColumn="0" w:lastRow="0" w:noHBand="0" w:noVBand="1" w:val="04A0"/>
      </w:tblPr>
      <w:tblGrid>
        <w:gridCol w:w="9648"/>
      </w:tblGrid>
      <w:tr>
        <w:tc>
          <w:tcPr>
            <w:tcW w:type="dxa" w:w="10282"/>
            <w:shd w:fill="FFF8ED"/>
            <w:tcMar>
              <w:top w:w="160" w:type="dxa"/>
              <w:start w:w="170" w:type="dxa"/>
              <w:bottom w:w="150" w:type="dxa"/>
              <w:end w:w="170" w:type="dxa"/>
            </w:tcMar>
          </w:tcPr>
          <w:p>
            <w:pPr>
              <w:spacing w:after="40"/>
            </w:pPr>
            <w:r>
              <w:rPr>
                <w:rFonts w:ascii="Aptos" w:hAnsi="Aptos"/>
                <w:b/>
                <w:color w:val="FF6238"/>
                <w:sz w:val="21"/>
              </w:rPr>
              <w:t>Pilot gate</w:t>
            </w:r>
          </w:p>
          <w:p>
            <w:pPr>
              <w:spacing w:after="0"/>
            </w:pPr>
            <w:r>
              <w:rPr>
                <w:rFonts w:ascii="Aptos" w:hAnsi="Aptos"/>
                <w:b w:val="0"/>
                <w:color w:val="1C252B"/>
                <w:sz w:val="19"/>
              </w:rPr>
              <w:t>Do not lock pricing until at least 30–50 real meals have been cooked, packed and delivered. Measure grams, minutes and rupees rather than debating margins in theory.</w:t>
            </w:r>
          </w:p>
        </w:tc>
      </w:tr>
    </w:tbl>
    <w:p>
      <w:pPr>
        <w:spacing w:after="20"/>
      </w:pPr>
    </w:p>
    <w:p>
      <w:pPr>
        <w:spacing w:after="100"/>
      </w:pPr>
      <w:r>
        <w:rPr>
          <w:rFonts w:ascii="Aptos" w:hAnsi="Aptos"/>
          <w:b/>
          <w:color w:val="667078"/>
          <w:sz w:val="17"/>
        </w:rPr>
        <w:t>08 — BRAND SYSTEM</w:t>
      </w:r>
    </w:p>
    <w:p>
      <w:pPr>
        <w:spacing w:before="160" w:after="100"/>
      </w:pPr>
      <w:r>
        <w:rPr>
          <w:rFonts w:ascii="Aptos" w:hAnsi="Aptos"/>
          <w:b/>
          <w:color w:val="FF6238"/>
          <w:sz w:val="36"/>
        </w:rPr>
        <w:t>DabbaLoop</w:t>
      </w:r>
    </w:p>
    <w:p>
      <w:pPr>
        <w:spacing w:after="80"/>
      </w:pPr>
      <w:r>
        <w:rPr>
          <w:rFonts w:ascii="Aptos" w:hAnsi="Aptos"/>
          <w:b/>
          <w:color w:val="FF6238"/>
          <w:sz w:val="24"/>
        </w:rPr>
        <w:t>Primary tagline: “Ghar ka khana. Schedule tumhara.”</w:t>
      </w:r>
    </w:p>
    <w:p>
      <w:pPr>
        <w:spacing w:after="80"/>
      </w:pPr>
      <w:r>
        <w:rPr>
          <w:rFonts w:ascii="Aptos" w:hAnsi="Aptos"/>
          <w:b/>
          <w:color w:val="1C252B"/>
          <w:sz w:val="21"/>
        </w:rPr>
        <w:t>Secondary English line: “Home food. On your terms.”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304"/>
            <w:shd w:fill="1C252B"/>
            <w:tcMar>
              <w:top w:w="80" w:type="dxa"/>
              <w:start w:w="90" w:type="dxa"/>
              <w:bottom w:w="80" w:type="dxa"/>
              <w:end w:w="90" w:type="dxa"/>
            </w:tcMar>
            <w:vAlign w:val="center"/>
          </w:tcPr>
          <w:p>
            <w:pPr>
              <w:jc w:val="left"/>
            </w:pPr>
            <w:r>
              <w:rPr>
                <w:rFonts w:ascii="Aptos" w:hAnsi="Aptos"/>
                <w:b/>
                <w:color w:val="FFFFFF"/>
                <w:sz w:val="17"/>
              </w:rPr>
              <w:t>Element</w:t>
            </w:r>
          </w:p>
        </w:tc>
        <w:tc>
          <w:tcPr>
            <w:tcW w:type="dxa" w:w="6912"/>
            <w:shd w:fill="1C252B"/>
            <w:tcMar>
              <w:top w:w="80" w:type="dxa"/>
              <w:start w:w="90" w:type="dxa"/>
              <w:bottom w:w="80" w:type="dxa"/>
              <w:end w:w="90" w:type="dxa"/>
            </w:tcMar>
            <w:vAlign w:val="center"/>
          </w:tcPr>
          <w:p>
            <w:pPr>
              <w:jc w:val="left"/>
            </w:pPr>
            <w:r>
              <w:rPr>
                <w:rFonts w:ascii="Aptos" w:hAnsi="Aptos"/>
                <w:b/>
                <w:color w:val="FFFFFF"/>
                <w:sz w:val="17"/>
              </w:rPr>
              <w:t>Direction</w:t>
            </w:r>
          </w:p>
        </w:tc>
      </w:tr>
      <w:tr>
        <w:tc>
          <w:tcPr>
            <w:tcW w:type="dxa" w:w="2304"/>
            <w:tcMar>
              <w:top w:w="70" w:type="dxa"/>
              <w:start w:w="90" w:type="dxa"/>
              <w:bottom w:w="70" w:type="dxa"/>
              <w:end w:w="90" w:type="dxa"/>
            </w:tcMar>
            <w:vAlign w:val="center"/>
          </w:tcPr>
          <w:p>
            <w:r>
              <w:rPr>
                <w:rFonts w:ascii="Aptos" w:hAnsi="Aptos"/>
                <w:b w:val="0"/>
                <w:color w:val="1C252B"/>
                <w:sz w:val="17"/>
              </w:rPr>
              <w:t>Logo</w:t>
            </w:r>
          </w:p>
        </w:tc>
        <w:tc>
          <w:tcPr>
            <w:tcW w:type="dxa" w:w="6912"/>
            <w:tcMar>
              <w:top w:w="70" w:type="dxa"/>
              <w:start w:w="90" w:type="dxa"/>
              <w:bottom w:w="70" w:type="dxa"/>
              <w:end w:w="90" w:type="dxa"/>
            </w:tcMar>
            <w:vAlign w:val="center"/>
          </w:tcPr>
          <w:p>
            <w:r>
              <w:rPr>
                <w:rFonts w:ascii="Aptos" w:hAnsi="Aptos"/>
                <w:b w:val="0"/>
                <w:color w:val="1C252B"/>
                <w:sz w:val="17"/>
              </w:rPr>
              <w:t>Rounded tiffin/lunchbox with a loop-shaped handle.</w:t>
            </w:r>
          </w:p>
        </w:tc>
      </w:tr>
      <w:tr>
        <w:tc>
          <w:tcPr>
            <w:tcW w:type="dxa" w:w="2304"/>
            <w:tcMar>
              <w:top w:w="70" w:type="dxa"/>
              <w:start w:w="90" w:type="dxa"/>
              <w:bottom w:w="70" w:type="dxa"/>
              <w:end w:w="90" w:type="dxa"/>
            </w:tcMar>
            <w:vAlign w:val="center"/>
            <w:shd w:fill="FAF8F5"/>
          </w:tcPr>
          <w:p>
            <w:r>
              <w:rPr>
                <w:rFonts w:ascii="Aptos" w:hAnsi="Aptos"/>
                <w:b w:val="0"/>
                <w:color w:val="1C252B"/>
                <w:sz w:val="17"/>
              </w:rPr>
              <w:t>Primary color</w:t>
            </w:r>
          </w:p>
        </w:tc>
        <w:tc>
          <w:tcPr>
            <w:tcW w:type="dxa" w:w="6912"/>
            <w:tcMar>
              <w:top w:w="70" w:type="dxa"/>
              <w:start w:w="90" w:type="dxa"/>
              <w:bottom w:w="70" w:type="dxa"/>
              <w:end w:w="90" w:type="dxa"/>
            </w:tcMar>
            <w:vAlign w:val="center"/>
            <w:shd w:fill="FAF8F5"/>
          </w:tcPr>
          <w:p>
            <w:r>
              <w:rPr>
                <w:rFonts w:ascii="Aptos" w:hAnsi="Aptos"/>
                <w:b w:val="0"/>
                <w:color w:val="1C252B"/>
                <w:sz w:val="17"/>
              </w:rPr>
              <w:t>Cheerful coral/orange — approx. #FF6238.</w:t>
            </w:r>
          </w:p>
        </w:tc>
      </w:tr>
      <w:tr>
        <w:tc>
          <w:tcPr>
            <w:tcW w:type="dxa" w:w="2304"/>
            <w:tcMar>
              <w:top w:w="70" w:type="dxa"/>
              <w:start w:w="90" w:type="dxa"/>
              <w:bottom w:w="70" w:type="dxa"/>
              <w:end w:w="90" w:type="dxa"/>
            </w:tcMar>
            <w:vAlign w:val="center"/>
          </w:tcPr>
          <w:p>
            <w:r>
              <w:rPr>
                <w:rFonts w:ascii="Aptos" w:hAnsi="Aptos"/>
                <w:b w:val="0"/>
                <w:color w:val="1C252B"/>
                <w:sz w:val="17"/>
              </w:rPr>
              <w:t>Background</w:t>
            </w:r>
          </w:p>
        </w:tc>
        <w:tc>
          <w:tcPr>
            <w:tcW w:type="dxa" w:w="6912"/>
            <w:tcMar>
              <w:top w:w="70" w:type="dxa"/>
              <w:start w:w="90" w:type="dxa"/>
              <w:bottom w:w="70" w:type="dxa"/>
              <w:end w:w="90" w:type="dxa"/>
            </w:tcMar>
            <w:vAlign w:val="center"/>
          </w:tcPr>
          <w:p>
            <w:r>
              <w:rPr>
                <w:rFonts w:ascii="Aptos" w:hAnsi="Aptos"/>
                <w:b w:val="0"/>
                <w:color w:val="1C252B"/>
                <w:sz w:val="17"/>
              </w:rPr>
              <w:t>Warm cream — approx. #FFF8ED.</w:t>
            </w:r>
          </w:p>
        </w:tc>
      </w:tr>
      <w:tr>
        <w:tc>
          <w:tcPr>
            <w:tcW w:type="dxa" w:w="2304"/>
            <w:tcMar>
              <w:top w:w="70" w:type="dxa"/>
              <w:start w:w="90" w:type="dxa"/>
              <w:bottom w:w="70" w:type="dxa"/>
              <w:end w:w="90" w:type="dxa"/>
            </w:tcMar>
            <w:vAlign w:val="center"/>
            <w:shd w:fill="FAF8F5"/>
          </w:tcPr>
          <w:p>
            <w:r>
              <w:rPr>
                <w:rFonts w:ascii="Aptos" w:hAnsi="Aptos"/>
                <w:b w:val="0"/>
                <w:color w:val="1C252B"/>
                <w:sz w:val="17"/>
              </w:rPr>
              <w:t>Dark neutral</w:t>
            </w:r>
          </w:p>
        </w:tc>
        <w:tc>
          <w:tcPr>
            <w:tcW w:type="dxa" w:w="6912"/>
            <w:tcMar>
              <w:top w:w="70" w:type="dxa"/>
              <w:start w:w="90" w:type="dxa"/>
              <w:bottom w:w="70" w:type="dxa"/>
              <w:end w:w="90" w:type="dxa"/>
            </w:tcMar>
            <w:vAlign w:val="center"/>
            <w:shd w:fill="FAF8F5"/>
          </w:tcPr>
          <w:p>
            <w:r>
              <w:rPr>
                <w:rFonts w:ascii="Aptos" w:hAnsi="Aptos"/>
                <w:b w:val="0"/>
                <w:color w:val="1C252B"/>
                <w:sz w:val="17"/>
              </w:rPr>
              <w:t>Charcoal — approx. #1C252B.</w:t>
            </w:r>
          </w:p>
        </w:tc>
      </w:tr>
      <w:tr>
        <w:tc>
          <w:tcPr>
            <w:tcW w:type="dxa" w:w="2304"/>
            <w:tcMar>
              <w:top w:w="70" w:type="dxa"/>
              <w:start w:w="90" w:type="dxa"/>
              <w:bottom w:w="70" w:type="dxa"/>
              <w:end w:w="90" w:type="dxa"/>
            </w:tcMar>
            <w:vAlign w:val="center"/>
          </w:tcPr>
          <w:p>
            <w:r>
              <w:rPr>
                <w:rFonts w:ascii="Aptos" w:hAnsi="Aptos"/>
                <w:b w:val="0"/>
                <w:color w:val="1C252B"/>
                <w:sz w:val="17"/>
              </w:rPr>
              <w:t>Tone</w:t>
            </w:r>
          </w:p>
        </w:tc>
        <w:tc>
          <w:tcPr>
            <w:tcW w:type="dxa" w:w="6912"/>
            <w:tcMar>
              <w:top w:w="70" w:type="dxa"/>
              <w:start w:w="90" w:type="dxa"/>
              <w:bottom w:w="70" w:type="dxa"/>
              <w:end w:w="90" w:type="dxa"/>
            </w:tcMar>
            <w:vAlign w:val="center"/>
          </w:tcPr>
          <w:p>
            <w:r>
              <w:rPr>
                <w:rFonts w:ascii="Aptos" w:hAnsi="Aptos"/>
                <w:b w:val="0"/>
                <w:color w:val="1C252B"/>
                <w:sz w:val="17"/>
              </w:rPr>
              <w:t>Simple, friendly, reliable, modern; not “luxury restaurant.”</w:t>
            </w:r>
          </w:p>
        </w:tc>
      </w:tr>
      <w:tr>
        <w:tc>
          <w:tcPr>
            <w:tcW w:type="dxa" w:w="2304"/>
            <w:tcMar>
              <w:top w:w="70" w:type="dxa"/>
              <w:start w:w="90" w:type="dxa"/>
              <w:bottom w:w="70" w:type="dxa"/>
              <w:end w:w="90" w:type="dxa"/>
            </w:tcMar>
            <w:vAlign w:val="center"/>
            <w:shd w:fill="FAF8F5"/>
          </w:tcPr>
          <w:p>
            <w:r>
              <w:rPr>
                <w:rFonts w:ascii="Aptos" w:hAnsi="Aptos"/>
                <w:b w:val="0"/>
                <w:color w:val="1C252B"/>
                <w:sz w:val="17"/>
              </w:rPr>
              <w:t>Avoid</w:t>
            </w:r>
          </w:p>
        </w:tc>
        <w:tc>
          <w:tcPr>
            <w:tcW w:type="dxa" w:w="6912"/>
            <w:tcMar>
              <w:top w:w="70" w:type="dxa"/>
              <w:start w:w="90" w:type="dxa"/>
              <w:bottom w:w="70" w:type="dxa"/>
              <w:end w:w="90" w:type="dxa"/>
            </w:tcMar>
            <w:vAlign w:val="center"/>
            <w:shd w:fill="FAF8F5"/>
          </w:tcPr>
          <w:p>
            <w:r>
              <w:rPr>
                <w:rFonts w:ascii="Aptos" w:hAnsi="Aptos"/>
                <w:b w:val="0"/>
                <w:color w:val="1C252B"/>
                <w:sz w:val="17"/>
              </w:rPr>
              <w:t>Chef hats, crossed forks/spoons, generic green leaf branding.</w:t>
            </w:r>
          </w:p>
        </w:tc>
      </w:tr>
    </w:tbl>
    <w:p>
      <w:pPr>
        <w:spacing w:after="40"/>
      </w:pPr>
    </w:p>
    <w:p>
      <w:pPr>
        <w:spacing w:after="80"/>
      </w:pPr>
      <w:r>
        <w:rPr>
          <w:rFonts w:ascii="Aptos" w:hAnsi="Aptos"/>
          <w:b w:val="0"/>
          <w:color w:val="1C252B"/>
          <w:sz w:val="19"/>
        </w:rPr>
        <w:t>The logo should work as a small sticker, Instagram avatar, favicon and delivery-bag mark. If it only looks good at poster size, it is decoration rather than a useful identity.</w:t>
      </w:r>
    </w:p>
    <w:p>
      <w:pPr>
        <w:spacing w:after="100"/>
      </w:pPr>
      <w:r>
        <w:rPr>
          <w:rFonts w:ascii="Aptos" w:hAnsi="Aptos"/>
          <w:b/>
          <w:color w:val="667078"/>
          <w:sz w:val="17"/>
        </w:rPr>
        <w:t>09 — MARKETING &amp; CUSTOMER ACQUISITION</w:t>
      </w:r>
    </w:p>
    <w:p>
      <w:pPr>
        <w:spacing w:before="160" w:after="100"/>
      </w:pPr>
      <w:r>
        <w:rPr>
          <w:rFonts w:ascii="Aptos" w:hAnsi="Aptos"/>
          <w:b/>
          <w:color w:val="FF6238"/>
          <w:sz w:val="36"/>
        </w:rPr>
        <w:t>What to communicate first</w:t>
      </w:r>
    </w:p>
    <w:p>
      <w:pPr>
        <w:spacing w:after="80"/>
      </w:pPr>
      <w:r>
        <w:rPr>
          <w:rFonts w:ascii="Aptos" w:hAnsi="Aptos"/>
          <w:b w:val="0"/>
          <w:color w:val="1C252B"/>
          <w:sz w:val="19"/>
        </w:rPr>
        <w:t>Lead with the problem DabbaLoop solves. Do not lead with a photograph of curry and the phrase “healthy homemade food.” That puts the brand into the same visual bucket as everyone else.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5472"/>
            <w:shd w:fill="1C252B"/>
            <w:tcMar>
              <w:top w:w="80" w:type="dxa"/>
              <w:start w:w="90" w:type="dxa"/>
              <w:bottom w:w="80" w:type="dxa"/>
              <w:end w:w="90" w:type="dxa"/>
            </w:tcMar>
            <w:vAlign w:val="center"/>
          </w:tcPr>
          <w:p>
            <w:pPr>
              <w:jc w:val="left"/>
            </w:pPr>
            <w:r>
              <w:rPr>
                <w:rFonts w:ascii="Aptos" w:hAnsi="Aptos"/>
                <w:b/>
                <w:color w:val="FFFFFF"/>
                <w:sz w:val="17"/>
              </w:rPr>
              <w:t>Message</w:t>
            </w:r>
          </w:p>
        </w:tc>
        <w:tc>
          <w:tcPr>
            <w:tcW w:type="dxa" w:w="3744"/>
            <w:shd w:fill="1C252B"/>
            <w:tcMar>
              <w:top w:w="80" w:type="dxa"/>
              <w:start w:w="90" w:type="dxa"/>
              <w:bottom w:w="80" w:type="dxa"/>
              <w:end w:w="90" w:type="dxa"/>
            </w:tcMar>
            <w:vAlign w:val="center"/>
          </w:tcPr>
          <w:p>
            <w:pPr>
              <w:jc w:val="left"/>
            </w:pPr>
            <w:r>
              <w:rPr>
                <w:rFonts w:ascii="Aptos" w:hAnsi="Aptos"/>
                <w:b/>
                <w:color w:val="FFFFFF"/>
                <w:sz w:val="17"/>
              </w:rPr>
              <w:t>Where to use it</w:t>
            </w:r>
          </w:p>
        </w:tc>
      </w:tr>
      <w:tr>
        <w:tc>
          <w:tcPr>
            <w:tcW w:type="dxa" w:w="5472"/>
            <w:tcMar>
              <w:top w:w="70" w:type="dxa"/>
              <w:start w:w="90" w:type="dxa"/>
              <w:bottom w:w="70" w:type="dxa"/>
              <w:end w:w="90" w:type="dxa"/>
            </w:tcMar>
            <w:vAlign w:val="center"/>
          </w:tcPr>
          <w:p>
            <w:r>
              <w:rPr>
                <w:rFonts w:ascii="Aptos" w:hAnsi="Aptos"/>
                <w:b w:val="0"/>
                <w:color w:val="1C252B"/>
                <w:sz w:val="17"/>
              </w:rPr>
              <w:t>Plans changed? Your meal doesn’t disappear.</w:t>
            </w:r>
          </w:p>
        </w:tc>
        <w:tc>
          <w:tcPr>
            <w:tcW w:type="dxa" w:w="3744"/>
            <w:tcMar>
              <w:top w:w="70" w:type="dxa"/>
              <w:start w:w="90" w:type="dxa"/>
              <w:bottom w:w="70" w:type="dxa"/>
              <w:end w:w="90" w:type="dxa"/>
            </w:tcMar>
            <w:vAlign w:val="center"/>
          </w:tcPr>
          <w:p>
            <w:r>
              <w:rPr>
                <w:rFonts w:ascii="Aptos" w:hAnsi="Aptos"/>
                <w:b w:val="0"/>
                <w:color w:val="1C252B"/>
                <w:sz w:val="17"/>
              </w:rPr>
              <w:t>Student poster / social ad</w:t>
            </w:r>
          </w:p>
        </w:tc>
      </w:tr>
      <w:tr>
        <w:tc>
          <w:tcPr>
            <w:tcW w:type="dxa" w:w="5472"/>
            <w:tcMar>
              <w:top w:w="70" w:type="dxa"/>
              <w:start w:w="90" w:type="dxa"/>
              <w:bottom w:w="70" w:type="dxa"/>
              <w:end w:w="90" w:type="dxa"/>
            </w:tcMar>
            <w:vAlign w:val="center"/>
            <w:shd w:fill="FAF8F5"/>
          </w:tcPr>
          <w:p>
            <w:r>
              <w:rPr>
                <w:rFonts w:ascii="Aptos" w:hAnsi="Aptos"/>
                <w:b w:val="0"/>
                <w:color w:val="1C252B"/>
                <w:sz w:val="17"/>
              </w:rPr>
              <w:t>Lunch today. Dinner tomorrow. Same meal wallet.</w:t>
            </w:r>
          </w:p>
        </w:tc>
        <w:tc>
          <w:tcPr>
            <w:tcW w:type="dxa" w:w="3744"/>
            <w:tcMar>
              <w:top w:w="70" w:type="dxa"/>
              <w:start w:w="90" w:type="dxa"/>
              <w:bottom w:w="70" w:type="dxa"/>
              <w:end w:w="90" w:type="dxa"/>
            </w:tcMar>
            <w:vAlign w:val="center"/>
            <w:shd w:fill="FAF8F5"/>
          </w:tcPr>
          <w:p>
            <w:r>
              <w:rPr>
                <w:rFonts w:ascii="Aptos" w:hAnsi="Aptos"/>
                <w:b w:val="0"/>
                <w:color w:val="1C252B"/>
                <w:sz w:val="17"/>
              </w:rPr>
              <w:t>Explainer post / reel</w:t>
            </w:r>
          </w:p>
        </w:tc>
      </w:tr>
      <w:tr>
        <w:tc>
          <w:tcPr>
            <w:tcW w:type="dxa" w:w="5472"/>
            <w:tcMar>
              <w:top w:w="70" w:type="dxa"/>
              <w:start w:w="90" w:type="dxa"/>
              <w:bottom w:w="70" w:type="dxa"/>
              <w:end w:w="90" w:type="dxa"/>
            </w:tcMar>
            <w:vAlign w:val="center"/>
          </w:tcPr>
          <w:p>
            <w:r>
              <w:rPr>
                <w:rFonts w:ascii="Aptos" w:hAnsi="Aptos"/>
                <w:b w:val="0"/>
                <w:color w:val="1C252B"/>
                <w:sz w:val="17"/>
              </w:rPr>
              <w:t>One daily drop. Individual employee choices. One invoice.</w:t>
            </w:r>
          </w:p>
        </w:tc>
        <w:tc>
          <w:tcPr>
            <w:tcW w:type="dxa" w:w="3744"/>
            <w:tcMar>
              <w:top w:w="70" w:type="dxa"/>
              <w:start w:w="90" w:type="dxa"/>
              <w:bottom w:w="70" w:type="dxa"/>
              <w:end w:w="90" w:type="dxa"/>
            </w:tcMar>
            <w:vAlign w:val="center"/>
          </w:tcPr>
          <w:p>
            <w:r>
              <w:rPr>
                <w:rFonts w:ascii="Aptos" w:hAnsi="Aptos"/>
                <w:b w:val="0"/>
                <w:color w:val="1C252B"/>
                <w:sz w:val="17"/>
              </w:rPr>
              <w:t>B2B office outreach</w:t>
            </w:r>
          </w:p>
        </w:tc>
      </w:tr>
      <w:tr>
        <w:tc>
          <w:tcPr>
            <w:tcW w:type="dxa" w:w="5472"/>
            <w:tcMar>
              <w:top w:w="70" w:type="dxa"/>
              <w:start w:w="90" w:type="dxa"/>
              <w:bottom w:w="70" w:type="dxa"/>
              <w:end w:w="90" w:type="dxa"/>
            </w:tcMar>
            <w:vAlign w:val="center"/>
            <w:shd w:fill="FAF8F5"/>
          </w:tcPr>
          <w:p>
            <w:r>
              <w:rPr>
                <w:rFonts w:ascii="Aptos" w:hAnsi="Aptos"/>
                <w:b w:val="0"/>
                <w:color w:val="1C252B"/>
                <w:sz w:val="17"/>
              </w:rPr>
              <w:t>Ghar ka khana. Schedule tumhara.</w:t>
            </w:r>
          </w:p>
        </w:tc>
        <w:tc>
          <w:tcPr>
            <w:tcW w:type="dxa" w:w="3744"/>
            <w:tcMar>
              <w:top w:w="70" w:type="dxa"/>
              <w:start w:w="90" w:type="dxa"/>
              <w:bottom w:w="70" w:type="dxa"/>
              <w:end w:w="90" w:type="dxa"/>
            </w:tcMar>
            <w:vAlign w:val="center"/>
            <w:shd w:fill="FAF8F5"/>
          </w:tcPr>
          <w:p>
            <w:r>
              <w:rPr>
                <w:rFonts w:ascii="Aptos" w:hAnsi="Aptos"/>
                <w:b w:val="0"/>
                <w:color w:val="1C252B"/>
                <w:sz w:val="17"/>
              </w:rPr>
              <w:t>Brand/awareness</w:t>
            </w:r>
          </w:p>
        </w:tc>
      </w:tr>
      <w:tr>
        <w:tc>
          <w:tcPr>
            <w:tcW w:type="dxa" w:w="5472"/>
            <w:tcMar>
              <w:top w:w="70" w:type="dxa"/>
              <w:start w:w="90" w:type="dxa"/>
              <w:bottom w:w="70" w:type="dxa"/>
              <w:end w:w="90" w:type="dxa"/>
            </w:tcMar>
            <w:vAlign w:val="center"/>
          </w:tcPr>
          <w:p>
            <w:r>
              <w:rPr>
                <w:rFonts w:ascii="Aptos" w:hAnsi="Aptos"/>
                <w:b w:val="0"/>
                <w:color w:val="1C252B"/>
                <w:sz w:val="17"/>
              </w:rPr>
              <w:t>Join your hostel Dabba Hub.</w:t>
            </w:r>
          </w:p>
        </w:tc>
        <w:tc>
          <w:tcPr>
            <w:tcW w:type="dxa" w:w="3744"/>
            <w:tcMar>
              <w:top w:w="70" w:type="dxa"/>
              <w:start w:w="90" w:type="dxa"/>
              <w:bottom w:w="70" w:type="dxa"/>
              <w:end w:w="90" w:type="dxa"/>
            </w:tcMar>
            <w:vAlign w:val="center"/>
          </w:tcPr>
          <w:p>
            <w:r>
              <w:rPr>
                <w:rFonts w:ascii="Aptos" w:hAnsi="Aptos"/>
                <w:b w:val="0"/>
                <w:color w:val="1C252B"/>
                <w:sz w:val="17"/>
              </w:rPr>
              <w:t>QR poster / hostel reception</w:t>
            </w:r>
          </w:p>
        </w:tc>
      </w:tr>
    </w:tbl>
    <w:p>
      <w:pPr>
        <w:spacing w:after="40"/>
      </w:pPr>
    </w:p>
    <w:p>
      <w:pPr>
        <w:spacing w:before="100" w:after="100"/>
      </w:pPr>
      <w:r>
        <w:rPr>
          <w:rFonts w:ascii="Aptos" w:hAnsi="Aptos"/>
          <w:b/>
          <w:color w:val="1C252B"/>
          <w:sz w:val="25"/>
        </w:rPr>
        <w:t>Instagram content pillars</w:t>
      </w:r>
    </w:p>
    <w:p>
      <w:pPr>
        <w:pStyle w:val="ListBullet"/>
        <w:spacing w:after="40"/>
      </w:pPr>
      <w:r>
        <w:rPr>
          <w:rFonts w:ascii="Aptos" w:hAnsi="Aptos"/>
          <w:b w:val="0"/>
          <w:color w:val="1C252B"/>
          <w:sz w:val="19"/>
        </w:rPr>
        <w:t>Dabba of the Day — simple daily meal reveal.</w:t>
      </w:r>
    </w:p>
    <w:p>
      <w:pPr>
        <w:pStyle w:val="ListBullet"/>
        <w:spacing w:after="40"/>
      </w:pPr>
      <w:r>
        <w:rPr>
          <w:rFonts w:ascii="Aptos" w:hAnsi="Aptos"/>
          <w:b w:val="0"/>
          <w:color w:val="1C252B"/>
          <w:sz w:val="19"/>
        </w:rPr>
        <w:t>Tomorrow’s menu — posted at a fixed time every day.</w:t>
      </w:r>
    </w:p>
    <w:p>
      <w:pPr>
        <w:pStyle w:val="ListBullet"/>
        <w:spacing w:after="40"/>
      </w:pPr>
      <w:r>
        <w:rPr>
          <w:rFonts w:ascii="Aptos" w:hAnsi="Aptos"/>
          <w:b w:val="0"/>
          <w:color w:val="1C252B"/>
          <w:sz w:val="19"/>
        </w:rPr>
        <w:t>Behind the kitchen — hygiene, preparation and packing.</w:t>
      </w:r>
    </w:p>
    <w:p>
      <w:pPr>
        <w:pStyle w:val="ListBullet"/>
        <w:spacing w:after="40"/>
      </w:pPr>
      <w:r>
        <w:rPr>
          <w:rFonts w:ascii="Aptos" w:hAnsi="Aptos"/>
          <w:b w:val="0"/>
          <w:color w:val="1C252B"/>
          <w:sz w:val="19"/>
        </w:rPr>
        <w:t>Student/office scenarios — schedule changes and the meal-wallet solution.</w:t>
      </w:r>
    </w:p>
    <w:p>
      <w:pPr>
        <w:pStyle w:val="ListBullet"/>
        <w:spacing w:after="40"/>
      </w:pPr>
      <w:r>
        <w:rPr>
          <w:rFonts w:ascii="Aptos" w:hAnsi="Aptos"/>
          <w:b w:val="0"/>
          <w:color w:val="1C252B"/>
          <w:sz w:val="19"/>
        </w:rPr>
        <w:t>Customer feedback and ratings.</w:t>
      </w:r>
    </w:p>
    <w:p>
      <w:pPr>
        <w:pStyle w:val="ListBullet"/>
        <w:spacing w:after="40"/>
      </w:pPr>
      <w:r>
        <w:rPr>
          <w:rFonts w:ascii="Aptos" w:hAnsi="Aptos"/>
          <w:b w:val="0"/>
          <w:color w:val="1C252B"/>
          <w:sz w:val="19"/>
        </w:rPr>
        <w:t>Weekly menu voting and polls.</w:t>
      </w:r>
    </w:p>
    <w:p>
      <w:pPr>
        <w:pStyle w:val="ListBullet"/>
        <w:spacing w:after="40"/>
      </w:pPr>
      <w:r>
        <w:rPr>
          <w:rFonts w:ascii="Aptos" w:hAnsi="Aptos"/>
          <w:b w:val="0"/>
          <w:color w:val="1C252B"/>
          <w:sz w:val="19"/>
        </w:rPr>
        <w:t>Route/hub updates and “new hub unlocked” posts.</w:t>
      </w:r>
    </w:p>
    <w:p>
      <w:pPr>
        <w:spacing w:after="100"/>
      </w:pPr>
      <w:r>
        <w:rPr>
          <w:rFonts w:ascii="Aptos" w:hAnsi="Aptos"/>
          <w:b/>
          <w:color w:val="667078"/>
          <w:sz w:val="17"/>
        </w:rPr>
        <w:t>10 — WHERE TO START: LAUNCH SEQUENCE</w:t>
      </w:r>
    </w:p>
    <w:p>
      <w:pPr>
        <w:spacing w:before="160" w:after="100"/>
      </w:pPr>
      <w:r>
        <w:rPr>
          <w:rFonts w:ascii="Aptos" w:hAnsi="Aptos"/>
          <w:b/>
          <w:color w:val="FF6238"/>
          <w:sz w:val="36"/>
        </w:rPr>
        <w:t>Do these in this order</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648"/>
            <w:shd w:fill="1C252B"/>
            <w:tcMar>
              <w:top w:w="80" w:type="dxa"/>
              <w:start w:w="90" w:type="dxa"/>
              <w:bottom w:w="80" w:type="dxa"/>
              <w:end w:w="90" w:type="dxa"/>
            </w:tcMar>
            <w:vAlign w:val="center"/>
          </w:tcPr>
          <w:p>
            <w:pPr>
              <w:jc w:val="left"/>
            </w:pPr>
            <w:r>
              <w:rPr>
                <w:rFonts w:ascii="Aptos" w:hAnsi="Aptos"/>
                <w:b/>
                <w:color w:val="FFFFFF"/>
                <w:sz w:val="15"/>
              </w:rPr>
              <w:t>Step</w:t>
            </w:r>
          </w:p>
        </w:tc>
        <w:tc>
          <w:tcPr>
            <w:tcW w:type="dxa" w:w="2232"/>
            <w:shd w:fill="1C252B"/>
            <w:tcMar>
              <w:top w:w="80" w:type="dxa"/>
              <w:start w:w="90" w:type="dxa"/>
              <w:bottom w:w="80" w:type="dxa"/>
              <w:end w:w="90" w:type="dxa"/>
            </w:tcMar>
            <w:vAlign w:val="center"/>
          </w:tcPr>
          <w:p>
            <w:pPr>
              <w:jc w:val="left"/>
            </w:pPr>
            <w:r>
              <w:rPr>
                <w:rFonts w:ascii="Aptos" w:hAnsi="Aptos"/>
                <w:b/>
                <w:color w:val="FFFFFF"/>
                <w:sz w:val="15"/>
              </w:rPr>
              <w:t>Action</w:t>
            </w:r>
          </w:p>
        </w:tc>
        <w:tc>
          <w:tcPr>
            <w:tcW w:type="dxa" w:w="5400"/>
            <w:shd w:fill="1C252B"/>
            <w:tcMar>
              <w:top w:w="80" w:type="dxa"/>
              <w:start w:w="90" w:type="dxa"/>
              <w:bottom w:w="80" w:type="dxa"/>
              <w:end w:w="90" w:type="dxa"/>
            </w:tcMar>
            <w:vAlign w:val="center"/>
          </w:tcPr>
          <w:p>
            <w:pPr>
              <w:jc w:val="left"/>
            </w:pPr>
            <w:r>
              <w:rPr>
                <w:rFonts w:ascii="Aptos" w:hAnsi="Aptos"/>
                <w:b/>
                <w:color w:val="FFFFFF"/>
                <w:sz w:val="15"/>
              </w:rPr>
              <w:t>Output</w:t>
            </w:r>
          </w:p>
        </w:tc>
        <w:tc>
          <w:tcPr>
            <w:tcW w:type="dxa" w:w="1152"/>
            <w:shd w:fill="1C252B"/>
            <w:tcMar>
              <w:top w:w="80" w:type="dxa"/>
              <w:start w:w="90" w:type="dxa"/>
              <w:bottom w:w="80" w:type="dxa"/>
              <w:end w:w="90" w:type="dxa"/>
            </w:tcMar>
            <w:vAlign w:val="center"/>
          </w:tcPr>
          <w:p>
            <w:pPr>
              <w:jc w:val="left"/>
            </w:pPr>
            <w:r>
              <w:rPr>
                <w:rFonts w:ascii="Aptos" w:hAnsi="Aptos"/>
                <w:b/>
                <w:color w:val="FFFFFF"/>
                <w:sz w:val="15"/>
              </w:rPr>
              <w:t>Timing</w:t>
            </w:r>
          </w:p>
        </w:tc>
      </w:tr>
      <w:tr>
        <w:tc>
          <w:tcPr>
            <w:tcW w:type="dxa" w:w="648"/>
            <w:tcMar>
              <w:top w:w="70" w:type="dxa"/>
              <w:start w:w="90" w:type="dxa"/>
              <w:bottom w:w="70" w:type="dxa"/>
              <w:end w:w="90" w:type="dxa"/>
            </w:tcMar>
            <w:vAlign w:val="center"/>
          </w:tcPr>
          <w:p>
            <w:r>
              <w:rPr>
                <w:rFonts w:ascii="Aptos" w:hAnsi="Aptos"/>
                <w:b w:val="0"/>
                <w:color w:val="1C252B"/>
                <w:sz w:val="15"/>
              </w:rPr>
              <w:t>1</w:t>
            </w:r>
          </w:p>
        </w:tc>
        <w:tc>
          <w:tcPr>
            <w:tcW w:type="dxa" w:w="2232"/>
            <w:tcMar>
              <w:top w:w="70" w:type="dxa"/>
              <w:start w:w="90" w:type="dxa"/>
              <w:bottom w:w="70" w:type="dxa"/>
              <w:end w:w="90" w:type="dxa"/>
            </w:tcMar>
            <w:vAlign w:val="center"/>
          </w:tcPr>
          <w:p>
            <w:r>
              <w:rPr>
                <w:rFonts w:ascii="Aptos" w:hAnsi="Aptos"/>
                <w:b w:val="0"/>
                <w:color w:val="1C252B"/>
                <w:sz w:val="15"/>
              </w:rPr>
              <w:t>Choose one pilot zone</w:t>
            </w:r>
          </w:p>
        </w:tc>
        <w:tc>
          <w:tcPr>
            <w:tcW w:type="dxa" w:w="5400"/>
            <w:tcMar>
              <w:top w:w="70" w:type="dxa"/>
              <w:start w:w="90" w:type="dxa"/>
              <w:bottom w:w="70" w:type="dxa"/>
              <w:end w:w="90" w:type="dxa"/>
            </w:tcMar>
            <w:vAlign w:val="center"/>
          </w:tcPr>
          <w:p>
            <w:r>
              <w:rPr>
                <w:rFonts w:ascii="Aptos" w:hAnsi="Aptos"/>
                <w:b w:val="0"/>
                <w:color w:val="1C252B"/>
                <w:sz w:val="15"/>
              </w:rPr>
              <w:t>One dense corridor only. Example: Johar Town / UOL / Valencia cluster.</w:t>
            </w:r>
          </w:p>
        </w:tc>
        <w:tc>
          <w:tcPr>
            <w:tcW w:type="dxa" w:w="1152"/>
            <w:tcMar>
              <w:top w:w="70" w:type="dxa"/>
              <w:start w:w="90" w:type="dxa"/>
              <w:bottom w:w="70" w:type="dxa"/>
              <w:end w:w="90" w:type="dxa"/>
            </w:tcMar>
            <w:vAlign w:val="center"/>
          </w:tcPr>
          <w:p>
            <w:r>
              <w:rPr>
                <w:rFonts w:ascii="Aptos" w:hAnsi="Aptos"/>
                <w:b w:val="0"/>
                <w:color w:val="1C252B"/>
                <w:sz w:val="15"/>
              </w:rPr>
              <w:t>Day 1</w:t>
            </w:r>
          </w:p>
        </w:tc>
      </w:tr>
      <w:tr>
        <w:tc>
          <w:tcPr>
            <w:tcW w:type="dxa" w:w="648"/>
            <w:tcMar>
              <w:top w:w="70" w:type="dxa"/>
              <w:start w:w="90" w:type="dxa"/>
              <w:bottom w:w="70" w:type="dxa"/>
              <w:end w:w="90" w:type="dxa"/>
            </w:tcMar>
            <w:vAlign w:val="center"/>
            <w:shd w:fill="FAF8F5"/>
          </w:tcPr>
          <w:p>
            <w:r>
              <w:rPr>
                <w:rFonts w:ascii="Aptos" w:hAnsi="Aptos"/>
                <w:b w:val="0"/>
                <w:color w:val="1C252B"/>
                <w:sz w:val="15"/>
              </w:rPr>
              <w:t>2</w:t>
            </w:r>
          </w:p>
        </w:tc>
        <w:tc>
          <w:tcPr>
            <w:tcW w:type="dxa" w:w="2232"/>
            <w:tcMar>
              <w:top w:w="70" w:type="dxa"/>
              <w:start w:w="90" w:type="dxa"/>
              <w:bottom w:w="70" w:type="dxa"/>
              <w:end w:w="90" w:type="dxa"/>
            </w:tcMar>
            <w:vAlign w:val="center"/>
            <w:shd w:fill="FAF8F5"/>
          </w:tcPr>
          <w:p>
            <w:r>
              <w:rPr>
                <w:rFonts w:ascii="Aptos" w:hAnsi="Aptos"/>
                <w:b w:val="0"/>
                <w:color w:val="1C252B"/>
                <w:sz w:val="15"/>
              </w:rPr>
              <w:t>Lock pilot menu + portions</w:t>
            </w:r>
          </w:p>
        </w:tc>
        <w:tc>
          <w:tcPr>
            <w:tcW w:type="dxa" w:w="5400"/>
            <w:tcMar>
              <w:top w:w="70" w:type="dxa"/>
              <w:start w:w="90" w:type="dxa"/>
              <w:bottom w:w="70" w:type="dxa"/>
              <w:end w:w="90" w:type="dxa"/>
            </w:tcMar>
            <w:vAlign w:val="center"/>
            <w:shd w:fill="FAF8F5"/>
          </w:tcPr>
          <w:p>
            <w:r>
              <w:rPr>
                <w:rFonts w:ascii="Aptos" w:hAnsi="Aptos"/>
                <w:b w:val="0"/>
                <w:color w:val="1C252B"/>
                <w:sz w:val="15"/>
              </w:rPr>
              <w:t>Create 8–10 repeatable dishes; weigh portions; cost each meal.</w:t>
            </w:r>
          </w:p>
        </w:tc>
        <w:tc>
          <w:tcPr>
            <w:tcW w:type="dxa" w:w="1152"/>
            <w:tcMar>
              <w:top w:w="70" w:type="dxa"/>
              <w:start w:w="90" w:type="dxa"/>
              <w:bottom w:w="70" w:type="dxa"/>
              <w:end w:w="90" w:type="dxa"/>
            </w:tcMar>
            <w:vAlign w:val="center"/>
            <w:shd w:fill="FAF8F5"/>
          </w:tcPr>
          <w:p>
            <w:r>
              <w:rPr>
                <w:rFonts w:ascii="Aptos" w:hAnsi="Aptos"/>
                <w:b w:val="0"/>
                <w:color w:val="1C252B"/>
                <w:sz w:val="15"/>
              </w:rPr>
              <w:t>Days 1–3</w:t>
            </w:r>
          </w:p>
        </w:tc>
      </w:tr>
      <w:tr>
        <w:tc>
          <w:tcPr>
            <w:tcW w:type="dxa" w:w="648"/>
            <w:tcMar>
              <w:top w:w="70" w:type="dxa"/>
              <w:start w:w="90" w:type="dxa"/>
              <w:bottom w:w="70" w:type="dxa"/>
              <w:end w:w="90" w:type="dxa"/>
            </w:tcMar>
            <w:vAlign w:val="center"/>
          </w:tcPr>
          <w:p>
            <w:r>
              <w:rPr>
                <w:rFonts w:ascii="Aptos" w:hAnsi="Aptos"/>
                <w:b w:val="0"/>
                <w:color w:val="1C252B"/>
                <w:sz w:val="15"/>
              </w:rPr>
              <w:t>3</w:t>
            </w:r>
          </w:p>
        </w:tc>
        <w:tc>
          <w:tcPr>
            <w:tcW w:type="dxa" w:w="2232"/>
            <w:tcMar>
              <w:top w:w="70" w:type="dxa"/>
              <w:start w:w="90" w:type="dxa"/>
              <w:bottom w:w="70" w:type="dxa"/>
              <w:end w:w="90" w:type="dxa"/>
            </w:tcMar>
            <w:vAlign w:val="center"/>
          </w:tcPr>
          <w:p>
            <w:r>
              <w:rPr>
                <w:rFonts w:ascii="Aptos" w:hAnsi="Aptos"/>
                <w:b w:val="0"/>
                <w:color w:val="1C252B"/>
                <w:sz w:val="15"/>
              </w:rPr>
              <w:t>Create brand starter kit</w:t>
            </w:r>
          </w:p>
        </w:tc>
        <w:tc>
          <w:tcPr>
            <w:tcW w:type="dxa" w:w="5400"/>
            <w:tcMar>
              <w:top w:w="70" w:type="dxa"/>
              <w:start w:w="90" w:type="dxa"/>
              <w:bottom w:w="70" w:type="dxa"/>
              <w:end w:w="90" w:type="dxa"/>
            </w:tcMar>
            <w:vAlign w:val="center"/>
          </w:tcPr>
          <w:p>
            <w:r>
              <w:rPr>
                <w:rFonts w:ascii="Aptos" w:hAnsi="Aptos"/>
                <w:b w:val="0"/>
                <w:color w:val="1C252B"/>
                <w:sz w:val="15"/>
              </w:rPr>
              <w:t>Logo, colors, Instagram profile, menu template, 2 poster formats, box sticker.</w:t>
            </w:r>
          </w:p>
        </w:tc>
        <w:tc>
          <w:tcPr>
            <w:tcW w:type="dxa" w:w="1152"/>
            <w:tcMar>
              <w:top w:w="70" w:type="dxa"/>
              <w:start w:w="90" w:type="dxa"/>
              <w:bottom w:w="70" w:type="dxa"/>
              <w:end w:w="90" w:type="dxa"/>
            </w:tcMar>
            <w:vAlign w:val="center"/>
          </w:tcPr>
          <w:p>
            <w:r>
              <w:rPr>
                <w:rFonts w:ascii="Aptos" w:hAnsi="Aptos"/>
                <w:b w:val="0"/>
                <w:color w:val="1C252B"/>
                <w:sz w:val="15"/>
              </w:rPr>
              <w:t>Days 2–4</w:t>
            </w:r>
          </w:p>
        </w:tc>
      </w:tr>
      <w:tr>
        <w:tc>
          <w:tcPr>
            <w:tcW w:type="dxa" w:w="648"/>
            <w:tcMar>
              <w:top w:w="70" w:type="dxa"/>
              <w:start w:w="90" w:type="dxa"/>
              <w:bottom w:w="70" w:type="dxa"/>
              <w:end w:w="90" w:type="dxa"/>
            </w:tcMar>
            <w:vAlign w:val="center"/>
            <w:shd w:fill="FAF8F5"/>
          </w:tcPr>
          <w:p>
            <w:r>
              <w:rPr>
                <w:rFonts w:ascii="Aptos" w:hAnsi="Aptos"/>
                <w:b w:val="0"/>
                <w:color w:val="1C252B"/>
                <w:sz w:val="15"/>
              </w:rPr>
              <w:t>4</w:t>
            </w:r>
          </w:p>
        </w:tc>
        <w:tc>
          <w:tcPr>
            <w:tcW w:type="dxa" w:w="2232"/>
            <w:tcMar>
              <w:top w:w="70" w:type="dxa"/>
              <w:start w:w="90" w:type="dxa"/>
              <w:bottom w:w="70" w:type="dxa"/>
              <w:end w:w="90" w:type="dxa"/>
            </w:tcMar>
            <w:vAlign w:val="center"/>
            <w:shd w:fill="FAF8F5"/>
          </w:tcPr>
          <w:p>
            <w:r>
              <w:rPr>
                <w:rFonts w:ascii="Aptos" w:hAnsi="Aptos"/>
                <w:b w:val="0"/>
                <w:color w:val="1C252B"/>
                <w:sz w:val="15"/>
              </w:rPr>
              <w:t>Build ordering MVP</w:t>
            </w:r>
          </w:p>
        </w:tc>
        <w:tc>
          <w:tcPr>
            <w:tcW w:type="dxa" w:w="5400"/>
            <w:tcMar>
              <w:top w:w="70" w:type="dxa"/>
              <w:start w:w="90" w:type="dxa"/>
              <w:bottom w:w="70" w:type="dxa"/>
              <w:end w:w="90" w:type="dxa"/>
            </w:tcMar>
            <w:vAlign w:val="center"/>
            <w:shd w:fill="FAF8F5"/>
          </w:tcPr>
          <w:p>
            <w:r>
              <w:rPr>
                <w:rFonts w:ascii="Aptos" w:hAnsi="Aptos"/>
                <w:b w:val="0"/>
                <w:color w:val="1C252B"/>
                <w:sz w:val="15"/>
              </w:rPr>
              <w:t>Landing page + weekly planner/form + payment instructions + admin sheet.</w:t>
            </w:r>
          </w:p>
        </w:tc>
        <w:tc>
          <w:tcPr>
            <w:tcW w:type="dxa" w:w="1152"/>
            <w:tcMar>
              <w:top w:w="70" w:type="dxa"/>
              <w:start w:w="90" w:type="dxa"/>
              <w:bottom w:w="70" w:type="dxa"/>
              <w:end w:w="90" w:type="dxa"/>
            </w:tcMar>
            <w:vAlign w:val="center"/>
            <w:shd w:fill="FAF8F5"/>
          </w:tcPr>
          <w:p>
            <w:r>
              <w:rPr>
                <w:rFonts w:ascii="Aptos" w:hAnsi="Aptos"/>
                <w:b w:val="0"/>
                <w:color w:val="1C252B"/>
                <w:sz w:val="15"/>
              </w:rPr>
              <w:t>Days 3–7</w:t>
            </w:r>
          </w:p>
        </w:tc>
      </w:tr>
      <w:tr>
        <w:tc>
          <w:tcPr>
            <w:tcW w:type="dxa" w:w="648"/>
            <w:tcMar>
              <w:top w:w="70" w:type="dxa"/>
              <w:start w:w="90" w:type="dxa"/>
              <w:bottom w:w="70" w:type="dxa"/>
              <w:end w:w="90" w:type="dxa"/>
            </w:tcMar>
            <w:vAlign w:val="center"/>
          </w:tcPr>
          <w:p>
            <w:r>
              <w:rPr>
                <w:rFonts w:ascii="Aptos" w:hAnsi="Aptos"/>
                <w:b w:val="0"/>
                <w:color w:val="1C252B"/>
                <w:sz w:val="15"/>
              </w:rPr>
              <w:t>5</w:t>
            </w:r>
          </w:p>
        </w:tc>
        <w:tc>
          <w:tcPr>
            <w:tcW w:type="dxa" w:w="2232"/>
            <w:tcMar>
              <w:top w:w="70" w:type="dxa"/>
              <w:start w:w="90" w:type="dxa"/>
              <w:bottom w:w="70" w:type="dxa"/>
              <w:end w:w="90" w:type="dxa"/>
            </w:tcMar>
            <w:vAlign w:val="center"/>
          </w:tcPr>
          <w:p>
            <w:r>
              <w:rPr>
                <w:rFonts w:ascii="Aptos" w:hAnsi="Aptos"/>
                <w:b w:val="0"/>
                <w:color w:val="1C252B"/>
                <w:sz w:val="15"/>
              </w:rPr>
              <w:t>Recruit 20–30 pilot users</w:t>
            </w:r>
          </w:p>
        </w:tc>
        <w:tc>
          <w:tcPr>
            <w:tcW w:type="dxa" w:w="5400"/>
            <w:tcMar>
              <w:top w:w="70" w:type="dxa"/>
              <w:start w:w="90" w:type="dxa"/>
              <w:bottom w:w="70" w:type="dxa"/>
              <w:end w:w="90" w:type="dxa"/>
            </w:tcMar>
            <w:vAlign w:val="center"/>
          </w:tcPr>
          <w:p>
            <w:r>
              <w:rPr>
                <w:rFonts w:ascii="Aptos" w:hAnsi="Aptos"/>
                <w:b w:val="0"/>
                <w:color w:val="1C252B"/>
                <w:sz w:val="15"/>
              </w:rPr>
              <w:t>2 hostels and/or 2 offices; offer limited founder price.</w:t>
            </w:r>
          </w:p>
        </w:tc>
        <w:tc>
          <w:tcPr>
            <w:tcW w:type="dxa" w:w="1152"/>
            <w:tcMar>
              <w:top w:w="70" w:type="dxa"/>
              <w:start w:w="90" w:type="dxa"/>
              <w:bottom w:w="70" w:type="dxa"/>
              <w:end w:w="90" w:type="dxa"/>
            </w:tcMar>
            <w:vAlign w:val="center"/>
          </w:tcPr>
          <w:p>
            <w:r>
              <w:rPr>
                <w:rFonts w:ascii="Aptos" w:hAnsi="Aptos"/>
                <w:b w:val="0"/>
                <w:color w:val="1C252B"/>
                <w:sz w:val="15"/>
              </w:rPr>
              <w:t>Week 2</w:t>
            </w:r>
          </w:p>
        </w:tc>
      </w:tr>
      <w:tr>
        <w:tc>
          <w:tcPr>
            <w:tcW w:type="dxa" w:w="648"/>
            <w:tcMar>
              <w:top w:w="70" w:type="dxa"/>
              <w:start w:w="90" w:type="dxa"/>
              <w:bottom w:w="70" w:type="dxa"/>
              <w:end w:w="90" w:type="dxa"/>
            </w:tcMar>
            <w:vAlign w:val="center"/>
            <w:shd w:fill="FAF8F5"/>
          </w:tcPr>
          <w:p>
            <w:r>
              <w:rPr>
                <w:rFonts w:ascii="Aptos" w:hAnsi="Aptos"/>
                <w:b w:val="0"/>
                <w:color w:val="1C252B"/>
                <w:sz w:val="15"/>
              </w:rPr>
              <w:t>6</w:t>
            </w:r>
          </w:p>
        </w:tc>
        <w:tc>
          <w:tcPr>
            <w:tcW w:type="dxa" w:w="2232"/>
            <w:tcMar>
              <w:top w:w="70" w:type="dxa"/>
              <w:start w:w="90" w:type="dxa"/>
              <w:bottom w:w="70" w:type="dxa"/>
              <w:end w:w="90" w:type="dxa"/>
            </w:tcMar>
            <w:vAlign w:val="center"/>
            <w:shd w:fill="FAF8F5"/>
          </w:tcPr>
          <w:p>
            <w:r>
              <w:rPr>
                <w:rFonts w:ascii="Aptos" w:hAnsi="Aptos"/>
                <w:b w:val="0"/>
                <w:color w:val="1C252B"/>
                <w:sz w:val="15"/>
              </w:rPr>
              <w:t>Run a 10–14 day pilot</w:t>
            </w:r>
          </w:p>
        </w:tc>
        <w:tc>
          <w:tcPr>
            <w:tcW w:type="dxa" w:w="5400"/>
            <w:tcMar>
              <w:top w:w="70" w:type="dxa"/>
              <w:start w:w="90" w:type="dxa"/>
              <w:bottom w:w="70" w:type="dxa"/>
              <w:end w:w="90" w:type="dxa"/>
            </w:tcMar>
            <w:vAlign w:val="center"/>
            <w:shd w:fill="FAF8F5"/>
          </w:tcPr>
          <w:p>
            <w:r>
              <w:rPr>
                <w:rFonts w:ascii="Aptos" w:hAnsi="Aptos"/>
                <w:b w:val="0"/>
                <w:color w:val="1C252B"/>
                <w:sz w:val="15"/>
              </w:rPr>
              <w:t>Track every meal, late delivery, skip, complaint and cost.</w:t>
            </w:r>
          </w:p>
        </w:tc>
        <w:tc>
          <w:tcPr>
            <w:tcW w:type="dxa" w:w="1152"/>
            <w:tcMar>
              <w:top w:w="70" w:type="dxa"/>
              <w:start w:w="90" w:type="dxa"/>
              <w:bottom w:w="70" w:type="dxa"/>
              <w:end w:w="90" w:type="dxa"/>
            </w:tcMar>
            <w:vAlign w:val="center"/>
            <w:shd w:fill="FAF8F5"/>
          </w:tcPr>
          <w:p>
            <w:r>
              <w:rPr>
                <w:rFonts w:ascii="Aptos" w:hAnsi="Aptos"/>
                <w:b w:val="0"/>
                <w:color w:val="1C252B"/>
                <w:sz w:val="15"/>
              </w:rPr>
              <w:t>Weeks 2–3</w:t>
            </w:r>
          </w:p>
        </w:tc>
      </w:tr>
      <w:tr>
        <w:tc>
          <w:tcPr>
            <w:tcW w:type="dxa" w:w="648"/>
            <w:tcMar>
              <w:top w:w="70" w:type="dxa"/>
              <w:start w:w="90" w:type="dxa"/>
              <w:bottom w:w="70" w:type="dxa"/>
              <w:end w:w="90" w:type="dxa"/>
            </w:tcMar>
            <w:vAlign w:val="center"/>
          </w:tcPr>
          <w:p>
            <w:r>
              <w:rPr>
                <w:rFonts w:ascii="Aptos" w:hAnsi="Aptos"/>
                <w:b w:val="0"/>
                <w:color w:val="1C252B"/>
                <w:sz w:val="15"/>
              </w:rPr>
              <w:t>7</w:t>
            </w:r>
          </w:p>
        </w:tc>
        <w:tc>
          <w:tcPr>
            <w:tcW w:type="dxa" w:w="2232"/>
            <w:tcMar>
              <w:top w:w="70" w:type="dxa"/>
              <w:start w:w="90" w:type="dxa"/>
              <w:bottom w:w="70" w:type="dxa"/>
              <w:end w:w="90" w:type="dxa"/>
            </w:tcMar>
            <w:vAlign w:val="center"/>
          </w:tcPr>
          <w:p>
            <w:r>
              <w:rPr>
                <w:rFonts w:ascii="Aptos" w:hAnsi="Aptos"/>
                <w:b w:val="0"/>
                <w:color w:val="1C252B"/>
                <w:sz w:val="15"/>
              </w:rPr>
              <w:t>Fix operations</w:t>
            </w:r>
          </w:p>
        </w:tc>
        <w:tc>
          <w:tcPr>
            <w:tcW w:type="dxa" w:w="5400"/>
            <w:tcMar>
              <w:top w:w="70" w:type="dxa"/>
              <w:start w:w="90" w:type="dxa"/>
              <w:bottom w:w="70" w:type="dxa"/>
              <w:end w:w="90" w:type="dxa"/>
            </w:tcMar>
            <w:vAlign w:val="center"/>
          </w:tcPr>
          <w:p>
            <w:r>
              <w:rPr>
                <w:rFonts w:ascii="Aptos" w:hAnsi="Aptos"/>
                <w:b w:val="0"/>
                <w:color w:val="1C252B"/>
                <w:sz w:val="15"/>
              </w:rPr>
              <w:t>Adjust cutoffs, menu, portions, routes and pricing from data.</w:t>
            </w:r>
          </w:p>
        </w:tc>
        <w:tc>
          <w:tcPr>
            <w:tcW w:type="dxa" w:w="1152"/>
            <w:tcMar>
              <w:top w:w="70" w:type="dxa"/>
              <w:start w:w="90" w:type="dxa"/>
              <w:bottom w:w="70" w:type="dxa"/>
              <w:end w:w="90" w:type="dxa"/>
            </w:tcMar>
            <w:vAlign w:val="center"/>
          </w:tcPr>
          <w:p>
            <w:r>
              <w:rPr>
                <w:rFonts w:ascii="Aptos" w:hAnsi="Aptos"/>
                <w:b w:val="0"/>
                <w:color w:val="1C252B"/>
                <w:sz w:val="15"/>
              </w:rPr>
              <w:t>Week 4</w:t>
            </w:r>
          </w:p>
        </w:tc>
      </w:tr>
      <w:tr>
        <w:tc>
          <w:tcPr>
            <w:tcW w:type="dxa" w:w="648"/>
            <w:tcMar>
              <w:top w:w="70" w:type="dxa"/>
              <w:start w:w="90" w:type="dxa"/>
              <w:bottom w:w="70" w:type="dxa"/>
              <w:end w:w="90" w:type="dxa"/>
            </w:tcMar>
            <w:vAlign w:val="center"/>
            <w:shd w:fill="FAF8F5"/>
          </w:tcPr>
          <w:p>
            <w:r>
              <w:rPr>
                <w:rFonts w:ascii="Aptos" w:hAnsi="Aptos"/>
                <w:b w:val="0"/>
                <w:color w:val="1C252B"/>
                <w:sz w:val="15"/>
              </w:rPr>
              <w:t>8</w:t>
            </w:r>
          </w:p>
        </w:tc>
        <w:tc>
          <w:tcPr>
            <w:tcW w:type="dxa" w:w="2232"/>
            <w:tcMar>
              <w:top w:w="70" w:type="dxa"/>
              <w:start w:w="90" w:type="dxa"/>
              <w:bottom w:w="70" w:type="dxa"/>
              <w:end w:w="90" w:type="dxa"/>
            </w:tcMar>
            <w:vAlign w:val="center"/>
            <w:shd w:fill="FAF8F5"/>
          </w:tcPr>
          <w:p>
            <w:r>
              <w:rPr>
                <w:rFonts w:ascii="Aptos" w:hAnsi="Aptos"/>
                <w:b w:val="0"/>
                <w:color w:val="1C252B"/>
                <w:sz w:val="15"/>
              </w:rPr>
              <w:t>Launch recurring packs</w:t>
            </w:r>
          </w:p>
        </w:tc>
        <w:tc>
          <w:tcPr>
            <w:tcW w:type="dxa" w:w="5400"/>
            <w:tcMar>
              <w:top w:w="70" w:type="dxa"/>
              <w:start w:w="90" w:type="dxa"/>
              <w:bottom w:w="70" w:type="dxa"/>
              <w:end w:w="90" w:type="dxa"/>
            </w:tcMar>
            <w:vAlign w:val="center"/>
            <w:shd w:fill="FAF8F5"/>
          </w:tcPr>
          <w:p>
            <w:r>
              <w:rPr>
                <w:rFonts w:ascii="Aptos" w:hAnsi="Aptos"/>
                <w:b w:val="0"/>
                <w:color w:val="1C252B"/>
                <w:sz w:val="15"/>
              </w:rPr>
              <w:t>Only after repeat demand is visible.</w:t>
            </w:r>
          </w:p>
        </w:tc>
        <w:tc>
          <w:tcPr>
            <w:tcW w:type="dxa" w:w="1152"/>
            <w:tcMar>
              <w:top w:w="70" w:type="dxa"/>
              <w:start w:w="90" w:type="dxa"/>
              <w:bottom w:w="70" w:type="dxa"/>
              <w:end w:w="90" w:type="dxa"/>
            </w:tcMar>
            <w:vAlign w:val="center"/>
            <w:shd w:fill="FAF8F5"/>
          </w:tcPr>
          <w:p>
            <w:r>
              <w:rPr>
                <w:rFonts w:ascii="Aptos" w:hAnsi="Aptos"/>
                <w:b w:val="0"/>
                <w:color w:val="1C252B"/>
                <w:sz w:val="15"/>
              </w:rPr>
              <w:t>End of Week 4</w:t>
            </w:r>
          </w:p>
        </w:tc>
      </w:tr>
    </w:tbl>
    <w:p>
      <w:pPr>
        <w:spacing w:after="40"/>
      </w:pPr>
    </w:p>
    <w:p>
      <w:pPr>
        <w:spacing w:before="100" w:after="100"/>
      </w:pPr>
      <w:r>
        <w:rPr>
          <w:rFonts w:ascii="Aptos" w:hAnsi="Aptos"/>
          <w:b/>
          <w:color w:val="1C252B"/>
          <w:sz w:val="25"/>
        </w:rPr>
        <w:t>The first posters to create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728"/>
            <w:shd w:fill="1C252B"/>
            <w:tcMar>
              <w:top w:w="80" w:type="dxa"/>
              <w:start w:w="90" w:type="dxa"/>
              <w:bottom w:w="80" w:type="dxa"/>
              <w:end w:w="90" w:type="dxa"/>
            </w:tcMar>
            <w:vAlign w:val="center"/>
          </w:tcPr>
          <w:p>
            <w:pPr>
              <w:jc w:val="left"/>
            </w:pPr>
            <w:r>
              <w:rPr>
                <w:rFonts w:ascii="Aptos" w:hAnsi="Aptos"/>
                <w:b/>
                <w:color w:val="FFFFFF"/>
                <w:sz w:val="16"/>
              </w:rPr>
              <w:t>Poster</w:t>
            </w:r>
          </w:p>
        </w:tc>
        <w:tc>
          <w:tcPr>
            <w:tcW w:type="dxa" w:w="5256"/>
            <w:shd w:fill="1C252B"/>
            <w:tcMar>
              <w:top w:w="80" w:type="dxa"/>
              <w:start w:w="90" w:type="dxa"/>
              <w:bottom w:w="80" w:type="dxa"/>
              <w:end w:w="90" w:type="dxa"/>
            </w:tcMar>
            <w:vAlign w:val="center"/>
          </w:tcPr>
          <w:p>
            <w:pPr>
              <w:jc w:val="left"/>
            </w:pPr>
            <w:r>
              <w:rPr>
                <w:rFonts w:ascii="Aptos" w:hAnsi="Aptos"/>
                <w:b/>
                <w:color w:val="FFFFFF"/>
                <w:sz w:val="16"/>
              </w:rPr>
              <w:t>Headline</w:t>
            </w:r>
          </w:p>
        </w:tc>
        <w:tc>
          <w:tcPr>
            <w:tcW w:type="dxa" w:w="2448"/>
            <w:shd w:fill="1C252B"/>
            <w:tcMar>
              <w:top w:w="80" w:type="dxa"/>
              <w:start w:w="90" w:type="dxa"/>
              <w:bottom w:w="80" w:type="dxa"/>
              <w:end w:w="90" w:type="dxa"/>
            </w:tcMar>
            <w:vAlign w:val="center"/>
          </w:tcPr>
          <w:p>
            <w:pPr>
              <w:jc w:val="left"/>
            </w:pPr>
            <w:r>
              <w:rPr>
                <w:rFonts w:ascii="Aptos" w:hAnsi="Aptos"/>
                <w:b/>
                <w:color w:val="FFFFFF"/>
                <w:sz w:val="16"/>
              </w:rPr>
              <w:t>CTA</w:t>
            </w:r>
          </w:p>
        </w:tc>
      </w:tr>
      <w:tr>
        <w:tc>
          <w:tcPr>
            <w:tcW w:type="dxa" w:w="1728"/>
            <w:tcMar>
              <w:top w:w="70" w:type="dxa"/>
              <w:start w:w="90" w:type="dxa"/>
              <w:bottom w:w="70" w:type="dxa"/>
              <w:end w:w="90" w:type="dxa"/>
            </w:tcMar>
            <w:vAlign w:val="center"/>
          </w:tcPr>
          <w:p>
            <w:r>
              <w:rPr>
                <w:rFonts w:ascii="Aptos" w:hAnsi="Aptos"/>
                <w:b w:val="0"/>
                <w:color w:val="1C252B"/>
                <w:sz w:val="16"/>
              </w:rPr>
              <w:t>01 — Problem</w:t>
            </w:r>
          </w:p>
        </w:tc>
        <w:tc>
          <w:tcPr>
            <w:tcW w:type="dxa" w:w="5256"/>
            <w:tcMar>
              <w:top w:w="70" w:type="dxa"/>
              <w:start w:w="90" w:type="dxa"/>
              <w:bottom w:w="70" w:type="dxa"/>
              <w:end w:w="90" w:type="dxa"/>
            </w:tcMar>
            <w:vAlign w:val="center"/>
          </w:tcPr>
          <w:p>
            <w:r>
              <w:rPr>
                <w:rFonts w:ascii="Aptos" w:hAnsi="Aptos"/>
                <w:b w:val="0"/>
                <w:color w:val="1C252B"/>
                <w:sz w:val="16"/>
              </w:rPr>
              <w:t>Plans changed? Your meal doesn’t disappear.</w:t>
            </w:r>
          </w:p>
        </w:tc>
        <w:tc>
          <w:tcPr>
            <w:tcW w:type="dxa" w:w="2448"/>
            <w:tcMar>
              <w:top w:w="70" w:type="dxa"/>
              <w:start w:w="90" w:type="dxa"/>
              <w:bottom w:w="70" w:type="dxa"/>
              <w:end w:w="90" w:type="dxa"/>
            </w:tcMar>
            <w:vAlign w:val="center"/>
          </w:tcPr>
          <w:p>
            <w:r>
              <w:rPr>
                <w:rFonts w:ascii="Aptos" w:hAnsi="Aptos"/>
                <w:b w:val="0"/>
                <w:color w:val="1C252B"/>
                <w:sz w:val="16"/>
              </w:rPr>
              <w:t>Scan to join the pilot</w:t>
            </w:r>
          </w:p>
        </w:tc>
      </w:tr>
      <w:tr>
        <w:tc>
          <w:tcPr>
            <w:tcW w:type="dxa" w:w="1728"/>
            <w:tcMar>
              <w:top w:w="70" w:type="dxa"/>
              <w:start w:w="90" w:type="dxa"/>
              <w:bottom w:w="70" w:type="dxa"/>
              <w:end w:w="90" w:type="dxa"/>
            </w:tcMar>
            <w:vAlign w:val="center"/>
            <w:shd w:fill="FAF8F5"/>
          </w:tcPr>
          <w:p>
            <w:r>
              <w:rPr>
                <w:rFonts w:ascii="Aptos" w:hAnsi="Aptos"/>
                <w:b w:val="0"/>
                <w:color w:val="1C252B"/>
                <w:sz w:val="16"/>
              </w:rPr>
              <w:t>02 — How it works</w:t>
            </w:r>
          </w:p>
        </w:tc>
        <w:tc>
          <w:tcPr>
            <w:tcW w:type="dxa" w:w="5256"/>
            <w:tcMar>
              <w:top w:w="70" w:type="dxa"/>
              <w:start w:w="90" w:type="dxa"/>
              <w:bottom w:w="70" w:type="dxa"/>
              <w:end w:w="90" w:type="dxa"/>
            </w:tcMar>
            <w:vAlign w:val="center"/>
            <w:shd w:fill="FAF8F5"/>
          </w:tcPr>
          <w:p>
            <w:r>
              <w:rPr>
                <w:rFonts w:ascii="Aptos" w:hAnsi="Aptos"/>
                <w:b w:val="0"/>
                <w:color w:val="1C252B"/>
                <w:sz w:val="16"/>
              </w:rPr>
              <w:t>Buy credits. Pick lunch/dinner. Skip anytime before cutoff.</w:t>
            </w:r>
          </w:p>
        </w:tc>
        <w:tc>
          <w:tcPr>
            <w:tcW w:type="dxa" w:w="2448"/>
            <w:tcMar>
              <w:top w:w="70" w:type="dxa"/>
              <w:start w:w="90" w:type="dxa"/>
              <w:bottom w:w="70" w:type="dxa"/>
              <w:end w:w="90" w:type="dxa"/>
            </w:tcMar>
            <w:vAlign w:val="center"/>
            <w:shd w:fill="FAF8F5"/>
          </w:tcPr>
          <w:p>
            <w:r>
              <w:rPr>
                <w:rFonts w:ascii="Aptos" w:hAnsi="Aptos"/>
                <w:b w:val="0"/>
                <w:color w:val="1C252B"/>
                <w:sz w:val="16"/>
              </w:rPr>
              <w:t>See how DabbaLoop works</w:t>
            </w:r>
          </w:p>
        </w:tc>
      </w:tr>
      <w:tr>
        <w:tc>
          <w:tcPr>
            <w:tcW w:type="dxa" w:w="1728"/>
            <w:tcMar>
              <w:top w:w="70" w:type="dxa"/>
              <w:start w:w="90" w:type="dxa"/>
              <w:bottom w:w="70" w:type="dxa"/>
              <w:end w:w="90" w:type="dxa"/>
            </w:tcMar>
            <w:vAlign w:val="center"/>
          </w:tcPr>
          <w:p>
            <w:r>
              <w:rPr>
                <w:rFonts w:ascii="Aptos" w:hAnsi="Aptos"/>
                <w:b w:val="0"/>
                <w:color w:val="1C252B"/>
                <w:sz w:val="16"/>
              </w:rPr>
              <w:t>03 — Hostel Hub</w:t>
            </w:r>
          </w:p>
        </w:tc>
        <w:tc>
          <w:tcPr>
            <w:tcW w:type="dxa" w:w="5256"/>
            <w:tcMar>
              <w:top w:w="70" w:type="dxa"/>
              <w:start w:w="90" w:type="dxa"/>
              <w:bottom w:w="70" w:type="dxa"/>
              <w:end w:w="90" w:type="dxa"/>
            </w:tcMar>
            <w:vAlign w:val="center"/>
          </w:tcPr>
          <w:p>
            <w:r>
              <w:rPr>
                <w:rFonts w:ascii="Aptos" w:hAnsi="Aptos"/>
                <w:b w:val="0"/>
                <w:color w:val="1C252B"/>
                <w:sz w:val="16"/>
              </w:rPr>
              <w:t>Your hostel could be a Dabba Hub.</w:t>
            </w:r>
          </w:p>
        </w:tc>
        <w:tc>
          <w:tcPr>
            <w:tcW w:type="dxa" w:w="2448"/>
            <w:tcMar>
              <w:top w:w="70" w:type="dxa"/>
              <w:start w:w="90" w:type="dxa"/>
              <w:bottom w:w="70" w:type="dxa"/>
              <w:end w:w="90" w:type="dxa"/>
            </w:tcMar>
            <w:vAlign w:val="center"/>
          </w:tcPr>
          <w:p>
            <w:r>
              <w:rPr>
                <w:rFonts w:ascii="Aptos" w:hAnsi="Aptos"/>
                <w:b w:val="0"/>
                <w:color w:val="1C252B"/>
                <w:sz w:val="16"/>
              </w:rPr>
              <w:t>Join the waiting list</w:t>
            </w:r>
          </w:p>
        </w:tc>
      </w:tr>
      <w:tr>
        <w:tc>
          <w:tcPr>
            <w:tcW w:type="dxa" w:w="1728"/>
            <w:tcMar>
              <w:top w:w="70" w:type="dxa"/>
              <w:start w:w="90" w:type="dxa"/>
              <w:bottom w:w="70" w:type="dxa"/>
              <w:end w:w="90" w:type="dxa"/>
            </w:tcMar>
            <w:vAlign w:val="center"/>
            <w:shd w:fill="FAF8F5"/>
          </w:tcPr>
          <w:p>
            <w:r>
              <w:rPr>
                <w:rFonts w:ascii="Aptos" w:hAnsi="Aptos"/>
                <w:b w:val="0"/>
                <w:color w:val="1C252B"/>
                <w:sz w:val="16"/>
              </w:rPr>
              <w:t>04 — First meal</w:t>
            </w:r>
          </w:p>
        </w:tc>
        <w:tc>
          <w:tcPr>
            <w:tcW w:type="dxa" w:w="5256"/>
            <w:tcMar>
              <w:top w:w="70" w:type="dxa"/>
              <w:start w:w="90" w:type="dxa"/>
              <w:bottom w:w="70" w:type="dxa"/>
              <w:end w:w="90" w:type="dxa"/>
            </w:tcMar>
            <w:vAlign w:val="center"/>
            <w:shd w:fill="FAF8F5"/>
          </w:tcPr>
          <w:p>
            <w:r>
              <w:rPr>
                <w:rFonts w:ascii="Aptos" w:hAnsi="Aptos"/>
                <w:b w:val="0"/>
                <w:color w:val="1C252B"/>
                <w:sz w:val="16"/>
              </w:rPr>
              <w:t>Try your first Dabba at the pilot price.</w:t>
            </w:r>
          </w:p>
        </w:tc>
        <w:tc>
          <w:tcPr>
            <w:tcW w:type="dxa" w:w="2448"/>
            <w:tcMar>
              <w:top w:w="70" w:type="dxa"/>
              <w:start w:w="90" w:type="dxa"/>
              <w:bottom w:w="70" w:type="dxa"/>
              <w:end w:w="90" w:type="dxa"/>
            </w:tcMar>
            <w:vAlign w:val="center"/>
            <w:shd w:fill="FAF8F5"/>
          </w:tcPr>
          <w:p>
            <w:r>
              <w:rPr>
                <w:rFonts w:ascii="Aptos" w:hAnsi="Aptos"/>
                <w:b w:val="0"/>
                <w:color w:val="1C252B"/>
                <w:sz w:val="16"/>
              </w:rPr>
              <w:t>Order today</w:t>
            </w:r>
          </w:p>
        </w:tc>
      </w:tr>
      <w:tr>
        <w:tc>
          <w:tcPr>
            <w:tcW w:type="dxa" w:w="1728"/>
            <w:tcMar>
              <w:top w:w="70" w:type="dxa"/>
              <w:start w:w="90" w:type="dxa"/>
              <w:bottom w:w="70" w:type="dxa"/>
              <w:end w:w="90" w:type="dxa"/>
            </w:tcMar>
            <w:vAlign w:val="center"/>
          </w:tcPr>
          <w:p>
            <w:r>
              <w:rPr>
                <w:rFonts w:ascii="Aptos" w:hAnsi="Aptos"/>
                <w:b w:val="0"/>
                <w:color w:val="1C252B"/>
                <w:sz w:val="16"/>
              </w:rPr>
              <w:t>05 — Office</w:t>
            </w:r>
          </w:p>
        </w:tc>
        <w:tc>
          <w:tcPr>
            <w:tcW w:type="dxa" w:w="5256"/>
            <w:tcMar>
              <w:top w:w="70" w:type="dxa"/>
              <w:start w:w="90" w:type="dxa"/>
              <w:bottom w:w="70" w:type="dxa"/>
              <w:end w:w="90" w:type="dxa"/>
            </w:tcMar>
            <w:vAlign w:val="center"/>
          </w:tcPr>
          <w:p>
            <w:r>
              <w:rPr>
                <w:rFonts w:ascii="Aptos" w:hAnsi="Aptos"/>
                <w:b w:val="0"/>
                <w:color w:val="1C252B"/>
                <w:sz w:val="16"/>
              </w:rPr>
              <w:t>One daily drop. Individual choices. One invoice.</w:t>
            </w:r>
          </w:p>
        </w:tc>
        <w:tc>
          <w:tcPr>
            <w:tcW w:type="dxa" w:w="2448"/>
            <w:tcMar>
              <w:top w:w="70" w:type="dxa"/>
              <w:start w:w="90" w:type="dxa"/>
              <w:bottom w:w="70" w:type="dxa"/>
              <w:end w:w="90" w:type="dxa"/>
            </w:tcMar>
            <w:vAlign w:val="center"/>
          </w:tcPr>
          <w:p>
            <w:r>
              <w:rPr>
                <w:rFonts w:ascii="Aptos" w:hAnsi="Aptos"/>
                <w:b w:val="0"/>
                <w:color w:val="1C252B"/>
                <w:sz w:val="16"/>
              </w:rPr>
              <w:t>Book an office trial</w:t>
            </w:r>
          </w:p>
        </w:tc>
      </w:tr>
    </w:tbl>
    <w:p>
      <w:pPr>
        <w:spacing w:after="40"/>
      </w:pPr>
    </w:p>
    <w:tbl>
      <w:tblPr>
        <w:tblW w:type="auto" w:w="0"/>
        <w:jc w:val="center"/>
        <w:tblLayout w:type="fixed"/>
        <w:tblLook w:firstColumn="1" w:firstRow="1" w:lastColumn="0" w:lastRow="0" w:noHBand="0" w:noVBand="1" w:val="04A0"/>
      </w:tblPr>
      <w:tblGrid>
        <w:gridCol w:w="9648"/>
      </w:tblGrid>
      <w:tr>
        <w:tc>
          <w:tcPr>
            <w:tcW w:type="dxa" w:w="10282"/>
            <w:shd w:fill="FFF8ED"/>
            <w:tcMar>
              <w:top w:w="160" w:type="dxa"/>
              <w:start w:w="170" w:type="dxa"/>
              <w:bottom w:w="150" w:type="dxa"/>
              <w:end w:w="170" w:type="dxa"/>
            </w:tcMar>
          </w:tcPr>
          <w:p>
            <w:pPr>
              <w:spacing w:after="40"/>
            </w:pPr>
            <w:r>
              <w:rPr>
                <w:rFonts w:ascii="Aptos" w:hAnsi="Aptos"/>
                <w:b/>
                <w:color w:val="FF6238"/>
                <w:sz w:val="21"/>
              </w:rPr>
              <w:t>Do not print 5,000 flyers</w:t>
            </w:r>
          </w:p>
          <w:p>
            <w:pPr>
              <w:spacing w:after="0"/>
            </w:pPr>
            <w:r>
              <w:rPr>
                <w:rFonts w:ascii="Aptos" w:hAnsi="Aptos"/>
                <w:b w:val="0"/>
                <w:color w:val="1C252B"/>
                <w:sz w:val="19"/>
              </w:rPr>
              <w:t>Print a very small batch first. Use QR codes with unique tracking links for each hostel/office so you know which location actually generates signups.</w:t>
            </w:r>
          </w:p>
        </w:tc>
      </w:tr>
    </w:tbl>
    <w:p>
      <w:pPr>
        <w:spacing w:after="20"/>
      </w:pPr>
    </w:p>
    <w:p>
      <w:pPr>
        <w:spacing w:after="100"/>
      </w:pPr>
      <w:r>
        <w:rPr>
          <w:rFonts w:ascii="Aptos" w:hAnsi="Aptos"/>
          <w:b/>
          <w:color w:val="667078"/>
          <w:sz w:val="17"/>
        </w:rPr>
        <w:t>11 — MINIMUM SETUP BEFORE THE FIRST SALE</w:t>
      </w:r>
    </w:p>
    <w:p>
      <w:pPr>
        <w:spacing w:before="160" w:after="100"/>
      </w:pPr>
      <w:r>
        <w:rPr>
          <w:rFonts w:ascii="Aptos" w:hAnsi="Aptos"/>
          <w:b/>
          <w:color w:val="FF6238"/>
          <w:sz w:val="36"/>
        </w:rPr>
        <w:t>You do not need a full tech stack on day one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160"/>
            <w:shd w:fill="1C252B"/>
            <w:tcMar>
              <w:top w:w="80" w:type="dxa"/>
              <w:start w:w="90" w:type="dxa"/>
              <w:bottom w:w="80" w:type="dxa"/>
              <w:end w:w="90" w:type="dxa"/>
            </w:tcMar>
            <w:vAlign w:val="center"/>
          </w:tcPr>
          <w:p>
            <w:pPr>
              <w:jc w:val="left"/>
            </w:pPr>
            <w:r>
              <w:rPr>
                <w:rFonts w:ascii="Aptos" w:hAnsi="Aptos"/>
                <w:b/>
                <w:color w:val="FFFFFF"/>
                <w:sz w:val="17"/>
              </w:rPr>
              <w:t>Area</w:t>
            </w:r>
          </w:p>
        </w:tc>
        <w:tc>
          <w:tcPr>
            <w:tcW w:type="dxa" w:w="7200"/>
            <w:shd w:fill="1C252B"/>
            <w:tcMar>
              <w:top w:w="80" w:type="dxa"/>
              <w:start w:w="90" w:type="dxa"/>
              <w:bottom w:w="80" w:type="dxa"/>
              <w:end w:w="90" w:type="dxa"/>
            </w:tcMar>
            <w:vAlign w:val="center"/>
          </w:tcPr>
          <w:p>
            <w:pPr>
              <w:jc w:val="left"/>
            </w:pPr>
            <w:r>
              <w:rPr>
                <w:rFonts w:ascii="Aptos" w:hAnsi="Aptos"/>
                <w:b/>
                <w:color w:val="FFFFFF"/>
                <w:sz w:val="17"/>
              </w:rPr>
              <w:t>Minimum viable setup</w:t>
            </w:r>
          </w:p>
        </w:tc>
      </w:tr>
      <w:tr>
        <w:tc>
          <w:tcPr>
            <w:tcW w:type="dxa" w:w="2160"/>
            <w:tcMar>
              <w:top w:w="70" w:type="dxa"/>
              <w:start w:w="90" w:type="dxa"/>
              <w:bottom w:w="70" w:type="dxa"/>
              <w:end w:w="90" w:type="dxa"/>
            </w:tcMar>
            <w:vAlign w:val="center"/>
          </w:tcPr>
          <w:p>
            <w:r>
              <w:rPr>
                <w:rFonts w:ascii="Aptos" w:hAnsi="Aptos"/>
                <w:b w:val="0"/>
                <w:color w:val="1C252B"/>
                <w:sz w:val="17"/>
              </w:rPr>
              <w:t>Brand</w:t>
            </w:r>
          </w:p>
        </w:tc>
        <w:tc>
          <w:tcPr>
            <w:tcW w:type="dxa" w:w="7200"/>
            <w:tcMar>
              <w:top w:w="70" w:type="dxa"/>
              <w:start w:w="90" w:type="dxa"/>
              <w:bottom w:w="70" w:type="dxa"/>
              <w:end w:w="90" w:type="dxa"/>
            </w:tcMar>
            <w:vAlign w:val="center"/>
          </w:tcPr>
          <w:p>
            <w:r>
              <w:rPr>
                <w:rFonts w:ascii="Aptos" w:hAnsi="Aptos"/>
                <w:b w:val="0"/>
                <w:color w:val="1C252B"/>
                <w:sz w:val="17"/>
              </w:rPr>
              <w:t>Logo, profile image, color palette, 2 poster templates, sticker.</w:t>
            </w:r>
          </w:p>
        </w:tc>
      </w:tr>
      <w:tr>
        <w:tc>
          <w:tcPr>
            <w:tcW w:type="dxa" w:w="2160"/>
            <w:tcMar>
              <w:top w:w="70" w:type="dxa"/>
              <w:start w:w="90" w:type="dxa"/>
              <w:bottom w:w="70" w:type="dxa"/>
              <w:end w:w="90" w:type="dxa"/>
            </w:tcMar>
            <w:vAlign w:val="center"/>
            <w:shd w:fill="FAF8F5"/>
          </w:tcPr>
          <w:p>
            <w:r>
              <w:rPr>
                <w:rFonts w:ascii="Aptos" w:hAnsi="Aptos"/>
                <w:b w:val="0"/>
                <w:color w:val="1C252B"/>
                <w:sz w:val="17"/>
              </w:rPr>
              <w:t>Ordering</w:t>
            </w:r>
          </w:p>
        </w:tc>
        <w:tc>
          <w:tcPr>
            <w:tcW w:type="dxa" w:w="7200"/>
            <w:tcMar>
              <w:top w:w="70" w:type="dxa"/>
              <w:start w:w="90" w:type="dxa"/>
              <w:bottom w:w="70" w:type="dxa"/>
              <w:end w:w="90" w:type="dxa"/>
            </w:tcMar>
            <w:vAlign w:val="center"/>
            <w:shd w:fill="FAF8F5"/>
          </w:tcPr>
          <w:p>
            <w:r>
              <w:rPr>
                <w:rFonts w:ascii="Aptos" w:hAnsi="Aptos"/>
                <w:b w:val="0"/>
                <w:color w:val="1C252B"/>
                <w:sz w:val="17"/>
              </w:rPr>
              <w:t>Simple mobile landing page or form; daily menu; order cutoff.</w:t>
            </w:r>
          </w:p>
        </w:tc>
      </w:tr>
      <w:tr>
        <w:tc>
          <w:tcPr>
            <w:tcW w:type="dxa" w:w="2160"/>
            <w:tcMar>
              <w:top w:w="70" w:type="dxa"/>
              <w:start w:w="90" w:type="dxa"/>
              <w:bottom w:w="70" w:type="dxa"/>
              <w:end w:w="90" w:type="dxa"/>
            </w:tcMar>
            <w:vAlign w:val="center"/>
          </w:tcPr>
          <w:p>
            <w:r>
              <w:rPr>
                <w:rFonts w:ascii="Aptos" w:hAnsi="Aptos"/>
                <w:b w:val="0"/>
                <w:color w:val="1C252B"/>
                <w:sz w:val="17"/>
              </w:rPr>
              <w:t>Customer data</w:t>
            </w:r>
          </w:p>
        </w:tc>
        <w:tc>
          <w:tcPr>
            <w:tcW w:type="dxa" w:w="7200"/>
            <w:tcMar>
              <w:top w:w="70" w:type="dxa"/>
              <w:start w:w="90" w:type="dxa"/>
              <w:bottom w:w="70" w:type="dxa"/>
              <w:end w:w="90" w:type="dxa"/>
            </w:tcMar>
            <w:vAlign w:val="center"/>
          </w:tcPr>
          <w:p>
            <w:r>
              <w:rPr>
                <w:rFonts w:ascii="Aptos" w:hAnsi="Aptos"/>
                <w:b w:val="0"/>
                <w:color w:val="1C252B"/>
                <w:sz w:val="17"/>
              </w:rPr>
              <w:t>Name, phone, hub, meal type, date, credits remaining.</w:t>
            </w:r>
          </w:p>
        </w:tc>
      </w:tr>
      <w:tr>
        <w:tc>
          <w:tcPr>
            <w:tcW w:type="dxa" w:w="2160"/>
            <w:tcMar>
              <w:top w:w="70" w:type="dxa"/>
              <w:start w:w="90" w:type="dxa"/>
              <w:bottom w:w="70" w:type="dxa"/>
              <w:end w:w="90" w:type="dxa"/>
            </w:tcMar>
            <w:vAlign w:val="center"/>
            <w:shd w:fill="FAF8F5"/>
          </w:tcPr>
          <w:p>
            <w:r>
              <w:rPr>
                <w:rFonts w:ascii="Aptos" w:hAnsi="Aptos"/>
                <w:b w:val="0"/>
                <w:color w:val="1C252B"/>
                <w:sz w:val="17"/>
              </w:rPr>
              <w:t>Payments</w:t>
            </w:r>
          </w:p>
        </w:tc>
        <w:tc>
          <w:tcPr>
            <w:tcW w:type="dxa" w:w="7200"/>
            <w:tcMar>
              <w:top w:w="70" w:type="dxa"/>
              <w:start w:w="90" w:type="dxa"/>
              <w:bottom w:w="70" w:type="dxa"/>
              <w:end w:w="90" w:type="dxa"/>
            </w:tcMar>
            <w:vAlign w:val="center"/>
            <w:shd w:fill="FAF8F5"/>
          </w:tcPr>
          <w:p>
            <w:r>
              <w:rPr>
                <w:rFonts w:ascii="Aptos" w:hAnsi="Aptos"/>
                <w:b w:val="0"/>
                <w:color w:val="1C252B"/>
                <w:sz w:val="17"/>
              </w:rPr>
              <w:t>Bank transfer / JazzCash / EasyPaisa; record payment reference.</w:t>
            </w:r>
          </w:p>
        </w:tc>
      </w:tr>
      <w:tr>
        <w:tc>
          <w:tcPr>
            <w:tcW w:type="dxa" w:w="2160"/>
            <w:tcMar>
              <w:top w:w="70" w:type="dxa"/>
              <w:start w:w="90" w:type="dxa"/>
              <w:bottom w:w="70" w:type="dxa"/>
              <w:end w:w="90" w:type="dxa"/>
            </w:tcMar>
            <w:vAlign w:val="center"/>
          </w:tcPr>
          <w:p>
            <w:r>
              <w:rPr>
                <w:rFonts w:ascii="Aptos" w:hAnsi="Aptos"/>
                <w:b w:val="0"/>
                <w:color w:val="1C252B"/>
                <w:sz w:val="17"/>
              </w:rPr>
              <w:t>Kitchen</w:t>
            </w:r>
          </w:p>
        </w:tc>
        <w:tc>
          <w:tcPr>
            <w:tcW w:type="dxa" w:w="7200"/>
            <w:tcMar>
              <w:top w:w="70" w:type="dxa"/>
              <w:start w:w="90" w:type="dxa"/>
              <w:bottom w:w="70" w:type="dxa"/>
              <w:end w:w="90" w:type="dxa"/>
            </w:tcMar>
            <w:vAlign w:val="center"/>
          </w:tcPr>
          <w:p>
            <w:r>
              <w:rPr>
                <w:rFonts w:ascii="Aptos" w:hAnsi="Aptos"/>
                <w:b w:val="0"/>
                <w:color w:val="1C252B"/>
                <w:sz w:val="17"/>
              </w:rPr>
              <w:t>Standard recipes, gram-based portions, prep checklist, packaging station.</w:t>
            </w:r>
          </w:p>
        </w:tc>
      </w:tr>
      <w:tr>
        <w:tc>
          <w:tcPr>
            <w:tcW w:type="dxa" w:w="2160"/>
            <w:tcMar>
              <w:top w:w="70" w:type="dxa"/>
              <w:start w:w="90" w:type="dxa"/>
              <w:bottom w:w="70" w:type="dxa"/>
              <w:end w:w="90" w:type="dxa"/>
            </w:tcMar>
            <w:vAlign w:val="center"/>
            <w:shd w:fill="FAF8F5"/>
          </w:tcPr>
          <w:p>
            <w:r>
              <w:rPr>
                <w:rFonts w:ascii="Aptos" w:hAnsi="Aptos"/>
                <w:b w:val="0"/>
                <w:color w:val="1C252B"/>
                <w:sz w:val="17"/>
              </w:rPr>
              <w:t>Delivery</w:t>
            </w:r>
          </w:p>
        </w:tc>
        <w:tc>
          <w:tcPr>
            <w:tcW w:type="dxa" w:w="7200"/>
            <w:tcMar>
              <w:top w:w="70" w:type="dxa"/>
              <w:start w:w="90" w:type="dxa"/>
              <w:bottom w:w="70" w:type="dxa"/>
              <w:end w:w="90" w:type="dxa"/>
            </w:tcMar>
            <w:vAlign w:val="center"/>
            <w:shd w:fill="FAF8F5"/>
          </w:tcPr>
          <w:p>
            <w:r>
              <w:rPr>
                <w:rFonts w:ascii="Aptos" w:hAnsi="Aptos"/>
                <w:b w:val="0"/>
                <w:color w:val="1C252B"/>
                <w:sz w:val="17"/>
              </w:rPr>
              <w:t>One route sheet; numbered/QR labelled boxes; rider handoff checklist.</w:t>
            </w:r>
          </w:p>
        </w:tc>
      </w:tr>
      <w:tr>
        <w:tc>
          <w:tcPr>
            <w:tcW w:type="dxa" w:w="2160"/>
            <w:tcMar>
              <w:top w:w="70" w:type="dxa"/>
              <w:start w:w="90" w:type="dxa"/>
              <w:bottom w:w="70" w:type="dxa"/>
              <w:end w:w="90" w:type="dxa"/>
            </w:tcMar>
            <w:vAlign w:val="center"/>
          </w:tcPr>
          <w:p>
            <w:r>
              <w:rPr>
                <w:rFonts w:ascii="Aptos" w:hAnsi="Aptos"/>
                <w:b w:val="0"/>
                <w:color w:val="1C252B"/>
                <w:sz w:val="17"/>
              </w:rPr>
              <w:t>Support</w:t>
            </w:r>
          </w:p>
        </w:tc>
        <w:tc>
          <w:tcPr>
            <w:tcW w:type="dxa" w:w="7200"/>
            <w:tcMar>
              <w:top w:w="70" w:type="dxa"/>
              <w:start w:w="90" w:type="dxa"/>
              <w:bottom w:w="70" w:type="dxa"/>
              <w:end w:w="90" w:type="dxa"/>
            </w:tcMar>
            <w:vAlign w:val="center"/>
          </w:tcPr>
          <w:p>
            <w:r>
              <w:rPr>
                <w:rFonts w:ascii="Aptos" w:hAnsi="Aptos"/>
                <w:b w:val="0"/>
                <w:color w:val="1C252B"/>
                <w:sz w:val="17"/>
              </w:rPr>
              <w:t>One WhatsApp Business number with quick replies.</w:t>
            </w:r>
          </w:p>
        </w:tc>
      </w:tr>
      <w:tr>
        <w:tc>
          <w:tcPr>
            <w:tcW w:type="dxa" w:w="2160"/>
            <w:tcMar>
              <w:top w:w="70" w:type="dxa"/>
              <w:start w:w="90" w:type="dxa"/>
              <w:bottom w:w="70" w:type="dxa"/>
              <w:end w:w="90" w:type="dxa"/>
            </w:tcMar>
            <w:vAlign w:val="center"/>
            <w:shd w:fill="FAF8F5"/>
          </w:tcPr>
          <w:p>
            <w:r>
              <w:rPr>
                <w:rFonts w:ascii="Aptos" w:hAnsi="Aptos"/>
                <w:b w:val="0"/>
                <w:color w:val="1C252B"/>
                <w:sz w:val="17"/>
              </w:rPr>
              <w:t>Tracking</w:t>
            </w:r>
          </w:p>
        </w:tc>
        <w:tc>
          <w:tcPr>
            <w:tcW w:type="dxa" w:w="7200"/>
            <w:tcMar>
              <w:top w:w="70" w:type="dxa"/>
              <w:start w:w="90" w:type="dxa"/>
              <w:bottom w:w="70" w:type="dxa"/>
              <w:end w:w="90" w:type="dxa"/>
            </w:tcMar>
            <w:vAlign w:val="center"/>
            <w:shd w:fill="FAF8F5"/>
          </w:tcPr>
          <w:p>
            <w:r>
              <w:rPr>
                <w:rFonts w:ascii="Aptos" w:hAnsi="Aptos"/>
                <w:b w:val="0"/>
                <w:color w:val="1C252B"/>
                <w:sz w:val="17"/>
              </w:rPr>
              <w:t>Google Sheet/DB for orders, costs, complaints, credits and repeat rate.</w:t>
            </w:r>
          </w:p>
        </w:tc>
      </w:tr>
    </w:tbl>
    <w:p>
      <w:pPr>
        <w:spacing w:after="40"/>
      </w:pPr>
    </w:p>
    <w:p>
      <w:pPr>
        <w:spacing w:before="100" w:after="100"/>
      </w:pPr>
      <w:r>
        <w:rPr>
          <w:rFonts w:ascii="Aptos" w:hAnsi="Aptos"/>
          <w:b/>
          <w:color w:val="1C252B"/>
          <w:sz w:val="25"/>
        </w:rPr>
        <w:t>Upgrade after the pilot</w:t>
      </w:r>
    </w:p>
    <w:p>
      <w:pPr>
        <w:spacing w:after="80"/>
      </w:pPr>
      <w:r>
        <w:rPr>
          <w:rFonts w:ascii="Aptos" w:hAnsi="Aptos"/>
          <w:b w:val="0"/>
          <w:color w:val="1C252B"/>
          <w:sz w:val="19"/>
        </w:rPr>
        <w:t>Once 50+ recurring meals/day are stable, automate wallet credits, hub capacity, subscriptions, customer notifications, kitchen production sheets and corporate invoicing. Building all of this before validation is expensive optimism.</w:t>
      </w:r>
    </w:p>
    <w:p>
      <w:pPr>
        <w:spacing w:after="100"/>
      </w:pPr>
      <w:r>
        <w:rPr>
          <w:rFonts w:ascii="Aptos" w:hAnsi="Aptos"/>
          <w:b/>
          <w:color w:val="667078"/>
          <w:sz w:val="17"/>
        </w:rPr>
        <w:t>12 — METRICS, RISKS &amp; DECISION GATES</w:t>
      </w:r>
    </w:p>
    <w:p>
      <w:pPr>
        <w:spacing w:before="160" w:after="100"/>
      </w:pPr>
      <w:r>
        <w:rPr>
          <w:rFonts w:ascii="Aptos" w:hAnsi="Aptos"/>
          <w:b/>
          <w:color w:val="FF6238"/>
          <w:sz w:val="36"/>
        </w:rPr>
        <w:t>Numbers to track from meal #1</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20"/>
            <w:shd w:fill="1C252B"/>
            <w:tcMar>
              <w:top w:w="80" w:type="dxa"/>
              <w:start w:w="90" w:type="dxa"/>
              <w:bottom w:w="80" w:type="dxa"/>
              <w:end w:w="90" w:type="dxa"/>
            </w:tcMar>
            <w:vAlign w:val="center"/>
          </w:tcPr>
          <w:p>
            <w:pPr>
              <w:jc w:val="left"/>
            </w:pPr>
            <w:r>
              <w:rPr>
                <w:rFonts w:ascii="Aptos" w:hAnsi="Aptos"/>
                <w:b/>
                <w:color w:val="FFFFFF"/>
                <w:sz w:val="15"/>
              </w:rPr>
              <w:t>Metric</w:t>
            </w:r>
          </w:p>
        </w:tc>
        <w:tc>
          <w:tcPr>
            <w:tcW w:type="dxa" w:w="3672"/>
            <w:shd w:fill="1C252B"/>
            <w:tcMar>
              <w:top w:w="80" w:type="dxa"/>
              <w:start w:w="90" w:type="dxa"/>
              <w:bottom w:w="80" w:type="dxa"/>
              <w:end w:w="90" w:type="dxa"/>
            </w:tcMar>
            <w:vAlign w:val="center"/>
          </w:tcPr>
          <w:p>
            <w:pPr>
              <w:jc w:val="left"/>
            </w:pPr>
            <w:r>
              <w:rPr>
                <w:rFonts w:ascii="Aptos" w:hAnsi="Aptos"/>
                <w:b/>
                <w:color w:val="FFFFFF"/>
                <w:sz w:val="15"/>
              </w:rPr>
              <w:t>Why it matters</w:t>
            </w:r>
          </w:p>
        </w:tc>
        <w:tc>
          <w:tcPr>
            <w:tcW w:type="dxa" w:w="3168"/>
            <w:shd w:fill="1C252B"/>
            <w:tcMar>
              <w:top w:w="80" w:type="dxa"/>
              <w:start w:w="90" w:type="dxa"/>
              <w:bottom w:w="80" w:type="dxa"/>
              <w:end w:w="90" w:type="dxa"/>
            </w:tcMar>
            <w:vAlign w:val="center"/>
          </w:tcPr>
          <w:p>
            <w:pPr>
              <w:jc w:val="left"/>
            </w:pPr>
            <w:r>
              <w:rPr>
                <w:rFonts w:ascii="Aptos" w:hAnsi="Aptos"/>
                <w:b/>
                <w:color w:val="FFFFFF"/>
                <w:sz w:val="15"/>
              </w:rPr>
              <w:t>Initial target / interpretation</w:t>
            </w:r>
          </w:p>
        </w:tc>
      </w:tr>
      <w:tr>
        <w:tc>
          <w:tcPr>
            <w:tcW w:type="dxa" w:w="2520"/>
            <w:tcMar>
              <w:top w:w="70" w:type="dxa"/>
              <w:start w:w="90" w:type="dxa"/>
              <w:bottom w:w="70" w:type="dxa"/>
              <w:end w:w="90" w:type="dxa"/>
            </w:tcMar>
            <w:vAlign w:val="center"/>
          </w:tcPr>
          <w:p>
            <w:r>
              <w:rPr>
                <w:rFonts w:ascii="Aptos" w:hAnsi="Aptos"/>
                <w:b w:val="0"/>
                <w:color w:val="1C252B"/>
                <w:sz w:val="15"/>
              </w:rPr>
              <w:t>Repeat rate after 2 weeks</w:t>
            </w:r>
          </w:p>
        </w:tc>
        <w:tc>
          <w:tcPr>
            <w:tcW w:type="dxa" w:w="3672"/>
            <w:tcMar>
              <w:top w:w="70" w:type="dxa"/>
              <w:start w:w="90" w:type="dxa"/>
              <w:bottom w:w="70" w:type="dxa"/>
              <w:end w:w="90" w:type="dxa"/>
            </w:tcMar>
            <w:vAlign w:val="center"/>
          </w:tcPr>
          <w:p>
            <w:r>
              <w:rPr>
                <w:rFonts w:ascii="Aptos" w:hAnsi="Aptos"/>
                <w:b w:val="0"/>
                <w:color w:val="1C252B"/>
                <w:sz w:val="15"/>
              </w:rPr>
              <w:t>Tests whether people actually want the service.</w:t>
            </w:r>
          </w:p>
        </w:tc>
        <w:tc>
          <w:tcPr>
            <w:tcW w:type="dxa" w:w="3168"/>
            <w:tcMar>
              <w:top w:w="70" w:type="dxa"/>
              <w:start w:w="90" w:type="dxa"/>
              <w:bottom w:w="70" w:type="dxa"/>
              <w:end w:w="90" w:type="dxa"/>
            </w:tcMar>
            <w:vAlign w:val="center"/>
          </w:tcPr>
          <w:p>
            <w:r>
              <w:rPr>
                <w:rFonts w:ascii="Aptos" w:hAnsi="Aptos"/>
                <w:b w:val="0"/>
                <w:color w:val="1C252B"/>
                <w:sz w:val="15"/>
              </w:rPr>
              <w:t>Primary validation metric.</w:t>
            </w:r>
          </w:p>
        </w:tc>
      </w:tr>
      <w:tr>
        <w:tc>
          <w:tcPr>
            <w:tcW w:type="dxa" w:w="2520"/>
            <w:tcMar>
              <w:top w:w="70" w:type="dxa"/>
              <w:start w:w="90" w:type="dxa"/>
              <w:bottom w:w="70" w:type="dxa"/>
              <w:end w:w="90" w:type="dxa"/>
            </w:tcMar>
            <w:vAlign w:val="center"/>
            <w:shd w:fill="FAF8F5"/>
          </w:tcPr>
          <w:p>
            <w:r>
              <w:rPr>
                <w:rFonts w:ascii="Aptos" w:hAnsi="Aptos"/>
                <w:b w:val="0"/>
                <w:color w:val="1C252B"/>
                <w:sz w:val="15"/>
              </w:rPr>
              <w:t>Food cost %</w:t>
            </w:r>
          </w:p>
        </w:tc>
        <w:tc>
          <w:tcPr>
            <w:tcW w:type="dxa" w:w="3672"/>
            <w:tcMar>
              <w:top w:w="70" w:type="dxa"/>
              <w:start w:w="90" w:type="dxa"/>
              <w:bottom w:w="70" w:type="dxa"/>
              <w:end w:w="90" w:type="dxa"/>
            </w:tcMar>
            <w:vAlign w:val="center"/>
            <w:shd w:fill="FAF8F5"/>
          </w:tcPr>
          <w:p>
            <w:r>
              <w:rPr>
                <w:rFonts w:ascii="Aptos" w:hAnsi="Aptos"/>
                <w:b w:val="0"/>
                <w:color w:val="1C252B"/>
                <w:sz w:val="15"/>
              </w:rPr>
              <w:t>Controls gross margin.</w:t>
            </w:r>
          </w:p>
        </w:tc>
        <w:tc>
          <w:tcPr>
            <w:tcW w:type="dxa" w:w="3168"/>
            <w:tcMar>
              <w:top w:w="70" w:type="dxa"/>
              <w:start w:w="90" w:type="dxa"/>
              <w:bottom w:w="70" w:type="dxa"/>
              <w:end w:w="90" w:type="dxa"/>
            </w:tcMar>
            <w:vAlign w:val="center"/>
            <w:shd w:fill="FAF8F5"/>
          </w:tcPr>
          <w:p>
            <w:r>
              <w:rPr>
                <w:rFonts w:ascii="Aptos" w:hAnsi="Aptos"/>
                <w:b w:val="0"/>
                <w:color w:val="1C252B"/>
                <w:sz w:val="15"/>
              </w:rPr>
              <w:t>Track by dish, not monthly average only.</w:t>
            </w:r>
          </w:p>
        </w:tc>
      </w:tr>
      <w:tr>
        <w:tc>
          <w:tcPr>
            <w:tcW w:type="dxa" w:w="2520"/>
            <w:tcMar>
              <w:top w:w="70" w:type="dxa"/>
              <w:start w:w="90" w:type="dxa"/>
              <w:bottom w:w="70" w:type="dxa"/>
              <w:end w:w="90" w:type="dxa"/>
            </w:tcMar>
            <w:vAlign w:val="center"/>
          </w:tcPr>
          <w:p>
            <w:r>
              <w:rPr>
                <w:rFonts w:ascii="Aptos" w:hAnsi="Aptos"/>
                <w:b w:val="0"/>
                <w:color w:val="1C252B"/>
                <w:sz w:val="15"/>
              </w:rPr>
              <w:t>Delivery cost / box</w:t>
            </w:r>
          </w:p>
        </w:tc>
        <w:tc>
          <w:tcPr>
            <w:tcW w:type="dxa" w:w="3672"/>
            <w:tcMar>
              <w:top w:w="70" w:type="dxa"/>
              <w:start w:w="90" w:type="dxa"/>
              <w:bottom w:w="70" w:type="dxa"/>
              <w:end w:w="90" w:type="dxa"/>
            </w:tcMar>
            <w:vAlign w:val="center"/>
          </w:tcPr>
          <w:p>
            <w:r>
              <w:rPr>
                <w:rFonts w:ascii="Aptos" w:hAnsi="Aptos"/>
                <w:b w:val="0"/>
                <w:color w:val="1C252B"/>
                <w:sz w:val="15"/>
              </w:rPr>
              <w:t>Validates hub economics.</w:t>
            </w:r>
          </w:p>
        </w:tc>
        <w:tc>
          <w:tcPr>
            <w:tcW w:type="dxa" w:w="3168"/>
            <w:tcMar>
              <w:top w:w="70" w:type="dxa"/>
              <w:start w:w="90" w:type="dxa"/>
              <w:bottom w:w="70" w:type="dxa"/>
              <w:end w:w="90" w:type="dxa"/>
            </w:tcMar>
            <w:vAlign w:val="center"/>
          </w:tcPr>
          <w:p>
            <w:r>
              <w:rPr>
                <w:rFonts w:ascii="Aptos" w:hAnsi="Aptos"/>
                <w:b w:val="0"/>
                <w:color w:val="1C252B"/>
                <w:sz w:val="15"/>
              </w:rPr>
              <w:t>Should fall as hub density rises.</w:t>
            </w:r>
          </w:p>
        </w:tc>
      </w:tr>
      <w:tr>
        <w:tc>
          <w:tcPr>
            <w:tcW w:type="dxa" w:w="2520"/>
            <w:tcMar>
              <w:top w:w="70" w:type="dxa"/>
              <w:start w:w="90" w:type="dxa"/>
              <w:bottom w:w="70" w:type="dxa"/>
              <w:end w:w="90" w:type="dxa"/>
            </w:tcMar>
            <w:vAlign w:val="center"/>
            <w:shd w:fill="FAF8F5"/>
          </w:tcPr>
          <w:p>
            <w:r>
              <w:rPr>
                <w:rFonts w:ascii="Aptos" w:hAnsi="Aptos"/>
                <w:b w:val="0"/>
                <w:color w:val="1C252B"/>
                <w:sz w:val="15"/>
              </w:rPr>
              <w:t>On-time delivery %</w:t>
            </w:r>
          </w:p>
        </w:tc>
        <w:tc>
          <w:tcPr>
            <w:tcW w:type="dxa" w:w="3672"/>
            <w:tcMar>
              <w:top w:w="70" w:type="dxa"/>
              <w:start w:w="90" w:type="dxa"/>
              <w:bottom w:w="70" w:type="dxa"/>
              <w:end w:w="90" w:type="dxa"/>
            </w:tcMar>
            <w:vAlign w:val="center"/>
            <w:shd w:fill="FAF8F5"/>
          </w:tcPr>
          <w:p>
            <w:r>
              <w:rPr>
                <w:rFonts w:ascii="Aptos" w:hAnsi="Aptos"/>
                <w:b w:val="0"/>
                <w:color w:val="1C252B"/>
                <w:sz w:val="15"/>
              </w:rPr>
              <w:t>Trust is part of the product.</w:t>
            </w:r>
          </w:p>
        </w:tc>
        <w:tc>
          <w:tcPr>
            <w:tcW w:type="dxa" w:w="3168"/>
            <w:tcMar>
              <w:top w:w="70" w:type="dxa"/>
              <w:start w:w="90" w:type="dxa"/>
              <w:bottom w:w="70" w:type="dxa"/>
              <w:end w:w="90" w:type="dxa"/>
            </w:tcMar>
            <w:vAlign w:val="center"/>
            <w:shd w:fill="FAF8F5"/>
          </w:tcPr>
          <w:p>
            <w:r>
              <w:rPr>
                <w:rFonts w:ascii="Aptos" w:hAnsi="Aptos"/>
                <w:b w:val="0"/>
                <w:color w:val="1C252B"/>
                <w:sz w:val="15"/>
              </w:rPr>
              <w:t>Target &gt;95% within promised window.</w:t>
            </w:r>
          </w:p>
        </w:tc>
      </w:tr>
      <w:tr>
        <w:tc>
          <w:tcPr>
            <w:tcW w:type="dxa" w:w="2520"/>
            <w:tcMar>
              <w:top w:w="70" w:type="dxa"/>
              <w:start w:w="90" w:type="dxa"/>
              <w:bottom w:w="70" w:type="dxa"/>
              <w:end w:w="90" w:type="dxa"/>
            </w:tcMar>
            <w:vAlign w:val="center"/>
          </w:tcPr>
          <w:p>
            <w:r>
              <w:rPr>
                <w:rFonts w:ascii="Aptos" w:hAnsi="Aptos"/>
                <w:b w:val="0"/>
                <w:color w:val="1C252B"/>
                <w:sz w:val="15"/>
              </w:rPr>
              <w:t>Complaint rate</w:t>
            </w:r>
          </w:p>
        </w:tc>
        <w:tc>
          <w:tcPr>
            <w:tcW w:type="dxa" w:w="3672"/>
            <w:tcMar>
              <w:top w:w="70" w:type="dxa"/>
              <w:start w:w="90" w:type="dxa"/>
              <w:bottom w:w="70" w:type="dxa"/>
              <w:end w:w="90" w:type="dxa"/>
            </w:tcMar>
            <w:vAlign w:val="center"/>
          </w:tcPr>
          <w:p>
            <w:r>
              <w:rPr>
                <w:rFonts w:ascii="Aptos" w:hAnsi="Aptos"/>
                <w:b w:val="0"/>
                <w:color w:val="1C252B"/>
                <w:sz w:val="15"/>
              </w:rPr>
              <w:t>Signals quality/packing issues.</w:t>
            </w:r>
          </w:p>
        </w:tc>
        <w:tc>
          <w:tcPr>
            <w:tcW w:type="dxa" w:w="3168"/>
            <w:tcMar>
              <w:top w:w="70" w:type="dxa"/>
              <w:start w:w="90" w:type="dxa"/>
              <w:bottom w:w="70" w:type="dxa"/>
              <w:end w:w="90" w:type="dxa"/>
            </w:tcMar>
            <w:vAlign w:val="center"/>
          </w:tcPr>
          <w:p>
            <w:r>
              <w:rPr>
                <w:rFonts w:ascii="Aptos" w:hAnsi="Aptos"/>
                <w:b w:val="0"/>
                <w:color w:val="1C252B"/>
                <w:sz w:val="15"/>
              </w:rPr>
              <w:t>Record per 100 meals.</w:t>
            </w:r>
          </w:p>
        </w:tc>
      </w:tr>
      <w:tr>
        <w:tc>
          <w:tcPr>
            <w:tcW w:type="dxa" w:w="2520"/>
            <w:tcMar>
              <w:top w:w="70" w:type="dxa"/>
              <w:start w:w="90" w:type="dxa"/>
              <w:bottom w:w="70" w:type="dxa"/>
              <w:end w:w="90" w:type="dxa"/>
            </w:tcMar>
            <w:vAlign w:val="center"/>
            <w:shd w:fill="FAF8F5"/>
          </w:tcPr>
          <w:p>
            <w:r>
              <w:rPr>
                <w:rFonts w:ascii="Aptos" w:hAnsi="Aptos"/>
                <w:b w:val="0"/>
                <w:color w:val="1C252B"/>
                <w:sz w:val="15"/>
              </w:rPr>
              <w:t>Skip/switch frequency</w:t>
            </w:r>
          </w:p>
        </w:tc>
        <w:tc>
          <w:tcPr>
            <w:tcW w:type="dxa" w:w="3672"/>
            <w:tcMar>
              <w:top w:w="70" w:type="dxa"/>
              <w:start w:w="90" w:type="dxa"/>
              <w:bottom w:w="70" w:type="dxa"/>
              <w:end w:w="90" w:type="dxa"/>
            </w:tcMar>
            <w:vAlign w:val="center"/>
            <w:shd w:fill="FAF8F5"/>
          </w:tcPr>
          <w:p>
            <w:r>
              <w:rPr>
                <w:rFonts w:ascii="Aptos" w:hAnsi="Aptos"/>
                <w:b w:val="0"/>
                <w:color w:val="1C252B"/>
                <w:sz w:val="15"/>
              </w:rPr>
              <w:t>Measures whether flexibility is genuinely valued.</w:t>
            </w:r>
          </w:p>
        </w:tc>
        <w:tc>
          <w:tcPr>
            <w:tcW w:type="dxa" w:w="3168"/>
            <w:tcMar>
              <w:top w:w="70" w:type="dxa"/>
              <w:start w:w="90" w:type="dxa"/>
              <w:bottom w:w="70" w:type="dxa"/>
              <w:end w:w="90" w:type="dxa"/>
            </w:tcMar>
            <w:vAlign w:val="center"/>
            <w:shd w:fill="FAF8F5"/>
          </w:tcPr>
          <w:p>
            <w:r>
              <w:rPr>
                <w:rFonts w:ascii="Aptos" w:hAnsi="Aptos"/>
                <w:b w:val="0"/>
                <w:color w:val="1C252B"/>
                <w:sz w:val="15"/>
              </w:rPr>
              <w:t>High usage validates the differentiator.</w:t>
            </w:r>
          </w:p>
        </w:tc>
      </w:tr>
      <w:tr>
        <w:tc>
          <w:tcPr>
            <w:tcW w:type="dxa" w:w="2520"/>
            <w:tcMar>
              <w:top w:w="70" w:type="dxa"/>
              <w:start w:w="90" w:type="dxa"/>
              <w:bottom w:w="70" w:type="dxa"/>
              <w:end w:w="90" w:type="dxa"/>
            </w:tcMar>
            <w:vAlign w:val="center"/>
          </w:tcPr>
          <w:p>
            <w:r>
              <w:rPr>
                <w:rFonts w:ascii="Aptos" w:hAnsi="Aptos"/>
                <w:b w:val="0"/>
                <w:color w:val="1C252B"/>
                <w:sz w:val="15"/>
              </w:rPr>
              <w:t>Hub meals / drop</w:t>
            </w:r>
          </w:p>
        </w:tc>
        <w:tc>
          <w:tcPr>
            <w:tcW w:type="dxa" w:w="3672"/>
            <w:tcMar>
              <w:top w:w="70" w:type="dxa"/>
              <w:start w:w="90" w:type="dxa"/>
              <w:bottom w:w="70" w:type="dxa"/>
              <w:end w:w="90" w:type="dxa"/>
            </w:tcMar>
            <w:vAlign w:val="center"/>
          </w:tcPr>
          <w:p>
            <w:r>
              <w:rPr>
                <w:rFonts w:ascii="Aptos" w:hAnsi="Aptos"/>
                <w:b w:val="0"/>
                <w:color w:val="1C252B"/>
                <w:sz w:val="15"/>
              </w:rPr>
              <w:t>Determines route viability.</w:t>
            </w:r>
          </w:p>
        </w:tc>
        <w:tc>
          <w:tcPr>
            <w:tcW w:type="dxa" w:w="3168"/>
            <w:tcMar>
              <w:top w:w="70" w:type="dxa"/>
              <w:start w:w="90" w:type="dxa"/>
              <w:bottom w:w="70" w:type="dxa"/>
              <w:end w:w="90" w:type="dxa"/>
            </w:tcMar>
            <w:vAlign w:val="center"/>
          </w:tcPr>
          <w:p>
            <w:r>
              <w:rPr>
                <w:rFonts w:ascii="Aptos" w:hAnsi="Aptos"/>
                <w:b w:val="0"/>
                <w:color w:val="1C252B"/>
                <w:sz w:val="15"/>
              </w:rPr>
              <w:t>Set a minimum activation threshold.</w:t>
            </w:r>
          </w:p>
        </w:tc>
      </w:tr>
    </w:tbl>
    <w:p>
      <w:pPr>
        <w:spacing w:after="40"/>
      </w:pPr>
    </w:p>
    <w:p>
      <w:pPr>
        <w:spacing w:before="100" w:after="100"/>
      </w:pPr>
      <w:r>
        <w:rPr>
          <w:rFonts w:ascii="Aptos" w:hAnsi="Aptos"/>
          <w:b/>
          <w:color w:val="1C252B"/>
          <w:sz w:val="25"/>
        </w:rPr>
        <w:t>Main risks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024"/>
            <w:shd w:fill="1C252B"/>
            <w:tcMar>
              <w:top w:w="80" w:type="dxa"/>
              <w:start w:w="90" w:type="dxa"/>
              <w:bottom w:w="80" w:type="dxa"/>
              <w:end w:w="90" w:type="dxa"/>
            </w:tcMar>
            <w:vAlign w:val="center"/>
          </w:tcPr>
          <w:p>
            <w:pPr>
              <w:jc w:val="left"/>
            </w:pPr>
            <w:r>
              <w:rPr>
                <w:rFonts w:ascii="Aptos" w:hAnsi="Aptos"/>
                <w:b/>
                <w:color w:val="FFFFFF"/>
                <w:sz w:val="16"/>
              </w:rPr>
              <w:t>Risk</w:t>
            </w:r>
          </w:p>
        </w:tc>
        <w:tc>
          <w:tcPr>
            <w:tcW w:type="dxa" w:w="6336"/>
            <w:shd w:fill="1C252B"/>
            <w:tcMar>
              <w:top w:w="80" w:type="dxa"/>
              <w:start w:w="90" w:type="dxa"/>
              <w:bottom w:w="80" w:type="dxa"/>
              <w:end w:w="90" w:type="dxa"/>
            </w:tcMar>
            <w:vAlign w:val="center"/>
          </w:tcPr>
          <w:p>
            <w:pPr>
              <w:jc w:val="left"/>
            </w:pPr>
            <w:r>
              <w:rPr>
                <w:rFonts w:ascii="Aptos" w:hAnsi="Aptos"/>
                <w:b/>
                <w:color w:val="FFFFFF"/>
                <w:sz w:val="16"/>
              </w:rPr>
              <w:t>Mitigation</w:t>
            </w:r>
          </w:p>
        </w:tc>
      </w:tr>
      <w:tr>
        <w:tc>
          <w:tcPr>
            <w:tcW w:type="dxa" w:w="3024"/>
            <w:tcMar>
              <w:top w:w="70" w:type="dxa"/>
              <w:start w:w="90" w:type="dxa"/>
              <w:bottom w:w="70" w:type="dxa"/>
              <w:end w:w="90" w:type="dxa"/>
            </w:tcMar>
            <w:vAlign w:val="center"/>
          </w:tcPr>
          <w:p>
            <w:r>
              <w:rPr>
                <w:rFonts w:ascii="Aptos" w:hAnsi="Aptos"/>
                <w:b w:val="0"/>
                <w:color w:val="1C252B"/>
                <w:sz w:val="16"/>
              </w:rPr>
              <w:t>Low route density</w:t>
            </w:r>
          </w:p>
        </w:tc>
        <w:tc>
          <w:tcPr>
            <w:tcW w:type="dxa" w:w="6336"/>
            <w:tcMar>
              <w:top w:w="70" w:type="dxa"/>
              <w:start w:w="90" w:type="dxa"/>
              <w:bottom w:w="70" w:type="dxa"/>
              <w:end w:w="90" w:type="dxa"/>
            </w:tcMar>
            <w:vAlign w:val="center"/>
          </w:tcPr>
          <w:p>
            <w:r>
              <w:rPr>
                <w:rFonts w:ascii="Aptos" w:hAnsi="Aptos"/>
                <w:b w:val="0"/>
                <w:color w:val="1C252B"/>
                <w:sz w:val="16"/>
              </w:rPr>
              <w:t>Launch zone-by-zone; activate hubs only above minimum demand.</w:t>
            </w:r>
          </w:p>
        </w:tc>
      </w:tr>
      <w:tr>
        <w:tc>
          <w:tcPr>
            <w:tcW w:type="dxa" w:w="3024"/>
            <w:tcMar>
              <w:top w:w="70" w:type="dxa"/>
              <w:start w:w="90" w:type="dxa"/>
              <w:bottom w:w="70" w:type="dxa"/>
              <w:end w:w="90" w:type="dxa"/>
            </w:tcMar>
            <w:vAlign w:val="center"/>
            <w:shd w:fill="FAF8F5"/>
          </w:tcPr>
          <w:p>
            <w:r>
              <w:rPr>
                <w:rFonts w:ascii="Aptos" w:hAnsi="Aptos"/>
                <w:b w:val="0"/>
                <w:color w:val="1C252B"/>
                <w:sz w:val="16"/>
              </w:rPr>
              <w:t>Inconsistent taste/portion</w:t>
            </w:r>
          </w:p>
        </w:tc>
        <w:tc>
          <w:tcPr>
            <w:tcW w:type="dxa" w:w="6336"/>
            <w:tcMar>
              <w:top w:w="70" w:type="dxa"/>
              <w:start w:w="90" w:type="dxa"/>
              <w:bottom w:w="70" w:type="dxa"/>
              <w:end w:w="90" w:type="dxa"/>
            </w:tcMar>
            <w:vAlign w:val="center"/>
            <w:shd w:fill="FAF8F5"/>
          </w:tcPr>
          <w:p>
            <w:r>
              <w:rPr>
                <w:rFonts w:ascii="Aptos" w:hAnsi="Aptos"/>
                <w:b w:val="0"/>
                <w:color w:val="1C252B"/>
                <w:sz w:val="16"/>
              </w:rPr>
              <w:t>Standard recipes, measured portions, daily QC sample.</w:t>
            </w:r>
          </w:p>
        </w:tc>
      </w:tr>
      <w:tr>
        <w:tc>
          <w:tcPr>
            <w:tcW w:type="dxa" w:w="3024"/>
            <w:tcMar>
              <w:top w:w="70" w:type="dxa"/>
              <w:start w:w="90" w:type="dxa"/>
              <w:bottom w:w="70" w:type="dxa"/>
              <w:end w:w="90" w:type="dxa"/>
            </w:tcMar>
            <w:vAlign w:val="center"/>
          </w:tcPr>
          <w:p>
            <w:r>
              <w:rPr>
                <w:rFonts w:ascii="Aptos" w:hAnsi="Aptos"/>
                <w:b w:val="0"/>
                <w:color w:val="1C252B"/>
                <w:sz w:val="16"/>
              </w:rPr>
              <w:t>Food safety failure</w:t>
            </w:r>
          </w:p>
        </w:tc>
        <w:tc>
          <w:tcPr>
            <w:tcW w:type="dxa" w:w="6336"/>
            <w:tcMar>
              <w:top w:w="70" w:type="dxa"/>
              <w:start w:w="90" w:type="dxa"/>
              <w:bottom w:w="70" w:type="dxa"/>
              <w:end w:w="90" w:type="dxa"/>
            </w:tcMar>
            <w:vAlign w:val="center"/>
          </w:tcPr>
          <w:p>
            <w:r>
              <w:rPr>
                <w:rFonts w:ascii="Aptos" w:hAnsi="Aptos"/>
                <w:b w:val="0"/>
                <w:color w:val="1C252B"/>
                <w:sz w:val="16"/>
              </w:rPr>
              <w:t>Documented hygiene SOPs, temperature control, traceability and safe packaging.</w:t>
            </w:r>
          </w:p>
        </w:tc>
      </w:tr>
      <w:tr>
        <w:tc>
          <w:tcPr>
            <w:tcW w:type="dxa" w:w="3024"/>
            <w:tcMar>
              <w:top w:w="70" w:type="dxa"/>
              <w:start w:w="90" w:type="dxa"/>
              <w:bottom w:w="70" w:type="dxa"/>
              <w:end w:w="90" w:type="dxa"/>
            </w:tcMar>
            <w:vAlign w:val="center"/>
            <w:shd w:fill="FAF8F5"/>
          </w:tcPr>
          <w:p>
            <w:r>
              <w:rPr>
                <w:rFonts w:ascii="Aptos" w:hAnsi="Aptos"/>
                <w:b w:val="0"/>
                <w:color w:val="1C252B"/>
                <w:sz w:val="16"/>
              </w:rPr>
              <w:t>Too many custom requests</w:t>
            </w:r>
          </w:p>
        </w:tc>
        <w:tc>
          <w:tcPr>
            <w:tcW w:type="dxa" w:w="6336"/>
            <w:tcMar>
              <w:top w:w="70" w:type="dxa"/>
              <w:start w:w="90" w:type="dxa"/>
              <w:bottom w:w="70" w:type="dxa"/>
              <w:end w:w="90" w:type="dxa"/>
            </w:tcMar>
            <w:vAlign w:val="center"/>
            <w:shd w:fill="FAF8F5"/>
          </w:tcPr>
          <w:p>
            <w:r>
              <w:rPr>
                <w:rFonts w:ascii="Aptos" w:hAnsi="Aptos"/>
                <w:b w:val="0"/>
                <w:color w:val="1C252B"/>
                <w:sz w:val="16"/>
              </w:rPr>
              <w:t>Offer only controlled options initially.</w:t>
            </w:r>
          </w:p>
        </w:tc>
      </w:tr>
      <w:tr>
        <w:tc>
          <w:tcPr>
            <w:tcW w:type="dxa" w:w="3024"/>
            <w:tcMar>
              <w:top w:w="70" w:type="dxa"/>
              <w:start w:w="90" w:type="dxa"/>
              <w:bottom w:w="70" w:type="dxa"/>
              <w:end w:w="90" w:type="dxa"/>
            </w:tcMar>
            <w:vAlign w:val="center"/>
          </w:tcPr>
          <w:p>
            <w:r>
              <w:rPr>
                <w:rFonts w:ascii="Aptos" w:hAnsi="Aptos"/>
                <w:b w:val="0"/>
                <w:color w:val="1C252B"/>
                <w:sz w:val="16"/>
              </w:rPr>
              <w:t>Cash leakage / credit confusion</w:t>
            </w:r>
          </w:p>
        </w:tc>
        <w:tc>
          <w:tcPr>
            <w:tcW w:type="dxa" w:w="6336"/>
            <w:tcMar>
              <w:top w:w="70" w:type="dxa"/>
              <w:start w:w="90" w:type="dxa"/>
              <w:bottom w:w="70" w:type="dxa"/>
              <w:end w:w="90" w:type="dxa"/>
            </w:tcMar>
            <w:vAlign w:val="center"/>
          </w:tcPr>
          <w:p>
            <w:r>
              <w:rPr>
                <w:rFonts w:ascii="Aptos" w:hAnsi="Aptos"/>
                <w:b w:val="0"/>
                <w:color w:val="1C252B"/>
                <w:sz w:val="16"/>
              </w:rPr>
              <w:t>Central order ledger and unique payment/order IDs.</w:t>
            </w:r>
          </w:p>
        </w:tc>
      </w:tr>
      <w:tr>
        <w:tc>
          <w:tcPr>
            <w:tcW w:type="dxa" w:w="3024"/>
            <w:tcMar>
              <w:top w:w="70" w:type="dxa"/>
              <w:start w:w="90" w:type="dxa"/>
              <w:bottom w:w="70" w:type="dxa"/>
              <w:end w:w="90" w:type="dxa"/>
            </w:tcMar>
            <w:vAlign w:val="center"/>
            <w:shd w:fill="FAF8F5"/>
          </w:tcPr>
          <w:p>
            <w:r>
              <w:rPr>
                <w:rFonts w:ascii="Aptos" w:hAnsi="Aptos"/>
                <w:b w:val="0"/>
                <w:color w:val="1C252B"/>
                <w:sz w:val="16"/>
              </w:rPr>
              <w:t>Late deliveries</w:t>
            </w:r>
          </w:p>
        </w:tc>
        <w:tc>
          <w:tcPr>
            <w:tcW w:type="dxa" w:w="6336"/>
            <w:tcMar>
              <w:top w:w="70" w:type="dxa"/>
              <w:start w:w="90" w:type="dxa"/>
              <w:bottom w:w="70" w:type="dxa"/>
              <w:end w:w="90" w:type="dxa"/>
            </w:tcMar>
            <w:vAlign w:val="center"/>
            <w:shd w:fill="FAF8F5"/>
          </w:tcPr>
          <w:p>
            <w:r>
              <w:rPr>
                <w:rFonts w:ascii="Aptos" w:hAnsi="Aptos"/>
                <w:b w:val="0"/>
                <w:color w:val="1C252B"/>
                <w:sz w:val="16"/>
              </w:rPr>
              <w:t>Fixed dispatch waves; realistic radius; buffer for Lahore traffic.</w:t>
            </w:r>
          </w:p>
        </w:tc>
      </w:tr>
      <w:tr>
        <w:tc>
          <w:tcPr>
            <w:tcW w:type="dxa" w:w="3024"/>
            <w:tcMar>
              <w:top w:w="70" w:type="dxa"/>
              <w:start w:w="90" w:type="dxa"/>
              <w:bottom w:w="70" w:type="dxa"/>
              <w:end w:w="90" w:type="dxa"/>
            </w:tcMar>
            <w:vAlign w:val="center"/>
          </w:tcPr>
          <w:p>
            <w:r>
              <w:rPr>
                <w:rFonts w:ascii="Aptos" w:hAnsi="Aptos"/>
                <w:b w:val="0"/>
                <w:color w:val="1C252B"/>
                <w:sz w:val="16"/>
              </w:rPr>
              <w:t>Price sensitivity</w:t>
            </w:r>
          </w:p>
        </w:tc>
        <w:tc>
          <w:tcPr>
            <w:tcW w:type="dxa" w:w="6336"/>
            <w:tcMar>
              <w:top w:w="70" w:type="dxa"/>
              <w:start w:w="90" w:type="dxa"/>
              <w:bottom w:w="70" w:type="dxa"/>
              <w:end w:w="90" w:type="dxa"/>
            </w:tcMar>
            <w:vAlign w:val="center"/>
          </w:tcPr>
          <w:p>
            <w:r>
              <w:rPr>
                <w:rFonts w:ascii="Aptos" w:hAnsi="Aptos"/>
                <w:b w:val="0"/>
                <w:color w:val="1C252B"/>
                <w:sz w:val="16"/>
              </w:rPr>
              <w:t>Offer simple tier plus regular tier; optimize delivery before cutting food quality.</w:t>
            </w:r>
          </w:p>
        </w:tc>
      </w:tr>
    </w:tbl>
    <w:p>
      <w:pPr>
        <w:spacing w:after="40"/>
      </w:pPr>
    </w:p>
    <w:p>
      <w:pPr>
        <w:spacing w:after="100"/>
      </w:pPr>
      <w:r>
        <w:rPr>
          <w:rFonts w:ascii="Aptos" w:hAnsi="Aptos"/>
          <w:b/>
          <w:color w:val="667078"/>
          <w:sz w:val="17"/>
        </w:rPr>
        <w:t>13 — 30-DAY ACTION PLAN</w:t>
      </w:r>
    </w:p>
    <w:p>
      <w:pPr>
        <w:spacing w:before="160" w:after="100"/>
      </w:pPr>
      <w:r>
        <w:rPr>
          <w:rFonts w:ascii="Aptos" w:hAnsi="Aptos"/>
          <w:b/>
          <w:color w:val="FF6238"/>
          <w:sz w:val="36"/>
        </w:rPr>
        <w:t>Month 1: prove repeat demand, not scale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440"/>
            <w:shd w:fill="1C252B"/>
            <w:tcMar>
              <w:top w:w="80" w:type="dxa"/>
              <w:start w:w="90" w:type="dxa"/>
              <w:bottom w:w="80" w:type="dxa"/>
              <w:end w:w="90" w:type="dxa"/>
            </w:tcMar>
            <w:vAlign w:val="center"/>
          </w:tcPr>
          <w:p>
            <w:pPr>
              <w:jc w:val="left"/>
            </w:pPr>
            <w:r>
              <w:rPr>
                <w:rFonts w:ascii="Aptos" w:hAnsi="Aptos"/>
                <w:b/>
                <w:color w:val="FFFFFF"/>
                <w:sz w:val="16"/>
              </w:rPr>
              <w:t>Week</w:t>
            </w:r>
          </w:p>
        </w:tc>
        <w:tc>
          <w:tcPr>
            <w:tcW w:type="dxa" w:w="1944"/>
            <w:shd w:fill="1C252B"/>
            <w:tcMar>
              <w:top w:w="80" w:type="dxa"/>
              <w:start w:w="90" w:type="dxa"/>
              <w:bottom w:w="80" w:type="dxa"/>
              <w:end w:w="90" w:type="dxa"/>
            </w:tcMar>
            <w:vAlign w:val="center"/>
          </w:tcPr>
          <w:p>
            <w:pPr>
              <w:jc w:val="left"/>
            </w:pPr>
            <w:r>
              <w:rPr>
                <w:rFonts w:ascii="Aptos" w:hAnsi="Aptos"/>
                <w:b/>
                <w:color w:val="FFFFFF"/>
                <w:sz w:val="16"/>
              </w:rPr>
              <w:t>Focus</w:t>
            </w:r>
          </w:p>
        </w:tc>
        <w:tc>
          <w:tcPr>
            <w:tcW w:type="dxa" w:w="5976"/>
            <w:shd w:fill="1C252B"/>
            <w:tcMar>
              <w:top w:w="80" w:type="dxa"/>
              <w:start w:w="90" w:type="dxa"/>
              <w:bottom w:w="80" w:type="dxa"/>
              <w:end w:w="90" w:type="dxa"/>
            </w:tcMar>
            <w:vAlign w:val="center"/>
          </w:tcPr>
          <w:p>
            <w:pPr>
              <w:jc w:val="left"/>
            </w:pPr>
            <w:r>
              <w:rPr>
                <w:rFonts w:ascii="Aptos" w:hAnsi="Aptos"/>
                <w:b/>
                <w:color w:val="FFFFFF"/>
                <w:sz w:val="16"/>
              </w:rPr>
              <w:t>Deliverables</w:t>
            </w:r>
          </w:p>
        </w:tc>
      </w:tr>
      <w:tr>
        <w:tc>
          <w:tcPr>
            <w:tcW w:type="dxa" w:w="1440"/>
            <w:tcMar>
              <w:top w:w="70" w:type="dxa"/>
              <w:start w:w="90" w:type="dxa"/>
              <w:bottom w:w="70" w:type="dxa"/>
              <w:end w:w="90" w:type="dxa"/>
            </w:tcMar>
            <w:vAlign w:val="center"/>
          </w:tcPr>
          <w:p>
            <w:r>
              <w:rPr>
                <w:rFonts w:ascii="Aptos" w:hAnsi="Aptos"/>
                <w:b w:val="0"/>
                <w:color w:val="1C252B"/>
                <w:sz w:val="16"/>
              </w:rPr>
              <w:t>Week 1</w:t>
            </w:r>
          </w:p>
        </w:tc>
        <w:tc>
          <w:tcPr>
            <w:tcW w:type="dxa" w:w="1944"/>
            <w:tcMar>
              <w:top w:w="70" w:type="dxa"/>
              <w:start w:w="90" w:type="dxa"/>
              <w:bottom w:w="70" w:type="dxa"/>
              <w:end w:w="90" w:type="dxa"/>
            </w:tcMar>
            <w:vAlign w:val="center"/>
          </w:tcPr>
          <w:p>
            <w:r>
              <w:rPr>
                <w:rFonts w:ascii="Aptos" w:hAnsi="Aptos"/>
                <w:b w:val="0"/>
                <w:color w:val="1C252B"/>
                <w:sz w:val="16"/>
              </w:rPr>
              <w:t>Design + costing</w:t>
            </w:r>
          </w:p>
        </w:tc>
        <w:tc>
          <w:tcPr>
            <w:tcW w:type="dxa" w:w="5976"/>
            <w:tcMar>
              <w:top w:w="70" w:type="dxa"/>
              <w:start w:w="90" w:type="dxa"/>
              <w:bottom w:w="70" w:type="dxa"/>
              <w:end w:w="90" w:type="dxa"/>
            </w:tcMar>
            <w:vAlign w:val="center"/>
          </w:tcPr>
          <w:p>
            <w:r>
              <w:rPr>
                <w:rFonts w:ascii="Aptos" w:hAnsi="Aptos"/>
                <w:b w:val="0"/>
                <w:color w:val="1C252B"/>
                <w:sz w:val="16"/>
              </w:rPr>
              <w:t>Pilot zone, 8–10 dishes, portion sheet, supplier list, brand kit, Instagram page, poster set, ordering MVP.</w:t>
            </w:r>
          </w:p>
        </w:tc>
      </w:tr>
      <w:tr>
        <w:tc>
          <w:tcPr>
            <w:tcW w:type="dxa" w:w="1440"/>
            <w:tcMar>
              <w:top w:w="70" w:type="dxa"/>
              <w:start w:w="90" w:type="dxa"/>
              <w:bottom w:w="70" w:type="dxa"/>
              <w:end w:w="90" w:type="dxa"/>
            </w:tcMar>
            <w:vAlign w:val="center"/>
            <w:shd w:fill="FAF8F5"/>
          </w:tcPr>
          <w:p>
            <w:r>
              <w:rPr>
                <w:rFonts w:ascii="Aptos" w:hAnsi="Aptos"/>
                <w:b w:val="0"/>
                <w:color w:val="1C252B"/>
                <w:sz w:val="16"/>
              </w:rPr>
              <w:t>Week 2</w:t>
            </w:r>
          </w:p>
        </w:tc>
        <w:tc>
          <w:tcPr>
            <w:tcW w:type="dxa" w:w="1944"/>
            <w:tcMar>
              <w:top w:w="70" w:type="dxa"/>
              <w:start w:w="90" w:type="dxa"/>
              <w:bottom w:w="70" w:type="dxa"/>
              <w:end w:w="90" w:type="dxa"/>
            </w:tcMar>
            <w:vAlign w:val="center"/>
            <w:shd w:fill="FAF8F5"/>
          </w:tcPr>
          <w:p>
            <w:r>
              <w:rPr>
                <w:rFonts w:ascii="Aptos" w:hAnsi="Aptos"/>
                <w:b w:val="0"/>
                <w:color w:val="1C252B"/>
                <w:sz w:val="16"/>
              </w:rPr>
              <w:t>Recruit</w:t>
            </w:r>
          </w:p>
        </w:tc>
        <w:tc>
          <w:tcPr>
            <w:tcW w:type="dxa" w:w="5976"/>
            <w:tcMar>
              <w:top w:w="70" w:type="dxa"/>
              <w:start w:w="90" w:type="dxa"/>
              <w:bottom w:w="70" w:type="dxa"/>
              <w:end w:w="90" w:type="dxa"/>
            </w:tcMar>
            <w:vAlign w:val="center"/>
            <w:shd w:fill="FAF8F5"/>
          </w:tcPr>
          <w:p>
            <w:r>
              <w:rPr>
                <w:rFonts w:ascii="Aptos" w:hAnsi="Aptos"/>
                <w:b w:val="0"/>
                <w:color w:val="1C252B"/>
                <w:sz w:val="16"/>
              </w:rPr>
              <w:t>Hostel/office visits, QR posters, tasting samples, 20–30 pilot signups, route trial.</w:t>
            </w:r>
          </w:p>
        </w:tc>
      </w:tr>
      <w:tr>
        <w:tc>
          <w:tcPr>
            <w:tcW w:type="dxa" w:w="1440"/>
            <w:tcMar>
              <w:top w:w="70" w:type="dxa"/>
              <w:start w:w="90" w:type="dxa"/>
              <w:bottom w:w="70" w:type="dxa"/>
              <w:end w:w="90" w:type="dxa"/>
            </w:tcMar>
            <w:vAlign w:val="center"/>
          </w:tcPr>
          <w:p>
            <w:r>
              <w:rPr>
                <w:rFonts w:ascii="Aptos" w:hAnsi="Aptos"/>
                <w:b w:val="0"/>
                <w:color w:val="1C252B"/>
                <w:sz w:val="16"/>
              </w:rPr>
              <w:t>Week 3</w:t>
            </w:r>
          </w:p>
        </w:tc>
        <w:tc>
          <w:tcPr>
            <w:tcW w:type="dxa" w:w="1944"/>
            <w:tcMar>
              <w:top w:w="70" w:type="dxa"/>
              <w:start w:w="90" w:type="dxa"/>
              <w:bottom w:w="70" w:type="dxa"/>
              <w:end w:w="90" w:type="dxa"/>
            </w:tcMar>
            <w:vAlign w:val="center"/>
          </w:tcPr>
          <w:p>
            <w:r>
              <w:rPr>
                <w:rFonts w:ascii="Aptos" w:hAnsi="Aptos"/>
                <w:b w:val="0"/>
                <w:color w:val="1C252B"/>
                <w:sz w:val="16"/>
              </w:rPr>
              <w:t>Operate</w:t>
            </w:r>
          </w:p>
        </w:tc>
        <w:tc>
          <w:tcPr>
            <w:tcW w:type="dxa" w:w="5976"/>
            <w:tcMar>
              <w:top w:w="70" w:type="dxa"/>
              <w:start w:w="90" w:type="dxa"/>
              <w:bottom w:w="70" w:type="dxa"/>
              <w:end w:w="90" w:type="dxa"/>
            </w:tcMar>
            <w:vAlign w:val="center"/>
          </w:tcPr>
          <w:p>
            <w:r>
              <w:rPr>
                <w:rFonts w:ascii="Aptos" w:hAnsi="Aptos"/>
                <w:b w:val="0"/>
                <w:color w:val="1C252B"/>
                <w:sz w:val="16"/>
              </w:rPr>
              <w:t>Daily service, cost logging, feedback, timing data, menu ranking, skip/switch tracking.</w:t>
            </w:r>
          </w:p>
        </w:tc>
      </w:tr>
      <w:tr>
        <w:tc>
          <w:tcPr>
            <w:tcW w:type="dxa" w:w="1440"/>
            <w:tcMar>
              <w:top w:w="70" w:type="dxa"/>
              <w:start w:w="90" w:type="dxa"/>
              <w:bottom w:w="70" w:type="dxa"/>
              <w:end w:w="90" w:type="dxa"/>
            </w:tcMar>
            <w:vAlign w:val="center"/>
            <w:shd w:fill="FAF8F5"/>
          </w:tcPr>
          <w:p>
            <w:r>
              <w:rPr>
                <w:rFonts w:ascii="Aptos" w:hAnsi="Aptos"/>
                <w:b w:val="0"/>
                <w:color w:val="1C252B"/>
                <w:sz w:val="16"/>
              </w:rPr>
              <w:t>Week 4</w:t>
            </w:r>
          </w:p>
        </w:tc>
        <w:tc>
          <w:tcPr>
            <w:tcW w:type="dxa" w:w="1944"/>
            <w:tcMar>
              <w:top w:w="70" w:type="dxa"/>
              <w:start w:w="90" w:type="dxa"/>
              <w:bottom w:w="70" w:type="dxa"/>
              <w:end w:w="90" w:type="dxa"/>
            </w:tcMar>
            <w:vAlign w:val="center"/>
            <w:shd w:fill="FAF8F5"/>
          </w:tcPr>
          <w:p>
            <w:r>
              <w:rPr>
                <w:rFonts w:ascii="Aptos" w:hAnsi="Aptos"/>
                <w:b w:val="0"/>
                <w:color w:val="1C252B"/>
                <w:sz w:val="16"/>
              </w:rPr>
              <w:t>Refine + launch</w:t>
            </w:r>
          </w:p>
        </w:tc>
        <w:tc>
          <w:tcPr>
            <w:tcW w:type="dxa" w:w="5976"/>
            <w:tcMar>
              <w:top w:w="70" w:type="dxa"/>
              <w:start w:w="90" w:type="dxa"/>
              <w:bottom w:w="70" w:type="dxa"/>
              <w:end w:w="90" w:type="dxa"/>
            </w:tcMar>
            <w:vAlign w:val="center"/>
            <w:shd w:fill="FAF8F5"/>
          </w:tcPr>
          <w:p>
            <w:r>
              <w:rPr>
                <w:rFonts w:ascii="Aptos" w:hAnsi="Aptos"/>
                <w:b w:val="0"/>
                <w:color w:val="1C252B"/>
                <w:sz w:val="16"/>
              </w:rPr>
              <w:t>Remove weak dishes, adjust price/cutoffs, publish recurring plans, onboard first formal Dabba Hubs.</w:t>
            </w:r>
          </w:p>
        </w:tc>
      </w:tr>
    </w:tbl>
    <w:p>
      <w:pPr>
        <w:spacing w:after="40"/>
      </w:pPr>
    </w:p>
    <w:tbl>
      <w:tblPr>
        <w:tblW w:type="auto" w:w="0"/>
        <w:jc w:val="center"/>
        <w:tblLayout w:type="fixed"/>
        <w:tblLook w:firstColumn="1" w:firstRow="1" w:lastColumn="0" w:lastRow="0" w:noHBand="0" w:noVBand="1" w:val="04A0"/>
      </w:tblPr>
      <w:tblGrid>
        <w:gridCol w:w="9648"/>
      </w:tblGrid>
      <w:tr>
        <w:tc>
          <w:tcPr>
            <w:tcW w:type="dxa" w:w="10282"/>
            <w:shd w:fill="FFF8ED"/>
            <w:tcMar>
              <w:top w:w="160" w:type="dxa"/>
              <w:start w:w="170" w:type="dxa"/>
              <w:bottom w:w="150" w:type="dxa"/>
              <w:end w:w="170" w:type="dxa"/>
            </w:tcMar>
          </w:tcPr>
          <w:p>
            <w:pPr>
              <w:spacing w:after="40"/>
            </w:pPr>
            <w:r>
              <w:rPr>
                <w:rFonts w:ascii="Aptos" w:hAnsi="Aptos"/>
                <w:b/>
                <w:color w:val="FF6238"/>
                <w:sz w:val="21"/>
              </w:rPr>
              <w:t>Month-1 success condition</w:t>
            </w:r>
          </w:p>
          <w:p>
            <w:pPr>
              <w:spacing w:after="0"/>
            </w:pPr>
            <w:r>
              <w:rPr>
                <w:rFonts w:ascii="Aptos" w:hAnsi="Aptos"/>
                <w:b w:val="0"/>
                <w:color w:val="1C252B"/>
                <w:sz w:val="19"/>
              </w:rPr>
              <w:t>At the end of 30 days, you should know whether customers reorder, what a delivered meal truly costs, how many orders make a hub worthwhile, and which operational problem causes the most complaints. If those four answers are unclear, do not scale yet.</w:t>
            </w:r>
          </w:p>
        </w:tc>
      </w:tr>
    </w:tbl>
    <w:p>
      <w:pPr>
        <w:spacing w:after="20"/>
      </w:pPr>
    </w:p>
    <w:p>
      <w:pPr>
        <w:spacing w:after="100"/>
      </w:pPr>
      <w:r>
        <w:rPr>
          <w:rFonts w:ascii="Aptos" w:hAnsi="Aptos"/>
          <w:b/>
          <w:color w:val="667078"/>
          <w:sz w:val="17"/>
        </w:rPr>
        <w:t>14 — MARKET REFERENCES</w:t>
      </w:r>
    </w:p>
    <w:p>
      <w:pPr>
        <w:spacing w:before="160" w:after="100"/>
      </w:pPr>
      <w:r>
        <w:rPr>
          <w:rFonts w:ascii="Aptos" w:hAnsi="Aptos"/>
          <w:b/>
          <w:color w:val="FF6238"/>
          <w:sz w:val="36"/>
        </w:rPr>
        <w:t>Public sources reviewed</w:t>
      </w:r>
    </w:p>
    <w:p>
      <w:pPr>
        <w:pStyle w:val="ListBullet"/>
        <w:spacing w:after="40"/>
      </w:pPr>
      <w:r>
        <w:rPr>
          <w:rFonts w:ascii="Aptos" w:hAnsi="Aptos"/>
          <w:b w:val="0"/>
          <w:color w:val="667078"/>
          <w:sz w:val="17"/>
        </w:rPr>
        <w:t>Tadka.pk — https://www.tadka.pk/menu/ and https://www.tadka.pk/product/weekly-monthly-menu/</w:t>
      </w:r>
    </w:p>
    <w:p>
      <w:pPr>
        <w:pStyle w:val="ListBullet"/>
        <w:spacing w:after="40"/>
      </w:pPr>
      <w:r>
        <w:rPr>
          <w:rFonts w:ascii="Aptos" w:hAnsi="Aptos"/>
          <w:b w:val="0"/>
          <w:color w:val="667078"/>
          <w:sz w:val="17"/>
        </w:rPr>
        <w:t>Minha Meals — https://www.minhameals.shop/ and https://www.minhameals.shop/meal-plans</w:t>
      </w:r>
    </w:p>
    <w:p>
      <w:pPr>
        <w:pStyle w:val="ListBullet"/>
        <w:spacing w:after="40"/>
      </w:pPr>
      <w:r>
        <w:rPr>
          <w:rFonts w:ascii="Aptos" w:hAnsi="Aptos"/>
          <w:b w:val="0"/>
          <w:color w:val="667078"/>
          <w:sz w:val="17"/>
        </w:rPr>
        <w:t>Ghar Ka Khana (GKK) — https://www.ghrkakhana.com/</w:t>
      </w:r>
    </w:p>
    <w:p>
      <w:pPr>
        <w:pStyle w:val="ListBullet"/>
        <w:spacing w:after="40"/>
      </w:pPr>
      <w:r>
        <w:rPr>
          <w:rFonts w:ascii="Aptos" w:hAnsi="Aptos"/>
          <w:b w:val="0"/>
          <w:color w:val="667078"/>
          <w:sz w:val="17"/>
        </w:rPr>
        <w:t>Ghar Ka Khana PK — https://gharkakhanapk.com/</w:t>
      </w:r>
    </w:p>
    <w:p>
      <w:pPr>
        <w:pStyle w:val="ListBullet"/>
        <w:spacing w:after="40"/>
      </w:pPr>
      <w:r>
        <w:rPr>
          <w:rFonts w:ascii="Aptos" w:hAnsi="Aptos"/>
          <w:b w:val="0"/>
          <w:color w:val="667078"/>
          <w:sz w:val="17"/>
        </w:rPr>
        <w:t>Mama’s Kitchen — https://mamaskitchen.pk/</w:t>
      </w:r>
    </w:p>
    <w:p>
      <w:pPr>
        <w:pStyle w:val="ListBullet"/>
        <w:spacing w:after="40"/>
      </w:pPr>
      <w:r>
        <w:rPr>
          <w:rFonts w:ascii="Aptos" w:hAnsi="Aptos"/>
          <w:b w:val="0"/>
          <w:color w:val="667078"/>
          <w:sz w:val="17"/>
        </w:rPr>
        <w:t>Lahore Home Food — https://lahorehomefood.com/</w:t>
      </w:r>
    </w:p>
    <w:p>
      <w:pPr>
        <w:pStyle w:val="ListBullet"/>
        <w:spacing w:after="40"/>
      </w:pPr>
      <w:r>
        <w:rPr>
          <w:rFonts w:ascii="Aptos" w:hAnsi="Aptos"/>
          <w:b w:val="0"/>
          <w:color w:val="667078"/>
          <w:sz w:val="17"/>
        </w:rPr>
        <w:t>Chachaa Mess Service — https://chachaadaig.com/product/premium-mess-menu/</w:t>
      </w:r>
    </w:p>
    <w:p>
      <w:pPr>
        <w:pStyle w:val="ListBullet"/>
        <w:spacing w:after="40"/>
      </w:pPr>
      <w:r>
        <w:rPr>
          <w:rFonts w:ascii="Aptos" w:hAnsi="Aptos"/>
          <w:b w:val="0"/>
          <w:color w:val="667078"/>
          <w:sz w:val="17"/>
        </w:rPr>
        <w:t>Reddit LahoreSocial, “Looking for a Home-Cooked Tiffin Service Near University of Lahore,” 16 Sep 2026.</w:t>
      </w:r>
    </w:p>
    <w:p>
      <w:pPr>
        <w:pStyle w:val="ListBullet"/>
        <w:spacing w:after="40"/>
      </w:pPr>
      <w:r>
        <w:rPr>
          <w:rFonts w:ascii="Aptos" w:hAnsi="Aptos"/>
          <w:b w:val="0"/>
          <w:color w:val="667078"/>
          <w:sz w:val="17"/>
        </w:rPr>
        <w:t>Reddit LahoreSocial, “Looking for a family/home cook who can provide simple homemade food in Lahore,” 29 Aug 2026.</w:t>
      </w:r>
    </w:p>
    <w:p>
      <w:pPr>
        <w:spacing w:after="80"/>
      </w:pPr>
      <w:r>
        <w:rPr>
          <w:rFonts w:ascii="Aptos" w:hAnsi="Aptos"/>
          <w:b w:val="0"/>
          <w:color w:val="667078"/>
          <w:sz w:val="16"/>
        </w:rPr>
        <w:t>Market claims are based on public pages reviewed on 19 September 2026 and may change. Competitor claims should be independently verified before making investment or operating decisions.</w:t>
      </w:r>
    </w:p>
    <w:p>
      <w:pPr>
        <w:spacing w:after="100"/>
      </w:pPr>
      <w:r>
        <w:rPr>
          <w:rFonts w:ascii="Aptos" w:hAnsi="Aptos"/>
          <w:b/>
          <w:color w:val="667078"/>
          <w:sz w:val="17"/>
        </w:rPr>
        <w:t>15 — START TOMORROW</w:t>
      </w:r>
    </w:p>
    <w:p>
      <w:pPr>
        <w:spacing w:before="160" w:after="100"/>
      </w:pPr>
      <w:r>
        <w:rPr>
          <w:rFonts w:ascii="Aptos" w:hAnsi="Aptos"/>
          <w:b/>
          <w:color w:val="FF6238"/>
          <w:sz w:val="36"/>
        </w:rPr>
        <w:t>If the team does only seven things next</w:t>
      </w:r>
    </w:p>
    <w:p>
      <w:pPr>
        <w:pStyle w:val="ListNumber"/>
        <w:spacing w:after="60"/>
      </w:pPr>
      <w:r>
        <w:rPr>
          <w:rFonts w:ascii="Aptos" w:hAnsi="Aptos"/>
          <w:b w:val="0"/>
          <w:color w:val="1C252B"/>
          <w:sz w:val="19"/>
        </w:rPr>
        <w:t>Pick ONE pilot corridor and list 10 hostels/offices inside it.</w:t>
      </w:r>
    </w:p>
    <w:p>
      <w:pPr>
        <w:pStyle w:val="ListNumber"/>
        <w:spacing w:after="60"/>
      </w:pPr>
      <w:r>
        <w:rPr>
          <w:rFonts w:ascii="Aptos" w:hAnsi="Aptos"/>
          <w:b w:val="0"/>
          <w:color w:val="1C252B"/>
          <w:sz w:val="19"/>
        </w:rPr>
        <w:t>Cost 8–10 dishes using actual ingredient weights and packaging prices.</w:t>
      </w:r>
    </w:p>
    <w:p>
      <w:pPr>
        <w:pStyle w:val="ListNumber"/>
        <w:spacing w:after="60"/>
      </w:pPr>
      <w:r>
        <w:rPr>
          <w:rFonts w:ascii="Aptos" w:hAnsi="Aptos"/>
          <w:b w:val="0"/>
          <w:color w:val="1C252B"/>
          <w:sz w:val="19"/>
        </w:rPr>
        <w:t>Create the Instagram page, WhatsApp Business number and one landing page.</w:t>
      </w:r>
    </w:p>
    <w:p>
      <w:pPr>
        <w:pStyle w:val="ListNumber"/>
        <w:spacing w:after="60"/>
      </w:pPr>
      <w:r>
        <w:rPr>
          <w:rFonts w:ascii="Aptos" w:hAnsi="Aptos"/>
          <w:b w:val="0"/>
          <w:color w:val="1C252B"/>
          <w:sz w:val="19"/>
        </w:rPr>
        <w:t>Design Poster 01 (“Plans changed?”) and Poster 03 (“Join your Dabba Hub”) with QR tracking.</w:t>
      </w:r>
    </w:p>
    <w:p>
      <w:pPr>
        <w:pStyle w:val="ListNumber"/>
        <w:spacing w:after="60"/>
      </w:pPr>
      <w:r>
        <w:rPr>
          <w:rFonts w:ascii="Aptos" w:hAnsi="Aptos"/>
          <w:b w:val="0"/>
          <w:color w:val="1C252B"/>
          <w:sz w:val="19"/>
        </w:rPr>
        <w:t>Visit 5 hostel managers/admins and 5 small offices in person; offer a controlled tasting/pilot.</w:t>
      </w:r>
    </w:p>
    <w:p>
      <w:pPr>
        <w:pStyle w:val="ListNumber"/>
        <w:spacing w:after="60"/>
      </w:pPr>
      <w:r>
        <w:rPr>
          <w:rFonts w:ascii="Aptos" w:hAnsi="Aptos"/>
          <w:b w:val="0"/>
          <w:color w:val="1C252B"/>
          <w:sz w:val="19"/>
        </w:rPr>
        <w:t>Collect at least 20 paid pilot customers before buying unnecessary equipment or building a full app.</w:t>
      </w:r>
    </w:p>
    <w:p>
      <w:pPr>
        <w:pStyle w:val="ListNumber"/>
        <w:spacing w:after="60"/>
      </w:pPr>
      <w:r>
        <w:rPr>
          <w:rFonts w:ascii="Aptos" w:hAnsi="Aptos"/>
          <w:b w:val="0"/>
          <w:color w:val="1C252B"/>
          <w:sz w:val="19"/>
        </w:rPr>
        <w:t>Run two weeks, log every rupee and every failure, then decide what to automate and where to expand.</w:t>
      </w:r>
    </w:p>
    <w:p>
      <w:pPr>
        <w:spacing w:after="160"/>
      </w:pPr>
      <w:r>
        <w:rPr>
          <w:rFonts w:ascii="Aptos" w:hAnsi="Aptos"/>
          <w:b/>
          <w:color w:val="1C252B"/>
          <w:sz w:val="22"/>
        </w:rPr>
        <w:t>The first objective is not “launch a food startup across Lahore.” The first objective is to prove that one small route can repeatedly deliver good food, on time, at a margin, to customers who come back.</w:t>
      </w:r>
    </w:p>
    <w:p>
      <w:pPr>
        <w:spacing w:before="160" w:after="100"/>
      </w:pPr>
      <w:r>
        <w:rPr>
          <w:rFonts w:ascii="Aptos" w:hAnsi="Aptos"/>
          <w:b/>
          <w:color w:val="FF6238"/>
          <w:sz w:val="36"/>
        </w:rPr>
        <w:t>48-hour launch sprint</w:t>
      </w:r>
    </w:p>
    <w:tbl>
      <w:tblPr>
        <w:tblW w:type="auto" w:w="0"/>
        <w:jc w:val="center"/>
        <w:tblLayout w:type="fixed"/>
        <w:tblLook w:firstColumn="1" w:firstRow="1" w:lastColumn="0" w:lastRow="0" w:noHBand="0" w:noVBand="1" w:val="04A0"/>
      </w:tblPr>
      <w:tblGrid>
        <w:gridCol w:w="3427"/>
        <w:gridCol w:w="3427"/>
        <w:gridCol w:w="3427"/>
      </w:tblGrid>
      <w:tr>
        <w:tc>
          <w:tcPr>
            <w:tcW w:type="dxa" w:w="2232"/>
            <w:shd w:fill="1C252B"/>
            <w:tcMar>
              <w:top w:w="70" w:type="dxa"/>
              <w:start w:w="90" w:type="dxa"/>
              <w:bottom w:w="70" w:type="dxa"/>
              <w:end w:w="90" w:type="dxa"/>
            </w:tcMar>
            <w:vAlign w:val="center"/>
          </w:tcPr>
          <w:p>
            <w:r>
              <w:rPr>
                <w:rFonts w:ascii="Aptos" w:hAnsi="Aptos"/>
                <w:b/>
                <w:color w:val="FFFFFF"/>
                <w:sz w:val="16"/>
              </w:rPr>
              <w:t>Asset / task</w:t>
            </w:r>
          </w:p>
        </w:tc>
        <w:tc>
          <w:tcPr>
            <w:tcW w:type="dxa" w:w="4392"/>
            <w:shd w:fill="1C252B"/>
            <w:tcMar>
              <w:top w:w="70" w:type="dxa"/>
              <w:start w:w="90" w:type="dxa"/>
              <w:bottom w:w="70" w:type="dxa"/>
              <w:end w:w="90" w:type="dxa"/>
            </w:tcMar>
            <w:vAlign w:val="center"/>
          </w:tcPr>
          <w:p>
            <w:r>
              <w:rPr>
                <w:rFonts w:ascii="Aptos" w:hAnsi="Aptos"/>
                <w:b/>
                <w:color w:val="FFFFFF"/>
                <w:sz w:val="16"/>
              </w:rPr>
              <w:t>Minimum version</w:t>
            </w:r>
          </w:p>
        </w:tc>
        <w:tc>
          <w:tcPr>
            <w:tcW w:type="dxa" w:w="2880"/>
            <w:shd w:fill="1C252B"/>
            <w:tcMar>
              <w:top w:w="70" w:type="dxa"/>
              <w:start w:w="90" w:type="dxa"/>
              <w:bottom w:w="70" w:type="dxa"/>
              <w:end w:w="90" w:type="dxa"/>
            </w:tcMar>
            <w:vAlign w:val="center"/>
          </w:tcPr>
          <w:p>
            <w:r>
              <w:rPr>
                <w:rFonts w:ascii="Aptos" w:hAnsi="Aptos"/>
                <w:b/>
                <w:color w:val="FFFFFF"/>
                <w:sz w:val="16"/>
              </w:rPr>
              <w:t>Done when</w:t>
            </w:r>
          </w:p>
        </w:tc>
      </w:tr>
      <w:tr>
        <w:tc>
          <w:tcPr>
            <w:tcW w:type="dxa" w:w="2232"/>
            <w:tcMar>
              <w:top w:w="70" w:type="dxa"/>
              <w:start w:w="90" w:type="dxa"/>
              <w:bottom w:w="70" w:type="dxa"/>
              <w:end w:w="90" w:type="dxa"/>
            </w:tcMar>
          </w:tcPr>
          <w:p>
            <w:r>
              <w:rPr>
                <w:rFonts w:ascii="Aptos" w:hAnsi="Aptos"/>
                <w:b w:val="0"/>
                <w:color w:val="1C252B"/>
                <w:sz w:val="16"/>
              </w:rPr>
              <w:t>Instagram</w:t>
            </w:r>
          </w:p>
        </w:tc>
        <w:tc>
          <w:tcPr>
            <w:tcW w:type="dxa" w:w="4392"/>
            <w:tcMar>
              <w:top w:w="70" w:type="dxa"/>
              <w:start w:w="90" w:type="dxa"/>
              <w:bottom w:w="70" w:type="dxa"/>
              <w:end w:w="90" w:type="dxa"/>
            </w:tcMar>
          </w:tcPr>
          <w:p>
            <w:r>
              <w:rPr>
                <w:rFonts w:ascii="Aptos" w:hAnsi="Aptos"/>
                <w:b w:val="0"/>
                <w:color w:val="1C252B"/>
                <w:sz w:val="16"/>
              </w:rPr>
              <w:t>Bio, profile logo, 6-post starter grid</w:t>
            </w:r>
          </w:p>
        </w:tc>
        <w:tc>
          <w:tcPr>
            <w:tcW w:type="dxa" w:w="2880"/>
            <w:tcMar>
              <w:top w:w="70" w:type="dxa"/>
              <w:start w:w="90" w:type="dxa"/>
              <w:bottom w:w="70" w:type="dxa"/>
              <w:end w:w="90" w:type="dxa"/>
            </w:tcMar>
          </w:tcPr>
          <w:p>
            <w:r>
              <w:rPr>
                <w:rFonts w:ascii="Aptos" w:hAnsi="Aptos"/>
                <w:b w:val="0"/>
                <w:color w:val="1C252B"/>
                <w:sz w:val="16"/>
              </w:rPr>
              <w:t>Page looks active before outreach starts.</w:t>
            </w:r>
          </w:p>
        </w:tc>
      </w:tr>
      <w:tr>
        <w:tc>
          <w:tcPr>
            <w:tcW w:type="dxa" w:w="2232"/>
            <w:tcMar>
              <w:top w:w="70" w:type="dxa"/>
              <w:start w:w="90" w:type="dxa"/>
              <w:bottom w:w="70" w:type="dxa"/>
              <w:end w:w="90" w:type="dxa"/>
            </w:tcMar>
            <w:shd w:fill="FAF8F5"/>
          </w:tcPr>
          <w:p>
            <w:r>
              <w:rPr>
                <w:rFonts w:ascii="Aptos" w:hAnsi="Aptos"/>
                <w:b w:val="0"/>
                <w:color w:val="1C252B"/>
                <w:sz w:val="16"/>
              </w:rPr>
              <w:t>WhatsApp Business</w:t>
            </w:r>
          </w:p>
        </w:tc>
        <w:tc>
          <w:tcPr>
            <w:tcW w:type="dxa" w:w="4392"/>
            <w:tcMar>
              <w:top w:w="70" w:type="dxa"/>
              <w:start w:w="90" w:type="dxa"/>
              <w:bottom w:w="70" w:type="dxa"/>
              <w:end w:w="90" w:type="dxa"/>
            </w:tcMar>
            <w:shd w:fill="FAF8F5"/>
          </w:tcPr>
          <w:p>
            <w:r>
              <w:rPr>
                <w:rFonts w:ascii="Aptos" w:hAnsi="Aptos"/>
                <w:b w:val="0"/>
                <w:color w:val="1C252B"/>
                <w:sz w:val="16"/>
              </w:rPr>
              <w:t>Business profile, catalog/menu, quick replies</w:t>
            </w:r>
          </w:p>
        </w:tc>
        <w:tc>
          <w:tcPr>
            <w:tcW w:type="dxa" w:w="2880"/>
            <w:tcMar>
              <w:top w:w="70" w:type="dxa"/>
              <w:start w:w="90" w:type="dxa"/>
              <w:bottom w:w="70" w:type="dxa"/>
              <w:end w:w="90" w:type="dxa"/>
            </w:tcMar>
            <w:shd w:fill="FAF8F5"/>
          </w:tcPr>
          <w:p>
            <w:r>
              <w:rPr>
                <w:rFonts w:ascii="Aptos" w:hAnsi="Aptos"/>
                <w:b w:val="0"/>
                <w:color w:val="1C252B"/>
                <w:sz w:val="16"/>
              </w:rPr>
              <w:t>One number handles support and confirmations.</w:t>
            </w:r>
          </w:p>
        </w:tc>
      </w:tr>
      <w:tr>
        <w:tc>
          <w:tcPr>
            <w:tcW w:type="dxa" w:w="2232"/>
            <w:tcMar>
              <w:top w:w="70" w:type="dxa"/>
              <w:start w:w="90" w:type="dxa"/>
              <w:bottom w:w="70" w:type="dxa"/>
              <w:end w:w="90" w:type="dxa"/>
            </w:tcMar>
          </w:tcPr>
          <w:p>
            <w:r>
              <w:rPr>
                <w:rFonts w:ascii="Aptos" w:hAnsi="Aptos"/>
                <w:b w:val="0"/>
                <w:color w:val="1C252B"/>
                <w:sz w:val="16"/>
              </w:rPr>
              <w:t>Landing page</w:t>
            </w:r>
          </w:p>
        </w:tc>
        <w:tc>
          <w:tcPr>
            <w:tcW w:type="dxa" w:w="4392"/>
            <w:tcMar>
              <w:top w:w="70" w:type="dxa"/>
              <w:start w:w="90" w:type="dxa"/>
              <w:bottom w:w="70" w:type="dxa"/>
              <w:end w:w="90" w:type="dxa"/>
            </w:tcMar>
          </w:tcPr>
          <w:p>
            <w:r>
              <w:rPr>
                <w:rFonts w:ascii="Aptos" w:hAnsi="Aptos"/>
                <w:b w:val="0"/>
                <w:color w:val="1C252B"/>
                <w:sz w:val="16"/>
              </w:rPr>
              <w:t>What it is, pilot zone, menu, price, signup form</w:t>
            </w:r>
          </w:p>
        </w:tc>
        <w:tc>
          <w:tcPr>
            <w:tcW w:type="dxa" w:w="2880"/>
            <w:tcMar>
              <w:top w:w="70" w:type="dxa"/>
              <w:start w:w="90" w:type="dxa"/>
              <w:bottom w:w="70" w:type="dxa"/>
              <w:end w:w="90" w:type="dxa"/>
            </w:tcMar>
          </w:tcPr>
          <w:p>
            <w:r>
              <w:rPr>
                <w:rFonts w:ascii="Aptos" w:hAnsi="Aptos"/>
                <w:b w:val="0"/>
                <w:color w:val="1C252B"/>
                <w:sz w:val="16"/>
              </w:rPr>
              <w:t>A user can join without messaging first.</w:t>
            </w:r>
          </w:p>
        </w:tc>
      </w:tr>
      <w:tr>
        <w:tc>
          <w:tcPr>
            <w:tcW w:type="dxa" w:w="2232"/>
            <w:tcMar>
              <w:top w:w="70" w:type="dxa"/>
              <w:start w:w="90" w:type="dxa"/>
              <w:bottom w:w="70" w:type="dxa"/>
              <w:end w:w="90" w:type="dxa"/>
            </w:tcMar>
            <w:shd w:fill="FAF8F5"/>
          </w:tcPr>
          <w:p>
            <w:r>
              <w:rPr>
                <w:rFonts w:ascii="Aptos" w:hAnsi="Aptos"/>
                <w:b w:val="0"/>
                <w:color w:val="1C252B"/>
                <w:sz w:val="16"/>
              </w:rPr>
              <w:t>Poster 01</w:t>
            </w:r>
          </w:p>
        </w:tc>
        <w:tc>
          <w:tcPr>
            <w:tcW w:type="dxa" w:w="4392"/>
            <w:tcMar>
              <w:top w:w="70" w:type="dxa"/>
              <w:start w:w="90" w:type="dxa"/>
              <w:bottom w:w="70" w:type="dxa"/>
              <w:end w:w="90" w:type="dxa"/>
            </w:tcMar>
            <w:shd w:fill="FAF8F5"/>
          </w:tcPr>
          <w:p>
            <w:r>
              <w:rPr>
                <w:rFonts w:ascii="Aptos" w:hAnsi="Aptos"/>
                <w:b w:val="0"/>
                <w:color w:val="1C252B"/>
                <w:sz w:val="16"/>
              </w:rPr>
              <w:t>Problem headline + QR + pilot offer</w:t>
            </w:r>
          </w:p>
        </w:tc>
        <w:tc>
          <w:tcPr>
            <w:tcW w:type="dxa" w:w="2880"/>
            <w:tcMar>
              <w:top w:w="70" w:type="dxa"/>
              <w:start w:w="90" w:type="dxa"/>
              <w:bottom w:w="70" w:type="dxa"/>
              <w:end w:w="90" w:type="dxa"/>
            </w:tcMar>
            <w:shd w:fill="FAF8F5"/>
          </w:tcPr>
          <w:p>
            <w:r>
              <w:rPr>
                <w:rFonts w:ascii="Aptos" w:hAnsi="Aptos"/>
                <w:b w:val="0"/>
                <w:color w:val="1C252B"/>
                <w:sz w:val="16"/>
              </w:rPr>
              <w:t>Printable A4 + Instagram 1080x1350 version.</w:t>
            </w:r>
          </w:p>
        </w:tc>
      </w:tr>
      <w:tr>
        <w:tc>
          <w:tcPr>
            <w:tcW w:type="dxa" w:w="2232"/>
            <w:tcMar>
              <w:top w:w="70" w:type="dxa"/>
              <w:start w:w="90" w:type="dxa"/>
              <w:bottom w:w="70" w:type="dxa"/>
              <w:end w:w="90" w:type="dxa"/>
            </w:tcMar>
          </w:tcPr>
          <w:p>
            <w:r>
              <w:rPr>
                <w:rFonts w:ascii="Aptos" w:hAnsi="Aptos"/>
                <w:b w:val="0"/>
                <w:color w:val="1C252B"/>
                <w:sz w:val="16"/>
              </w:rPr>
              <w:t>Poster 03</w:t>
            </w:r>
          </w:p>
        </w:tc>
        <w:tc>
          <w:tcPr>
            <w:tcW w:type="dxa" w:w="4392"/>
            <w:tcMar>
              <w:top w:w="70" w:type="dxa"/>
              <w:start w:w="90" w:type="dxa"/>
              <w:bottom w:w="70" w:type="dxa"/>
              <w:end w:w="90" w:type="dxa"/>
            </w:tcMar>
          </w:tcPr>
          <w:p>
            <w:r>
              <w:rPr>
                <w:rFonts w:ascii="Aptos" w:hAnsi="Aptos"/>
                <w:b w:val="0"/>
                <w:color w:val="1C252B"/>
                <w:sz w:val="16"/>
              </w:rPr>
              <w:t>“Join your Dabba Hub” + location QR</w:t>
            </w:r>
          </w:p>
        </w:tc>
        <w:tc>
          <w:tcPr>
            <w:tcW w:type="dxa" w:w="2880"/>
            <w:tcMar>
              <w:top w:w="70" w:type="dxa"/>
              <w:start w:w="90" w:type="dxa"/>
              <w:bottom w:w="70" w:type="dxa"/>
              <w:end w:w="90" w:type="dxa"/>
            </w:tcMar>
          </w:tcPr>
          <w:p>
            <w:r>
              <w:rPr>
                <w:rFonts w:ascii="Aptos" w:hAnsi="Aptos"/>
                <w:b w:val="0"/>
                <w:color w:val="1C252B"/>
                <w:sz w:val="16"/>
              </w:rPr>
              <w:t>Separate QR link for each hostel/office.</w:t>
            </w:r>
          </w:p>
        </w:tc>
      </w:tr>
      <w:tr>
        <w:tc>
          <w:tcPr>
            <w:tcW w:type="dxa" w:w="2232"/>
            <w:tcMar>
              <w:top w:w="70" w:type="dxa"/>
              <w:start w:w="90" w:type="dxa"/>
              <w:bottom w:w="70" w:type="dxa"/>
              <w:end w:w="90" w:type="dxa"/>
            </w:tcMar>
            <w:shd w:fill="FAF8F5"/>
          </w:tcPr>
          <w:p>
            <w:r>
              <w:rPr>
                <w:rFonts w:ascii="Aptos" w:hAnsi="Aptos"/>
                <w:b w:val="0"/>
                <w:color w:val="1C252B"/>
                <w:sz w:val="16"/>
              </w:rPr>
              <w:t>Pilot menu</w:t>
            </w:r>
          </w:p>
        </w:tc>
        <w:tc>
          <w:tcPr>
            <w:tcW w:type="dxa" w:w="4392"/>
            <w:tcMar>
              <w:top w:w="70" w:type="dxa"/>
              <w:start w:w="90" w:type="dxa"/>
              <w:bottom w:w="70" w:type="dxa"/>
              <w:end w:w="90" w:type="dxa"/>
            </w:tcMar>
            <w:shd w:fill="FAF8F5"/>
          </w:tcPr>
          <w:p>
            <w:r>
              <w:rPr>
                <w:rFonts w:ascii="Aptos" w:hAnsi="Aptos"/>
                <w:b w:val="0"/>
                <w:color w:val="1C252B"/>
                <w:sz w:val="16"/>
              </w:rPr>
              <w:t>2 choices/day for first 5 service days</w:t>
            </w:r>
          </w:p>
        </w:tc>
        <w:tc>
          <w:tcPr>
            <w:tcW w:type="dxa" w:w="2880"/>
            <w:tcMar>
              <w:top w:w="70" w:type="dxa"/>
              <w:start w:w="90" w:type="dxa"/>
              <w:bottom w:w="70" w:type="dxa"/>
              <w:end w:w="90" w:type="dxa"/>
            </w:tcMar>
            <w:shd w:fill="FAF8F5"/>
          </w:tcPr>
          <w:p>
            <w:r>
              <w:rPr>
                <w:rFonts w:ascii="Aptos" w:hAnsi="Aptos"/>
                <w:b w:val="0"/>
                <w:color w:val="1C252B"/>
                <w:sz w:val="16"/>
              </w:rPr>
              <w:t>Every dish has gram portion + cost sheet.</w:t>
            </w:r>
          </w:p>
        </w:tc>
      </w:tr>
      <w:tr>
        <w:tc>
          <w:tcPr>
            <w:tcW w:type="dxa" w:w="2232"/>
            <w:tcMar>
              <w:top w:w="70" w:type="dxa"/>
              <w:start w:w="90" w:type="dxa"/>
              <w:bottom w:w="70" w:type="dxa"/>
              <w:end w:w="90" w:type="dxa"/>
            </w:tcMar>
          </w:tcPr>
          <w:p>
            <w:r>
              <w:rPr>
                <w:rFonts w:ascii="Aptos" w:hAnsi="Aptos"/>
                <w:b w:val="0"/>
                <w:color w:val="1C252B"/>
                <w:sz w:val="16"/>
              </w:rPr>
              <w:t>Lead list</w:t>
            </w:r>
          </w:p>
        </w:tc>
        <w:tc>
          <w:tcPr>
            <w:tcW w:type="dxa" w:w="4392"/>
            <w:tcMar>
              <w:top w:w="70" w:type="dxa"/>
              <w:start w:w="90" w:type="dxa"/>
              <w:bottom w:w="70" w:type="dxa"/>
              <w:end w:w="90" w:type="dxa"/>
            </w:tcMar>
          </w:tcPr>
          <w:p>
            <w:r>
              <w:rPr>
                <w:rFonts w:ascii="Aptos" w:hAnsi="Aptos"/>
                <w:b w:val="0"/>
                <w:color w:val="1C252B"/>
                <w:sz w:val="16"/>
              </w:rPr>
              <w:t>10 hostels/offices with contact person</w:t>
            </w:r>
          </w:p>
        </w:tc>
        <w:tc>
          <w:tcPr>
            <w:tcW w:type="dxa" w:w="2880"/>
            <w:tcMar>
              <w:top w:w="70" w:type="dxa"/>
              <w:start w:w="90" w:type="dxa"/>
              <w:bottom w:w="70" w:type="dxa"/>
              <w:end w:w="90" w:type="dxa"/>
            </w:tcMar>
          </w:tcPr>
          <w:p>
            <w:r>
              <w:rPr>
                <w:rFonts w:ascii="Aptos" w:hAnsi="Aptos"/>
                <w:b w:val="0"/>
                <w:color w:val="1C252B"/>
                <w:sz w:val="16"/>
              </w:rPr>
              <w:t>Each lead has owner/admin name and visit date.</w:t>
            </w:r>
          </w:p>
        </w:tc>
      </w:tr>
    </w:tbl>
    <w:p>
      <w:pPr>
        <w:spacing w:after="20"/>
      </w:pPr>
    </w:p>
    <w:p>
      <w:pPr>
        <w:spacing w:before="160" w:after="100"/>
      </w:pPr>
      <w:r>
        <w:rPr>
          <w:rFonts w:ascii="Aptos" w:hAnsi="Aptos"/>
          <w:b/>
          <w:color w:val="1C252B"/>
          <w:sz w:val="25"/>
        </w:rPr>
        <w:t>Poster 01: the first creative to publish</w:t>
      </w:r>
    </w:p>
    <w:p>
      <w:pPr>
        <w:spacing w:after="60"/>
      </w:pPr>
      <w:r>
        <w:rPr>
          <w:rFonts w:ascii="Aptos" w:hAnsi="Aptos"/>
          <w:b/>
          <w:color w:val="FF6238"/>
          <w:sz w:val="19"/>
        </w:rPr>
        <w:t xml:space="preserve">Headline: </w:t>
      </w:r>
      <w:r>
        <w:rPr>
          <w:rFonts w:ascii="Aptos" w:hAnsi="Aptos"/>
          <w:b/>
          <w:color w:val="1C252B"/>
          <w:sz w:val="19"/>
        </w:rPr>
        <w:t>Plans changed? Your meal doesn’t disappear.</w:t>
      </w:r>
    </w:p>
    <w:p>
      <w:pPr>
        <w:pStyle w:val="ListBullet"/>
        <w:spacing w:after="30"/>
      </w:pPr>
      <w:r>
        <w:rPr>
          <w:rFonts w:ascii="Aptos" w:hAnsi="Aptos"/>
          <w:b w:val="0"/>
          <w:color w:val="1C252B"/>
          <w:sz w:val="17"/>
        </w:rPr>
        <w:t>Sub-line: Buy meal credits. Pick lunch or dinner. Skip before cutoff without losing the meal.</w:t>
      </w:r>
    </w:p>
    <w:p>
      <w:pPr>
        <w:pStyle w:val="ListBullet"/>
        <w:spacing w:after="30"/>
      </w:pPr>
      <w:r>
        <w:rPr>
          <w:rFonts w:ascii="Aptos" w:hAnsi="Aptos"/>
          <w:b w:val="0"/>
          <w:color w:val="1C252B"/>
          <w:sz w:val="17"/>
        </w:rPr>
        <w:t>Offer: Founder pilot — limited seats in the first delivery zone.</w:t>
      </w:r>
    </w:p>
    <w:p>
      <w:pPr>
        <w:pStyle w:val="ListBullet"/>
        <w:spacing w:after="30"/>
      </w:pPr>
      <w:r>
        <w:rPr>
          <w:rFonts w:ascii="Aptos" w:hAnsi="Aptos"/>
          <w:b w:val="0"/>
          <w:color w:val="1C252B"/>
          <w:sz w:val="17"/>
        </w:rPr>
        <w:t>CTA: Scan to join the DabbaLoop pilot.</w:t>
      </w:r>
    </w:p>
    <w:p>
      <w:pPr>
        <w:pStyle w:val="ListBullet"/>
        <w:spacing w:after="30"/>
      </w:pPr>
      <w:r>
        <w:rPr>
          <w:rFonts w:ascii="Aptos" w:hAnsi="Aptos"/>
          <w:b w:val="0"/>
          <w:color w:val="1C252B"/>
          <w:sz w:val="17"/>
        </w:rPr>
        <w:t>Visual: one clean branded dabba, coral/cream background, no cluttered food collage.</w:t>
      </w:r>
    </w:p>
    <w:p>
      <w:pPr>
        <w:spacing w:before="160" w:after="100"/>
      </w:pPr>
      <w:r>
        <w:rPr>
          <w:rFonts w:ascii="Aptos" w:hAnsi="Aptos"/>
          <w:b/>
          <w:color w:val="1C252B"/>
          <w:sz w:val="25"/>
        </w:rPr>
        <w:t>One rule for the first month</w:t>
      </w:r>
    </w:p>
    <w:p>
      <w:pPr>
        <w:spacing w:after="0"/>
      </w:pPr>
      <w:r>
        <w:rPr>
          <w:rFonts w:ascii="Aptos" w:hAnsi="Aptos"/>
          <w:b/>
          <w:color w:val="FF6238"/>
          <w:sz w:val="19"/>
        </w:rPr>
        <w:t>Do not spend heavily on an app, kitchen equipment, bulk packaging or paid ads until 20–30 people have paid for the pilot and a meaningful share of them reorder.</w:t>
      </w:r>
    </w:p>
    <w:sectPr w:rsidR="00FC693F" w:rsidRPr="0006063C" w:rsidSect="00034616">
      <w:headerReference w:type="default" r:id="rId9"/>
      <w:footerReference w:type="default" r:id="rId10"/>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7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78"/>
        <w:sz w:val="14"/>
      </w:rPr>
      <w:t>DABBALOOP  |  BUSINESS CONCEPT + LAUNCH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