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E54AB" w14:textId="77777777" w:rsidR="00654E8F" w:rsidRPr="001549D3" w:rsidRDefault="00654E8F" w:rsidP="0001436A">
      <w:pPr>
        <w:pStyle w:val="SupplementaryMaterial"/>
        <w:rPr>
          <w:b w:val="0"/>
        </w:rPr>
      </w:pPr>
      <w:r w:rsidRPr="001549D3">
        <w:t>Supplementary Material</w:t>
      </w:r>
    </w:p>
    <w:p w14:paraId="4CA30A66" w14:textId="11E95B5B" w:rsidR="00817DD6" w:rsidRPr="001549D3" w:rsidRDefault="00005B9C" w:rsidP="0001436A">
      <w:pPr>
        <w:pStyle w:val="Title"/>
      </w:pPr>
      <w:r w:rsidRPr="00005B9C">
        <w:t>Urine metabolomics phenotyping and urinary biomarker exploratory in mild cognitive impairment and Alzheimer’s disease</w:t>
      </w:r>
    </w:p>
    <w:p w14:paraId="25D2C293" w14:textId="0239317F" w:rsidR="002868E2" w:rsidRPr="00994A3D" w:rsidRDefault="00005B9C" w:rsidP="0001436A">
      <w:pPr>
        <w:pStyle w:val="AuthorList"/>
      </w:pPr>
      <w:r>
        <w:t>Yuye Wang</w:t>
      </w:r>
      <w:r w:rsidRPr="00005B9C">
        <w:t xml:space="preserve">, </w:t>
      </w:r>
      <w:r w:rsidRPr="00005B9C">
        <w:rPr>
          <w:rFonts w:hint="eastAsia"/>
        </w:rPr>
        <w:t>Yu</w:t>
      </w:r>
      <w:r>
        <w:t xml:space="preserve"> Sun, Yu Wang, </w:t>
      </w:r>
      <w:proofErr w:type="spellStart"/>
      <w:r>
        <w:t>Shuhong</w:t>
      </w:r>
      <w:proofErr w:type="spellEnd"/>
      <w:r>
        <w:t xml:space="preserve"> Jia, </w:t>
      </w:r>
      <w:proofErr w:type="spellStart"/>
      <w:r>
        <w:t>Yanan</w:t>
      </w:r>
      <w:proofErr w:type="spellEnd"/>
      <w:r>
        <w:t xml:space="preserve"> </w:t>
      </w:r>
      <w:proofErr w:type="spellStart"/>
      <w:r>
        <w:t>Qiao</w:t>
      </w:r>
      <w:proofErr w:type="spellEnd"/>
      <w:r>
        <w:t xml:space="preserve">, </w:t>
      </w:r>
      <w:proofErr w:type="spellStart"/>
      <w:r>
        <w:t>Zhi</w:t>
      </w:r>
      <w:proofErr w:type="spellEnd"/>
      <w:r>
        <w:t xml:space="preserve"> Zhou, Wen Shao, </w:t>
      </w:r>
      <w:proofErr w:type="spellStart"/>
      <w:r>
        <w:t>Xiangfei</w:t>
      </w:r>
      <w:proofErr w:type="spellEnd"/>
      <w:r>
        <w:t xml:space="preserve"> Zhang, Jing Guo</w:t>
      </w:r>
      <w:r w:rsidRPr="00005B9C">
        <w:t xml:space="preserve">, </w:t>
      </w:r>
      <w:proofErr w:type="spellStart"/>
      <w:r w:rsidRPr="00005B9C">
        <w:rPr>
          <w:rFonts w:hint="eastAsia"/>
        </w:rPr>
        <w:t>Xin</w:t>
      </w:r>
      <w:r>
        <w:t>cheng</w:t>
      </w:r>
      <w:proofErr w:type="spellEnd"/>
      <w:r>
        <w:t xml:space="preserve"> Song</w:t>
      </w:r>
      <w:r w:rsidRPr="00005B9C">
        <w:t xml:space="preserve">, </w:t>
      </w:r>
      <w:proofErr w:type="spellStart"/>
      <w:r>
        <w:t>Xiaoqian</w:t>
      </w:r>
      <w:proofErr w:type="spellEnd"/>
      <w:r>
        <w:t xml:space="preserve"> </w:t>
      </w:r>
      <w:proofErr w:type="spellStart"/>
      <w:r>
        <w:t>Niu</w:t>
      </w:r>
      <w:proofErr w:type="spellEnd"/>
      <w:r w:rsidRPr="00005B9C">
        <w:t>,</w:t>
      </w:r>
      <w:r>
        <w:t xml:space="preserve"> </w:t>
      </w:r>
      <w:proofErr w:type="spellStart"/>
      <w:r>
        <w:t>Dantao</w:t>
      </w:r>
      <w:proofErr w:type="spellEnd"/>
      <w:r>
        <w:t xml:space="preserve"> Peng</w:t>
      </w:r>
      <w:r w:rsidRPr="00005B9C">
        <w:rPr>
          <w:vertAlign w:val="superscript"/>
        </w:rPr>
        <w:t>*</w:t>
      </w:r>
    </w:p>
    <w:p w14:paraId="217F3AE0" w14:textId="21B758BF" w:rsidR="002868E2" w:rsidRPr="00994A3D" w:rsidRDefault="002868E2" w:rsidP="00005B9C">
      <w:pPr>
        <w:spacing w:before="240" w:after="0"/>
        <w:rPr>
          <w:rFonts w:cs="Times New Roman"/>
        </w:rPr>
      </w:pPr>
      <w:r w:rsidRPr="00994A3D">
        <w:rPr>
          <w:rFonts w:cs="Times New Roman"/>
          <w:b/>
        </w:rPr>
        <w:t xml:space="preserve">* Correspondence: </w:t>
      </w:r>
      <w:proofErr w:type="spellStart"/>
      <w:r w:rsidR="00005B9C" w:rsidRPr="00005B9C">
        <w:rPr>
          <w:rFonts w:cs="Times New Roman"/>
        </w:rPr>
        <w:t>Dantao</w:t>
      </w:r>
      <w:proofErr w:type="spellEnd"/>
      <w:r w:rsidR="00005B9C" w:rsidRPr="00005B9C">
        <w:rPr>
          <w:rFonts w:cs="Times New Roman"/>
        </w:rPr>
        <w:t xml:space="preserve"> Peng</w:t>
      </w:r>
      <w:r w:rsidR="00005B9C">
        <w:rPr>
          <w:rFonts w:cs="Times New Roman"/>
        </w:rPr>
        <w:t xml:space="preserve">: </w:t>
      </w:r>
      <w:r w:rsidR="00005B9C" w:rsidRPr="00005B9C">
        <w:rPr>
          <w:rFonts w:cs="Times New Roman"/>
        </w:rPr>
        <w:t>pengdantao2000@163.com</w:t>
      </w:r>
    </w:p>
    <w:p w14:paraId="520F471B" w14:textId="2E2A9C68" w:rsidR="008C4B2D" w:rsidRDefault="008C4B2D" w:rsidP="0001436A">
      <w:pPr>
        <w:pStyle w:val="Heading1"/>
        <w:rPr>
          <w:rFonts w:eastAsiaTheme="minorEastAsia"/>
          <w:lang w:eastAsia="zh-CN"/>
        </w:rPr>
      </w:pPr>
      <w:r>
        <w:rPr>
          <w:rFonts w:eastAsiaTheme="minorEastAsia" w:hint="eastAsia"/>
          <w:lang w:eastAsia="zh-CN"/>
        </w:rPr>
        <w:t>S</w:t>
      </w:r>
      <w:r>
        <w:rPr>
          <w:rFonts w:eastAsiaTheme="minorEastAsia"/>
          <w:lang w:eastAsia="zh-CN"/>
        </w:rPr>
        <w:t>upplementary data</w:t>
      </w:r>
    </w:p>
    <w:p w14:paraId="77C5ECA8" w14:textId="5D4356AE" w:rsidR="00CB01BB" w:rsidRDefault="00E20C83" w:rsidP="00CB01BB">
      <w:pPr>
        <w:pStyle w:val="Heading2"/>
      </w:pPr>
      <w:r w:rsidRPr="00E20C83">
        <w:rPr>
          <w:rFonts w:hint="eastAsia"/>
        </w:rPr>
        <w:t>Basic</w:t>
      </w:r>
      <w:r w:rsidRPr="00E20C83">
        <w:t xml:space="preserve"> </w:t>
      </w:r>
      <w:r w:rsidRPr="00E20C83">
        <w:rPr>
          <w:rFonts w:hint="eastAsia"/>
        </w:rPr>
        <w:t>information</w:t>
      </w:r>
      <w:r w:rsidRPr="00E20C83">
        <w:t xml:space="preserve"> and clinical characteristics of enrolled participants</w:t>
      </w:r>
    </w:p>
    <w:p w14:paraId="649AD3FD" w14:textId="321E606C" w:rsidR="00E20C83" w:rsidRDefault="00E20C83" w:rsidP="00E20C83">
      <w:r w:rsidRPr="00E20C83">
        <w:t xml:space="preserve">From April 2022 to November 2022, 57 AD patients, 43 MCI patients, and 62 CN controls </w:t>
      </w:r>
      <w:r w:rsidR="00233307">
        <w:t>from</w:t>
      </w:r>
      <w:r w:rsidR="00233307" w:rsidRPr="00E20C83">
        <w:t xml:space="preserve"> China-Japan Friendship Hospital </w:t>
      </w:r>
      <w:r w:rsidRPr="00E20C83">
        <w:t xml:space="preserve">were included in this cross-sectional study. APOE genotypes were divided into ε4 carriers and non-carriers. Groups were matched based on factors such as </w:t>
      </w:r>
      <w:r w:rsidR="00233307">
        <w:t xml:space="preserve">sex, living status, education, </w:t>
      </w:r>
      <w:r w:rsidRPr="00E20C83">
        <w:t>smoking status</w:t>
      </w:r>
      <w:r w:rsidR="00233307">
        <w:t xml:space="preserve"> and</w:t>
      </w:r>
      <w:r w:rsidRPr="00E20C83">
        <w:t xml:space="preserve"> family histor</w:t>
      </w:r>
      <w:r w:rsidR="00233307">
        <w:t>ies</w:t>
      </w:r>
      <w:r w:rsidRPr="00E20C83">
        <w:t xml:space="preserve">. </w:t>
      </w:r>
      <w:r w:rsidR="00233307">
        <w:t>Moreover</w:t>
      </w:r>
      <w:r w:rsidRPr="00E20C83">
        <w:t xml:space="preserve">, there was no statistically significant difference in the distribution of </w:t>
      </w:r>
      <w:r w:rsidR="00233307">
        <w:t xml:space="preserve">hypertension, diabetes, </w:t>
      </w:r>
      <w:r w:rsidR="00233307" w:rsidRPr="00E20C83">
        <w:t>hyperlipidemia</w:t>
      </w:r>
      <w:r w:rsidR="00233307">
        <w:t>, heart</w:t>
      </w:r>
      <w:r w:rsidRPr="00E20C83">
        <w:t xml:space="preserve"> disease</w:t>
      </w:r>
      <w:r w:rsidR="00233307">
        <w:t xml:space="preserve">s and </w:t>
      </w:r>
      <w:r w:rsidRPr="00E20C83">
        <w:t>cerebrovascular disease</w:t>
      </w:r>
      <w:r w:rsidR="00233307">
        <w:t>s</w:t>
      </w:r>
      <w:r w:rsidRPr="00E20C83">
        <w:t xml:space="preserve"> among the three groups. The primary risk factor for AD, age, was higher in the AD group than in the CN group. In comparison to the CN group, APOE ε4, a major genetic risk factor for sporadic AD, was more common in the AD and MCI groups. </w:t>
      </w:r>
      <w:r w:rsidR="00233307" w:rsidRPr="00233307">
        <w:rPr>
          <w:b/>
        </w:rPr>
        <w:t xml:space="preserve">Supplementary </w:t>
      </w:r>
      <w:r w:rsidRPr="00233307">
        <w:rPr>
          <w:b/>
        </w:rPr>
        <w:t xml:space="preserve">Table 1 </w:t>
      </w:r>
      <w:r w:rsidRPr="00E20C83">
        <w:t>provided a summary of the data overall.</w:t>
      </w:r>
    </w:p>
    <w:p w14:paraId="5A5CEA40" w14:textId="2DA2D9FA" w:rsidR="00233307" w:rsidRPr="00233307" w:rsidRDefault="00233307" w:rsidP="00233307">
      <w:r w:rsidRPr="00233307">
        <w:t xml:space="preserve">The findings of the cognitive evaluation, the proportion of aberrant </w:t>
      </w:r>
      <w:proofErr w:type="spellStart"/>
      <w:r w:rsidRPr="00233307">
        <w:t>qEEG</w:t>
      </w:r>
      <w:proofErr w:type="spellEnd"/>
      <w:r w:rsidRPr="00233307">
        <w:t xml:space="preserve">, and the Medial Temporal Lobe Atrophy (MTA) scores for each group were displayed in </w:t>
      </w:r>
      <w:r w:rsidR="007B13DA" w:rsidRPr="007B13DA">
        <w:rPr>
          <w:b/>
        </w:rPr>
        <w:t xml:space="preserve">supplementary </w:t>
      </w:r>
      <w:r w:rsidRPr="007B13DA">
        <w:rPr>
          <w:b/>
        </w:rPr>
        <w:t>Table 2</w:t>
      </w:r>
      <w:r w:rsidRPr="00233307">
        <w:t>. When it came to neuropsychological evaluations, the Kruskal-Wallis H test revealed significant differences (</w:t>
      </w:r>
      <w:r w:rsidRPr="007B13DA">
        <w:rPr>
          <w:i/>
        </w:rPr>
        <w:t>p</w:t>
      </w:r>
      <w:r w:rsidRPr="00233307">
        <w:t xml:space="preserve">&lt;0.001) across the three groups. Post hoc analyses revealed differences in global cognition as measured by MMSE and MoCA, memory domain as measured by RAVLT-I and RAVLT-D, executive function as measured by DST-Backward and SCWT, attention domain as measured by SDMT, language as measured by VFT and BNT, and visuospatial processing as measured by CDT and RCFT between the AD and CN group and the MCI and CN group. </w:t>
      </w:r>
      <w:r w:rsidR="007B13DA" w:rsidRPr="007B13DA">
        <w:t>There were only differences between AD and CN group in ADL and DST-Forward.</w:t>
      </w:r>
      <w:r w:rsidRPr="00233307">
        <w:t xml:space="preserve"> Additionally, the AD group had a larger percentage of aberrant </w:t>
      </w:r>
      <w:proofErr w:type="spellStart"/>
      <w:r w:rsidRPr="00233307">
        <w:t>qEEG</w:t>
      </w:r>
      <w:proofErr w:type="spellEnd"/>
      <w:r w:rsidRPr="00233307">
        <w:t xml:space="preserve"> than the CN group (</w:t>
      </w:r>
      <w:r w:rsidRPr="007B13DA">
        <w:rPr>
          <w:i/>
        </w:rPr>
        <w:t>p</w:t>
      </w:r>
      <w:r w:rsidRPr="00233307">
        <w:t xml:space="preserve">&lt;0.05). </w:t>
      </w:r>
      <w:r w:rsidR="007B13DA">
        <w:t>In parallel</w:t>
      </w:r>
      <w:r w:rsidRPr="00233307">
        <w:t>, there were differences (</w:t>
      </w:r>
      <w:r w:rsidRPr="007B13DA">
        <w:rPr>
          <w:i/>
        </w:rPr>
        <w:t>p</w:t>
      </w:r>
      <w:r w:rsidRPr="00233307">
        <w:t>&lt;0.001) in MTA scores between AD and CN, indicating a more severe left-sided hippocampal atrophy in the patients.</w:t>
      </w:r>
    </w:p>
    <w:p w14:paraId="37D7D7BB" w14:textId="06D36B3E" w:rsidR="008C4B2D" w:rsidRPr="00376CC5" w:rsidRDefault="008C4B2D" w:rsidP="008C4B2D">
      <w:pPr>
        <w:pStyle w:val="Heading2"/>
      </w:pPr>
      <w:r w:rsidRPr="00D96913">
        <w:t>Metabolites identification and d</w:t>
      </w:r>
      <w:r w:rsidRPr="00D96913">
        <w:rPr>
          <w:rFonts w:hint="eastAsia"/>
        </w:rPr>
        <w:t>ifferential</w:t>
      </w:r>
      <w:r w:rsidRPr="00D96913">
        <w:t xml:space="preserve"> metabolites</w:t>
      </w:r>
    </w:p>
    <w:p w14:paraId="6E7BF1B4" w14:textId="701B6814" w:rsidR="008C4B2D" w:rsidRDefault="008C4B2D" w:rsidP="008C4B2D">
      <w:pPr>
        <w:jc w:val="both"/>
        <w:rPr>
          <w:rFonts w:eastAsia="SimSun" w:cs="Times New Roman"/>
        </w:rPr>
      </w:pPr>
      <w:r>
        <w:rPr>
          <w:rFonts w:eastAsia="SimSun" w:cs="Times New Roman"/>
        </w:rPr>
        <w:t>Compared to MCI group,</w:t>
      </w:r>
      <w:r w:rsidRPr="000C1610">
        <w:rPr>
          <w:rFonts w:eastAsia="SimSun" w:cs="Times New Roman"/>
        </w:rPr>
        <w:t xml:space="preserve"> </w:t>
      </w:r>
      <w:r>
        <w:rPr>
          <w:rFonts w:eastAsia="SimSun" w:cs="Times New Roman"/>
        </w:rPr>
        <w:t>t</w:t>
      </w:r>
      <w:r w:rsidRPr="00D96913">
        <w:rPr>
          <w:rFonts w:eastAsia="SimSun" w:cs="Times New Roman"/>
        </w:rPr>
        <w:t>here were 1</w:t>
      </w:r>
      <w:r>
        <w:rPr>
          <w:rFonts w:eastAsia="SimSun" w:cs="Times New Roman"/>
        </w:rPr>
        <w:t xml:space="preserve">33 </w:t>
      </w:r>
      <w:r w:rsidRPr="00D96913">
        <w:rPr>
          <w:rFonts w:eastAsia="SimSun" w:cs="Times New Roman"/>
        </w:rPr>
        <w:t xml:space="preserve">significantly differential metabolites between the AD and </w:t>
      </w:r>
      <w:r>
        <w:rPr>
          <w:rFonts w:eastAsia="SimSun" w:cs="Times New Roman"/>
        </w:rPr>
        <w:t xml:space="preserve">MCI </w:t>
      </w:r>
      <w:r w:rsidRPr="00D96913">
        <w:rPr>
          <w:rFonts w:eastAsia="SimSun" w:cs="Times New Roman"/>
        </w:rPr>
        <w:t xml:space="preserve">groups, including </w:t>
      </w:r>
      <w:r>
        <w:rPr>
          <w:rFonts w:eastAsia="SimSun" w:cs="Times New Roman"/>
        </w:rPr>
        <w:t>101</w:t>
      </w:r>
      <w:r w:rsidRPr="00D96913">
        <w:rPr>
          <w:rFonts w:eastAsia="SimSun" w:cs="Times New Roman"/>
        </w:rPr>
        <w:t xml:space="preserve"> upregulated ones and </w:t>
      </w:r>
      <w:r>
        <w:rPr>
          <w:rFonts w:eastAsia="SimSun" w:cs="Times New Roman"/>
        </w:rPr>
        <w:t>32</w:t>
      </w:r>
      <w:r w:rsidRPr="00D96913">
        <w:rPr>
          <w:rFonts w:eastAsia="SimSun" w:cs="Times New Roman"/>
        </w:rPr>
        <w:t xml:space="preserve"> downregulated ones.</w:t>
      </w:r>
      <w:r>
        <w:rPr>
          <w:rFonts w:eastAsia="SimSun" w:cs="Times New Roman"/>
        </w:rPr>
        <w:t xml:space="preserve"> T</w:t>
      </w:r>
      <w:r w:rsidRPr="00D96913">
        <w:rPr>
          <w:rFonts w:eastAsia="SimSun" w:cs="Times New Roman"/>
        </w:rPr>
        <w:t>he expression of the differential metabolites in AD group was displayed as a volcano plot</w:t>
      </w:r>
      <w:r>
        <w:rPr>
          <w:rFonts w:eastAsia="SimSun" w:cs="Times New Roman"/>
        </w:rPr>
        <w:t xml:space="preserve"> (</w:t>
      </w:r>
      <w:r w:rsidR="00044C46" w:rsidRPr="00044C46">
        <w:rPr>
          <w:rFonts w:eastAsia="SimSun" w:cs="Times New Roman"/>
          <w:b/>
        </w:rPr>
        <w:t>supplementary</w:t>
      </w:r>
      <w:r w:rsidR="00044C46">
        <w:rPr>
          <w:rFonts w:eastAsia="SimSun" w:cs="Times New Roman"/>
        </w:rPr>
        <w:t xml:space="preserve"> </w:t>
      </w:r>
      <w:r w:rsidRPr="00431A6A">
        <w:rPr>
          <w:rFonts w:eastAsia="SimSun" w:cs="Times New Roman"/>
          <w:b/>
        </w:rPr>
        <w:t>Figure 1</w:t>
      </w:r>
      <w:r w:rsidR="00EF7BF4">
        <w:rPr>
          <w:rFonts w:eastAsia="SimSun" w:cs="Times New Roman"/>
          <w:b/>
        </w:rPr>
        <w:t>2</w:t>
      </w:r>
      <w:r w:rsidRPr="00431A6A">
        <w:rPr>
          <w:rFonts w:eastAsia="SimSun" w:cs="Times New Roman"/>
          <w:b/>
        </w:rPr>
        <w:t>A</w:t>
      </w:r>
      <w:r>
        <w:rPr>
          <w:rFonts w:eastAsia="SimSun" w:cs="Times New Roman"/>
        </w:rPr>
        <w:t>). Detailed</w:t>
      </w:r>
      <w:r w:rsidRPr="00D96913">
        <w:rPr>
          <w:rFonts w:eastAsia="SimSun" w:cs="Times New Roman"/>
        </w:rPr>
        <w:t xml:space="preserve"> differential metabolites were shown in a heatmap in </w:t>
      </w:r>
      <w:r w:rsidR="00044C46" w:rsidRPr="00044C46">
        <w:rPr>
          <w:rFonts w:eastAsia="SimSun" w:cs="Times New Roman"/>
          <w:b/>
        </w:rPr>
        <w:t>supplementary</w:t>
      </w:r>
      <w:r w:rsidR="00044C46" w:rsidRPr="00D96913">
        <w:rPr>
          <w:rFonts w:eastAsia="SimSun" w:cs="Times New Roman"/>
          <w:b/>
        </w:rPr>
        <w:t xml:space="preserve"> </w:t>
      </w:r>
      <w:r w:rsidRPr="00D96913">
        <w:rPr>
          <w:rFonts w:eastAsia="SimSun" w:cs="Times New Roman"/>
          <w:b/>
        </w:rPr>
        <w:t>Figure 1</w:t>
      </w:r>
      <w:r w:rsidR="00EF7BF4">
        <w:rPr>
          <w:rFonts w:eastAsia="SimSun" w:cs="Times New Roman"/>
          <w:b/>
        </w:rPr>
        <w:t>2</w:t>
      </w:r>
      <w:r>
        <w:rPr>
          <w:rFonts w:eastAsia="SimSun" w:cs="Times New Roman"/>
          <w:b/>
        </w:rPr>
        <w:t>B</w:t>
      </w:r>
      <w:r w:rsidRPr="00D96913">
        <w:rPr>
          <w:rFonts w:eastAsia="SimSun" w:cs="Times New Roman"/>
        </w:rPr>
        <w:t xml:space="preserve">. Z-scores of the top </w:t>
      </w:r>
      <w:r>
        <w:rPr>
          <w:rFonts w:eastAsia="SimSun" w:cs="Times New Roman"/>
        </w:rPr>
        <w:t>3</w:t>
      </w:r>
      <w:r w:rsidRPr="00D96913">
        <w:rPr>
          <w:rFonts w:eastAsia="SimSun" w:cs="Times New Roman"/>
        </w:rPr>
        <w:t>0 differential metabolites were shown in</w:t>
      </w:r>
      <w:r w:rsidRPr="00D96913">
        <w:rPr>
          <w:rFonts w:eastAsia="SimSun" w:cs="Times New Roman"/>
          <w:b/>
        </w:rPr>
        <w:t xml:space="preserve"> </w:t>
      </w:r>
      <w:r w:rsidR="00044C46" w:rsidRPr="00044C46">
        <w:rPr>
          <w:rFonts w:eastAsia="SimSun" w:cs="Times New Roman"/>
          <w:b/>
        </w:rPr>
        <w:t>supplementary</w:t>
      </w:r>
      <w:r w:rsidR="00044C46" w:rsidRPr="00D96913">
        <w:rPr>
          <w:rFonts w:eastAsia="SimSun" w:cs="Times New Roman"/>
          <w:b/>
        </w:rPr>
        <w:t xml:space="preserve"> </w:t>
      </w:r>
      <w:r w:rsidRPr="00D96913">
        <w:rPr>
          <w:rFonts w:eastAsia="SimSun" w:cs="Times New Roman"/>
          <w:b/>
        </w:rPr>
        <w:t xml:space="preserve">Figure </w:t>
      </w:r>
      <w:r>
        <w:rPr>
          <w:rFonts w:eastAsia="SimSun" w:cs="Times New Roman"/>
          <w:b/>
        </w:rPr>
        <w:t>1</w:t>
      </w:r>
      <w:r w:rsidR="00EF7BF4">
        <w:rPr>
          <w:rFonts w:eastAsia="SimSun" w:cs="Times New Roman"/>
          <w:b/>
        </w:rPr>
        <w:t>3</w:t>
      </w:r>
      <w:r>
        <w:rPr>
          <w:rFonts w:eastAsia="SimSun" w:cs="Times New Roman"/>
          <w:b/>
        </w:rPr>
        <w:t>C</w:t>
      </w:r>
      <w:r w:rsidRPr="00D96913">
        <w:rPr>
          <w:rFonts w:eastAsia="SimSun" w:cs="Times New Roman"/>
        </w:rPr>
        <w:t>.</w:t>
      </w:r>
      <w:r>
        <w:rPr>
          <w:rFonts w:eastAsia="SimSun" w:cs="Times New Roman"/>
        </w:rPr>
        <w:t xml:space="preserve"> Besides, </w:t>
      </w:r>
      <w:r w:rsidRPr="00D96913">
        <w:rPr>
          <w:rFonts w:eastAsia="SimSun" w:cs="Times New Roman"/>
        </w:rPr>
        <w:t>the top 10 regulated metabolites either upregulated or downregulated were displayed in a stem plot (</w:t>
      </w:r>
      <w:r w:rsidR="00044C46" w:rsidRPr="00044C46">
        <w:rPr>
          <w:rFonts w:eastAsia="SimSun" w:cs="Times New Roman"/>
          <w:b/>
        </w:rPr>
        <w:t>supplementary</w:t>
      </w:r>
      <w:r w:rsidR="00044C46" w:rsidRPr="00D96913">
        <w:rPr>
          <w:rFonts w:eastAsia="SimSun" w:cs="Times New Roman"/>
          <w:b/>
        </w:rPr>
        <w:t xml:space="preserve"> </w:t>
      </w:r>
      <w:r w:rsidRPr="00D96913">
        <w:rPr>
          <w:rFonts w:eastAsia="SimSun" w:cs="Times New Roman"/>
          <w:b/>
        </w:rPr>
        <w:t>Figure 1</w:t>
      </w:r>
      <w:r w:rsidR="00EF7BF4">
        <w:rPr>
          <w:rFonts w:eastAsia="SimSun" w:cs="Times New Roman"/>
          <w:b/>
        </w:rPr>
        <w:t>3</w:t>
      </w:r>
      <w:r>
        <w:rPr>
          <w:rFonts w:eastAsia="SimSun" w:cs="Times New Roman" w:hint="eastAsia"/>
          <w:b/>
          <w:lang w:eastAsia="zh-CN"/>
        </w:rPr>
        <w:t>D</w:t>
      </w:r>
      <w:r w:rsidRPr="00D96913">
        <w:rPr>
          <w:rFonts w:eastAsia="SimSun" w:cs="Times New Roman"/>
        </w:rPr>
        <w:t xml:space="preserve">). </w:t>
      </w:r>
      <w:r w:rsidRPr="005A71A9">
        <w:rPr>
          <w:rFonts w:eastAsia="SimSun" w:cs="Times New Roman"/>
        </w:rPr>
        <w:t>1H-indol-3-yl(pyridin-2-yl)</w:t>
      </w:r>
      <w:r>
        <w:rPr>
          <w:rFonts w:eastAsia="SimSun" w:cs="Times New Roman"/>
        </w:rPr>
        <w:t xml:space="preserve"> </w:t>
      </w:r>
      <w:r w:rsidRPr="005A71A9">
        <w:rPr>
          <w:rFonts w:eastAsia="SimSun" w:cs="Times New Roman"/>
        </w:rPr>
        <w:t>methanol</w:t>
      </w:r>
      <w:r>
        <w:rPr>
          <w:rFonts w:eastAsia="SimSun" w:cs="Times New Roman"/>
        </w:rPr>
        <w:t xml:space="preserve"> was the most upregulated metabolite and </w:t>
      </w:r>
      <w:r w:rsidRPr="00270FBB">
        <w:rPr>
          <w:rFonts w:eastAsia="SimSun" w:cs="Times New Roman"/>
        </w:rPr>
        <w:t>Metronidazole-OH</w:t>
      </w:r>
      <w:r>
        <w:rPr>
          <w:rFonts w:eastAsia="SimSun" w:cs="Times New Roman"/>
        </w:rPr>
        <w:t xml:space="preserve"> was the most downregulated metabolite.</w:t>
      </w:r>
    </w:p>
    <w:p w14:paraId="75C293A3" w14:textId="77777777" w:rsidR="008C4B2D" w:rsidRPr="00376CC5" w:rsidRDefault="008C4B2D" w:rsidP="008C4B2D">
      <w:pPr>
        <w:pStyle w:val="Heading2"/>
      </w:pPr>
      <w:r w:rsidRPr="00185FAC">
        <w:rPr>
          <w:rFonts w:hint="eastAsia"/>
        </w:rPr>
        <w:lastRenderedPageBreak/>
        <w:t>Correlation</w:t>
      </w:r>
      <w:r w:rsidRPr="00185FAC">
        <w:t xml:space="preserve"> </w:t>
      </w:r>
      <w:r w:rsidRPr="00185FAC">
        <w:rPr>
          <w:rFonts w:hint="eastAsia"/>
        </w:rPr>
        <w:t>between</w:t>
      </w:r>
      <w:r w:rsidRPr="00185FAC">
        <w:t xml:space="preserve"> </w:t>
      </w:r>
      <w:r w:rsidRPr="00185FAC">
        <w:rPr>
          <w:rFonts w:hint="eastAsia"/>
        </w:rPr>
        <w:t>metabolites</w:t>
      </w:r>
    </w:p>
    <w:p w14:paraId="44A6C8CE" w14:textId="35867A35" w:rsidR="008C4B2D" w:rsidRPr="008C2754" w:rsidRDefault="008C4B2D" w:rsidP="008C4B2D">
      <w:pPr>
        <w:rPr>
          <w:rFonts w:eastAsia="SimSun" w:cs="Times New Roman"/>
        </w:rPr>
      </w:pPr>
      <w:r w:rsidRPr="00185FAC">
        <w:rPr>
          <w:rFonts w:eastAsia="SimSun" w:cs="Times New Roman"/>
        </w:rPr>
        <w:t>Among the top 20 differential metabolites ranged by p-value, many metabolites were correlated with each other, positively. A strong correlation (r&gt;0.7) between metabolites was shown in the chord diagram (</w:t>
      </w:r>
      <w:r w:rsidR="00044C46" w:rsidRPr="00044C46">
        <w:rPr>
          <w:rFonts w:eastAsia="SimSun" w:cs="Times New Roman"/>
          <w:b/>
        </w:rPr>
        <w:t>supplementary</w:t>
      </w:r>
      <w:r w:rsidR="00044C46" w:rsidRPr="00185FAC">
        <w:rPr>
          <w:rFonts w:eastAsia="SimSun" w:cs="Times New Roman"/>
          <w:b/>
        </w:rPr>
        <w:t xml:space="preserve"> </w:t>
      </w:r>
      <w:r w:rsidRPr="00185FAC">
        <w:rPr>
          <w:rFonts w:eastAsia="SimSun" w:cs="Times New Roman"/>
          <w:b/>
        </w:rPr>
        <w:t xml:space="preserve">Figure </w:t>
      </w:r>
      <w:r w:rsidR="00EF7BF4">
        <w:rPr>
          <w:rFonts w:eastAsia="SimSun" w:cs="Times New Roman"/>
          <w:b/>
        </w:rPr>
        <w:t>13</w:t>
      </w:r>
      <w:r>
        <w:rPr>
          <w:rFonts w:eastAsia="SimSun" w:cs="Times New Roman"/>
          <w:b/>
        </w:rPr>
        <w:t>A</w:t>
      </w:r>
      <w:r w:rsidRPr="00185FAC">
        <w:rPr>
          <w:rFonts w:eastAsia="SimSun" w:cs="Times New Roman"/>
        </w:rPr>
        <w:t xml:space="preserve">). In </w:t>
      </w:r>
      <w:r>
        <w:rPr>
          <w:rFonts w:eastAsia="SimSun" w:cs="Times New Roman"/>
        </w:rPr>
        <w:t>AD-MCI</w:t>
      </w:r>
      <w:r w:rsidRPr="00185FAC">
        <w:rPr>
          <w:rFonts w:eastAsia="SimSun" w:cs="Times New Roman"/>
        </w:rPr>
        <w:t xml:space="preserve"> group, </w:t>
      </w:r>
      <w:proofErr w:type="spellStart"/>
      <w:r>
        <w:rPr>
          <w:rFonts w:eastAsia="SimSun" w:cs="Times New Roman"/>
        </w:rPr>
        <w:t>desmethylcitalopram</w:t>
      </w:r>
      <w:proofErr w:type="spellEnd"/>
      <w:r>
        <w:rPr>
          <w:rFonts w:eastAsia="SimSun" w:cs="Times New Roman"/>
        </w:rPr>
        <w:t xml:space="preserve">, </w:t>
      </w:r>
      <w:r w:rsidRPr="000D55F3">
        <w:rPr>
          <w:rFonts w:eastAsia="SimSun" w:cs="Times New Roman"/>
        </w:rPr>
        <w:t>ethyl 2,3-dioxo-1,2,3,4-tetrahydroquinoline-4-carboxylate</w:t>
      </w:r>
      <w:r>
        <w:rPr>
          <w:rFonts w:eastAsia="SimSun" w:cs="Times New Roman"/>
        </w:rPr>
        <w:t xml:space="preserve"> and </w:t>
      </w:r>
      <w:r w:rsidRPr="000D55F3">
        <w:rPr>
          <w:rFonts w:eastAsia="SimSun" w:cs="Times New Roman"/>
        </w:rPr>
        <w:t>2-(1,3-dimethyl-1H-pyrazol-5-yl)-1H-isoindole-1,3(2H)-</w:t>
      </w:r>
      <w:proofErr w:type="spellStart"/>
      <w:r w:rsidRPr="000D55F3">
        <w:rPr>
          <w:rFonts w:eastAsia="SimSun" w:cs="Times New Roman"/>
        </w:rPr>
        <w:t>dione</w:t>
      </w:r>
      <w:proofErr w:type="spellEnd"/>
      <w:r w:rsidRPr="00185FAC">
        <w:rPr>
          <w:rFonts w:eastAsia="SimSun" w:cs="Times New Roman"/>
        </w:rPr>
        <w:t xml:space="preserve"> were found to be positively correlated with each other.</w:t>
      </w:r>
      <w:r>
        <w:rPr>
          <w:rFonts w:eastAsia="SimSun" w:cs="Times New Roman"/>
        </w:rPr>
        <w:t xml:space="preserve"> Meanwhile, they were all positively correlated with adenylyl sulfate.</w:t>
      </w:r>
      <w:r w:rsidRPr="00185FAC">
        <w:rPr>
          <w:rFonts w:eastAsia="SimSun" w:cs="Times New Roman"/>
        </w:rPr>
        <w:t xml:space="preserve"> </w:t>
      </w:r>
      <w:r>
        <w:rPr>
          <w:rFonts w:eastAsia="SimSun" w:cs="Times New Roman"/>
        </w:rPr>
        <w:t xml:space="preserve">Besides, WQH was positively correlated with nortriptyline. </w:t>
      </w:r>
      <w:r w:rsidRPr="00185FAC">
        <w:rPr>
          <w:rFonts w:eastAsia="SimSun" w:cs="Times New Roman"/>
        </w:rPr>
        <w:t xml:space="preserve">The overall correlation heatmap was shown in </w:t>
      </w:r>
      <w:r w:rsidR="00044C46" w:rsidRPr="00044C46">
        <w:rPr>
          <w:rFonts w:eastAsia="SimSun" w:cs="Times New Roman"/>
          <w:b/>
        </w:rPr>
        <w:t>supplementary</w:t>
      </w:r>
      <w:r w:rsidR="00044C46" w:rsidRPr="00185FAC">
        <w:rPr>
          <w:rFonts w:eastAsia="SimSun" w:cs="Times New Roman"/>
          <w:b/>
        </w:rPr>
        <w:t xml:space="preserve"> </w:t>
      </w:r>
      <w:r w:rsidRPr="00185FAC">
        <w:rPr>
          <w:rFonts w:eastAsia="SimSun" w:cs="Times New Roman"/>
          <w:b/>
        </w:rPr>
        <w:t xml:space="preserve">Figure </w:t>
      </w:r>
      <w:r w:rsidR="00EF7BF4">
        <w:rPr>
          <w:rFonts w:eastAsia="SimSun" w:cs="Times New Roman"/>
          <w:b/>
        </w:rPr>
        <w:t>13</w:t>
      </w:r>
      <w:r>
        <w:rPr>
          <w:rFonts w:eastAsia="SimSun" w:cs="Times New Roman"/>
          <w:b/>
        </w:rPr>
        <w:t>B</w:t>
      </w:r>
      <w:r w:rsidRPr="00185FAC">
        <w:rPr>
          <w:rFonts w:eastAsia="SimSun" w:cs="Times New Roman"/>
        </w:rPr>
        <w:t xml:space="preserve"> when the red indicated a positive relationship and the blue indicated a negative relationship.</w:t>
      </w:r>
    </w:p>
    <w:p w14:paraId="4D725297" w14:textId="77777777" w:rsidR="008C4B2D" w:rsidRPr="00376CC5" w:rsidRDefault="008C4B2D" w:rsidP="008C4B2D">
      <w:pPr>
        <w:pStyle w:val="Heading2"/>
      </w:pPr>
      <w:r w:rsidRPr="00185FAC">
        <w:rPr>
          <w:rFonts w:hint="eastAsia"/>
        </w:rPr>
        <w:t>Enrichment</w:t>
      </w:r>
      <w:r w:rsidRPr="00185FAC">
        <w:t xml:space="preserve"> </w:t>
      </w:r>
      <w:r w:rsidRPr="00185FAC">
        <w:rPr>
          <w:rFonts w:hint="eastAsia"/>
        </w:rPr>
        <w:t>results</w:t>
      </w:r>
      <w:r w:rsidRPr="00185FAC">
        <w:t xml:space="preserve"> </w:t>
      </w:r>
      <w:r w:rsidRPr="00185FAC">
        <w:rPr>
          <w:rFonts w:hint="eastAsia"/>
        </w:rPr>
        <w:t>of</w:t>
      </w:r>
      <w:r w:rsidRPr="00185FAC">
        <w:t xml:space="preserve"> KEGG analysis</w:t>
      </w:r>
    </w:p>
    <w:p w14:paraId="35D736D5" w14:textId="2894FBE6" w:rsidR="008C4B2D" w:rsidRPr="008C2754" w:rsidRDefault="008C4B2D" w:rsidP="008C4B2D">
      <w:pPr>
        <w:rPr>
          <w:rFonts w:eastAsia="SimSun" w:cs="Times New Roman"/>
        </w:rPr>
      </w:pPr>
      <w:r w:rsidRPr="00185FAC">
        <w:rPr>
          <w:rFonts w:eastAsia="SimSun" w:cs="Times New Roman" w:hint="eastAsia"/>
        </w:rPr>
        <w:t>According</w:t>
      </w:r>
      <w:r w:rsidRPr="00185FAC">
        <w:rPr>
          <w:rFonts w:eastAsia="SimSun" w:cs="Times New Roman"/>
        </w:rPr>
        <w:t xml:space="preserve"> </w:t>
      </w:r>
      <w:r w:rsidRPr="00185FAC">
        <w:rPr>
          <w:rFonts w:eastAsia="SimSun" w:cs="Times New Roman" w:hint="eastAsia"/>
        </w:rPr>
        <w:t>to</w:t>
      </w:r>
      <w:r w:rsidRPr="00185FAC">
        <w:rPr>
          <w:rFonts w:eastAsia="SimSun" w:cs="Times New Roman"/>
        </w:rPr>
        <w:t xml:space="preserve"> </w:t>
      </w:r>
      <w:r w:rsidRPr="00185FAC">
        <w:rPr>
          <w:rFonts w:eastAsia="SimSun" w:cs="Times New Roman" w:hint="eastAsia"/>
        </w:rPr>
        <w:t>KEGG</w:t>
      </w:r>
      <w:r w:rsidRPr="00185FAC">
        <w:rPr>
          <w:rFonts w:eastAsia="SimSun" w:cs="Times New Roman"/>
        </w:rPr>
        <w:t xml:space="preserve"> </w:t>
      </w:r>
      <w:r w:rsidRPr="00185FAC">
        <w:rPr>
          <w:rFonts w:eastAsia="SimSun" w:cs="Times New Roman" w:hint="eastAsia"/>
        </w:rPr>
        <w:t>enrichment</w:t>
      </w:r>
      <w:r w:rsidRPr="00185FAC">
        <w:rPr>
          <w:rFonts w:eastAsia="SimSun" w:cs="Times New Roman"/>
        </w:rPr>
        <w:t xml:space="preserve"> analysis results, caffeine metabolism</w:t>
      </w:r>
      <w:r>
        <w:rPr>
          <w:rFonts w:eastAsia="SimSun" w:cs="Times New Roman"/>
        </w:rPr>
        <w:t xml:space="preserve">, </w:t>
      </w:r>
      <w:r w:rsidRPr="009A4715">
        <w:rPr>
          <w:rFonts w:eastAsia="SimSun" w:cs="Times New Roman"/>
        </w:rPr>
        <w:t>mTOR signaling pathway</w:t>
      </w:r>
      <w:r>
        <w:rPr>
          <w:rFonts w:eastAsia="SimSun" w:cs="Times New Roman"/>
        </w:rPr>
        <w:t xml:space="preserve"> and </w:t>
      </w:r>
      <w:r w:rsidRPr="009A4715">
        <w:rPr>
          <w:rFonts w:eastAsia="SimSun" w:cs="Times New Roman"/>
        </w:rPr>
        <w:t>PI3K-Akt signaling pathway</w:t>
      </w:r>
      <w:r w:rsidRPr="00185FAC">
        <w:rPr>
          <w:rFonts w:eastAsia="SimSun" w:cs="Times New Roman"/>
        </w:rPr>
        <w:t xml:space="preserve"> w</w:t>
      </w:r>
      <w:r>
        <w:rPr>
          <w:rFonts w:eastAsia="SimSun" w:cs="Times New Roman"/>
        </w:rPr>
        <w:t>ere</w:t>
      </w:r>
      <w:r w:rsidRPr="00185FAC">
        <w:rPr>
          <w:rFonts w:eastAsia="SimSun" w:cs="Times New Roman"/>
        </w:rPr>
        <w:t xml:space="preserve"> enriched in AD-</w:t>
      </w:r>
      <w:r>
        <w:rPr>
          <w:rFonts w:eastAsia="SimSun" w:cs="Times New Roman"/>
        </w:rPr>
        <w:t>MCI</w:t>
      </w:r>
      <w:r w:rsidRPr="00185FAC">
        <w:rPr>
          <w:rFonts w:eastAsia="SimSun" w:cs="Times New Roman" w:hint="eastAsia"/>
        </w:rPr>
        <w:t xml:space="preserve"> </w:t>
      </w:r>
      <w:r w:rsidRPr="00185FAC">
        <w:rPr>
          <w:rFonts w:eastAsia="SimSun" w:cs="Times New Roman"/>
        </w:rPr>
        <w:t xml:space="preserve">group (p&lt;0.05). The relative pathways were shown in </w:t>
      </w:r>
      <w:r w:rsidR="00044C46" w:rsidRPr="00044C46">
        <w:rPr>
          <w:rFonts w:eastAsia="SimSun" w:cs="Times New Roman"/>
          <w:b/>
        </w:rPr>
        <w:t>supplementary</w:t>
      </w:r>
      <w:r w:rsidR="00044C46" w:rsidRPr="00185FAC">
        <w:rPr>
          <w:rFonts w:eastAsia="SimSun" w:cs="Times New Roman"/>
          <w:b/>
        </w:rPr>
        <w:t xml:space="preserve"> </w:t>
      </w:r>
      <w:r w:rsidRPr="00185FAC">
        <w:rPr>
          <w:rFonts w:eastAsia="SimSun" w:cs="Times New Roman"/>
          <w:b/>
        </w:rPr>
        <w:t xml:space="preserve">Figure </w:t>
      </w:r>
      <w:r w:rsidR="00EF7BF4">
        <w:rPr>
          <w:rFonts w:eastAsia="SimSun" w:cs="Times New Roman"/>
          <w:b/>
        </w:rPr>
        <w:t>14</w:t>
      </w:r>
      <w:r>
        <w:rPr>
          <w:rFonts w:eastAsia="SimSun" w:cs="Times New Roman"/>
          <w:b/>
        </w:rPr>
        <w:t>A-C</w:t>
      </w:r>
      <w:r w:rsidRPr="00185FAC">
        <w:rPr>
          <w:rFonts w:eastAsia="SimSun" w:cs="Times New Roman"/>
        </w:rPr>
        <w:t xml:space="preserve">. </w:t>
      </w:r>
      <w:r>
        <w:rPr>
          <w:rFonts w:eastAsia="SimSun" w:cs="Times New Roman"/>
        </w:rPr>
        <w:t xml:space="preserve">Moreover, </w:t>
      </w:r>
      <w:r w:rsidRPr="00185FAC">
        <w:rPr>
          <w:rFonts w:eastAsia="SimSun" w:cs="Times New Roman"/>
        </w:rPr>
        <w:t>metabolic network showed the relationship among compounds, pathways, modules, enzymes and reactions to facilitate the presentation of the overall metabolic response. I</w:t>
      </w:r>
      <w:r w:rsidRPr="00185FAC">
        <w:rPr>
          <w:rFonts w:eastAsia="SimSun" w:cs="Times New Roman" w:hint="eastAsia"/>
        </w:rPr>
        <w:t>n</w:t>
      </w:r>
      <w:r>
        <w:rPr>
          <w:rFonts w:eastAsia="SimSun" w:cs="Times New Roman"/>
        </w:rPr>
        <w:t xml:space="preserve"> AD-MCI</w:t>
      </w:r>
      <w:r w:rsidRPr="00185FAC">
        <w:rPr>
          <w:rFonts w:eastAsia="SimSun" w:cs="Times New Roman"/>
        </w:rPr>
        <w:t xml:space="preserve"> group, 3</w:t>
      </w:r>
      <w:r>
        <w:rPr>
          <w:rFonts w:eastAsia="SimSun" w:cs="Times New Roman"/>
        </w:rPr>
        <w:t>1</w:t>
      </w:r>
      <w:r w:rsidRPr="00185FAC">
        <w:rPr>
          <w:rFonts w:eastAsia="SimSun" w:cs="Times New Roman"/>
        </w:rPr>
        <w:t xml:space="preserve"> compounds were mapped with the KEGG database while </w:t>
      </w:r>
      <w:r>
        <w:rPr>
          <w:rFonts w:eastAsia="SimSun" w:cs="Times New Roman"/>
        </w:rPr>
        <w:t>14</w:t>
      </w:r>
      <w:r w:rsidRPr="00185FAC">
        <w:rPr>
          <w:rFonts w:eastAsia="SimSun" w:cs="Times New Roman"/>
        </w:rPr>
        <w:t xml:space="preserve"> compounds were differential metabolites as indicated by green squares. </w:t>
      </w:r>
      <w:r>
        <w:rPr>
          <w:rFonts w:eastAsia="SimSun" w:cs="Times New Roman"/>
        </w:rPr>
        <w:t>G</w:t>
      </w:r>
      <w:r w:rsidRPr="00E87248">
        <w:rPr>
          <w:rFonts w:eastAsia="SimSun" w:cs="Times New Roman"/>
        </w:rPr>
        <w:t>alactose metabolism</w:t>
      </w:r>
      <w:r w:rsidRPr="00185FAC">
        <w:rPr>
          <w:rFonts w:eastAsia="SimSun" w:cs="Times New Roman"/>
        </w:rPr>
        <w:t xml:space="preserve">, </w:t>
      </w:r>
      <w:r>
        <w:rPr>
          <w:rFonts w:eastAsia="SimSun" w:cs="Times New Roman"/>
        </w:rPr>
        <w:t>c</w:t>
      </w:r>
      <w:r w:rsidRPr="00E87248">
        <w:rPr>
          <w:rFonts w:eastAsia="SimSun" w:cs="Times New Roman"/>
        </w:rPr>
        <w:t>affeine metabolism</w:t>
      </w:r>
      <w:r w:rsidRPr="00185FAC">
        <w:rPr>
          <w:rFonts w:eastAsia="SimSun" w:cs="Times New Roman"/>
        </w:rPr>
        <w:t xml:space="preserve">, </w:t>
      </w:r>
      <w:r>
        <w:rPr>
          <w:rFonts w:eastAsia="SimSun" w:cs="Times New Roman"/>
        </w:rPr>
        <w:t>d</w:t>
      </w:r>
      <w:r w:rsidRPr="00E87248">
        <w:rPr>
          <w:rFonts w:eastAsia="SimSun" w:cs="Times New Roman"/>
        </w:rPr>
        <w:t>egradation of flavonoids</w:t>
      </w:r>
      <w:r>
        <w:rPr>
          <w:rFonts w:eastAsia="SimSun" w:cs="Times New Roman"/>
        </w:rPr>
        <w:t>, b</w:t>
      </w:r>
      <w:r w:rsidRPr="00E87248">
        <w:rPr>
          <w:rFonts w:eastAsia="SimSun" w:cs="Times New Roman"/>
        </w:rPr>
        <w:t>iosynthesis of unsaturated fatty acids</w:t>
      </w:r>
      <w:r>
        <w:rPr>
          <w:rFonts w:eastAsia="SimSun" w:cs="Times New Roman"/>
        </w:rPr>
        <w:t>, f</w:t>
      </w:r>
      <w:r w:rsidRPr="00E87248">
        <w:rPr>
          <w:rFonts w:eastAsia="SimSun" w:cs="Times New Roman"/>
        </w:rPr>
        <w:t>erroptosis</w:t>
      </w:r>
      <w:r>
        <w:rPr>
          <w:rFonts w:eastAsia="SimSun" w:cs="Times New Roman"/>
        </w:rPr>
        <w:t xml:space="preserve"> and </w:t>
      </w:r>
      <w:r w:rsidRPr="00E87248">
        <w:rPr>
          <w:rFonts w:eastAsia="SimSun" w:cs="Times New Roman"/>
        </w:rPr>
        <w:t>GnRH secretion</w:t>
      </w:r>
      <w:r>
        <w:rPr>
          <w:rFonts w:eastAsia="SimSun" w:cs="Times New Roman"/>
        </w:rPr>
        <w:t xml:space="preserve"> </w:t>
      </w:r>
      <w:r w:rsidRPr="00185FAC">
        <w:rPr>
          <w:rFonts w:eastAsia="SimSun" w:cs="Times New Roman"/>
        </w:rPr>
        <w:t xml:space="preserve">were enriched as shown in </w:t>
      </w:r>
      <w:r w:rsidR="00044C46" w:rsidRPr="00044C46">
        <w:rPr>
          <w:rFonts w:eastAsia="SimSun" w:cs="Times New Roman"/>
          <w:b/>
        </w:rPr>
        <w:t>supplementary</w:t>
      </w:r>
      <w:r w:rsidR="00044C46" w:rsidRPr="00185FAC">
        <w:rPr>
          <w:rFonts w:eastAsia="SimSun" w:cs="Times New Roman"/>
          <w:b/>
        </w:rPr>
        <w:t xml:space="preserve"> </w:t>
      </w:r>
      <w:r w:rsidRPr="00185FAC">
        <w:rPr>
          <w:rFonts w:eastAsia="SimSun" w:cs="Times New Roman"/>
          <w:b/>
        </w:rPr>
        <w:t xml:space="preserve">Figure </w:t>
      </w:r>
      <w:r w:rsidR="00EF7BF4">
        <w:rPr>
          <w:rFonts w:eastAsia="SimSun" w:cs="Times New Roman"/>
          <w:b/>
        </w:rPr>
        <w:t>15</w:t>
      </w:r>
      <w:r>
        <w:rPr>
          <w:rFonts w:eastAsia="SimSun" w:cs="Times New Roman"/>
        </w:rPr>
        <w:t>.</w:t>
      </w:r>
    </w:p>
    <w:p w14:paraId="1C5F6A44" w14:textId="77777777" w:rsidR="008C4B2D" w:rsidRPr="00376CC5" w:rsidRDefault="008C4B2D" w:rsidP="008C4B2D">
      <w:pPr>
        <w:pStyle w:val="Heading2"/>
      </w:pPr>
      <w:r w:rsidRPr="00185FAC">
        <w:rPr>
          <w:rFonts w:hint="eastAsia"/>
        </w:rPr>
        <w:t>Identification</w:t>
      </w:r>
      <w:r w:rsidRPr="00185FAC">
        <w:t xml:space="preserve"> </w:t>
      </w:r>
      <w:r w:rsidRPr="00185FAC">
        <w:rPr>
          <w:rFonts w:hint="eastAsia"/>
        </w:rPr>
        <w:t>of</w:t>
      </w:r>
      <w:r w:rsidRPr="00185FAC">
        <w:t xml:space="preserve"> </w:t>
      </w:r>
      <w:r w:rsidRPr="00185FAC">
        <w:rPr>
          <w:rFonts w:hint="eastAsia"/>
        </w:rPr>
        <w:t>n</w:t>
      </w:r>
      <w:r w:rsidRPr="00185FAC">
        <w:t>ovel diagnostic panel</w:t>
      </w:r>
    </w:p>
    <w:p w14:paraId="2FA3B91F" w14:textId="6CE02DF8" w:rsidR="001728DE" w:rsidRDefault="008C4B2D" w:rsidP="008C4B2D">
      <w:pPr>
        <w:rPr>
          <w:rFonts w:eastAsia="SimSun" w:cs="Times New Roman"/>
        </w:rPr>
        <w:sectPr w:rsidR="001728DE" w:rsidSect="0093429D">
          <w:headerReference w:type="even" r:id="rId12"/>
          <w:footerReference w:type="even" r:id="rId13"/>
          <w:footerReference w:type="default" r:id="rId14"/>
          <w:headerReference w:type="first" r:id="rId15"/>
          <w:pgSz w:w="12240" w:h="15840"/>
          <w:pgMar w:top="1138" w:right="1181" w:bottom="1138" w:left="1282" w:header="720" w:footer="720" w:gutter="0"/>
          <w:cols w:space="720"/>
          <w:titlePg/>
          <w:docGrid w:linePitch="360"/>
        </w:sectPr>
      </w:pPr>
      <w:r w:rsidRPr="0023331B">
        <w:rPr>
          <w:rFonts w:eastAsia="SimSun" w:cs="Times New Roman"/>
        </w:rPr>
        <w:t xml:space="preserve">Based on previous analysis, we extracted differential </w:t>
      </w:r>
      <w:r>
        <w:rPr>
          <w:rFonts w:eastAsia="SimSun" w:cs="Times New Roman"/>
        </w:rPr>
        <w:t>metabolites</w:t>
      </w:r>
      <w:r w:rsidRPr="0023331B">
        <w:rPr>
          <w:rFonts w:eastAsia="SimSun" w:cs="Times New Roman"/>
        </w:rPr>
        <w:t xml:space="preserve"> plus age and APOE ε4 status to construct </w:t>
      </w:r>
      <w:r>
        <w:rPr>
          <w:rFonts w:eastAsia="SimSun" w:cs="Times New Roman"/>
        </w:rPr>
        <w:t xml:space="preserve">the </w:t>
      </w:r>
      <w:r w:rsidRPr="0023331B">
        <w:rPr>
          <w:rFonts w:eastAsia="SimSun" w:cs="Times New Roman"/>
        </w:rPr>
        <w:t xml:space="preserve">LASSO model. </w:t>
      </w:r>
      <w:r w:rsidRPr="0023331B">
        <w:rPr>
          <w:rFonts w:eastAsia="SimSun" w:cs="Times New Roman" w:hint="eastAsia"/>
        </w:rPr>
        <w:t>B</w:t>
      </w:r>
      <w:r w:rsidRPr="0023331B">
        <w:rPr>
          <w:rFonts w:eastAsia="SimSun" w:cs="Times New Roman"/>
        </w:rPr>
        <w:t xml:space="preserve">ased on LASSO results, we built SVM classifiers with 10-fold cross-validation to investigate the ideal multivariate signatures that distinguished AD from </w:t>
      </w:r>
      <w:r>
        <w:rPr>
          <w:rFonts w:eastAsia="SimSun" w:cs="Times New Roman"/>
        </w:rPr>
        <w:t>MCI</w:t>
      </w:r>
      <w:r w:rsidRPr="0023331B">
        <w:rPr>
          <w:rFonts w:eastAsia="SimSun" w:cs="Times New Roman"/>
        </w:rPr>
        <w:t>. After training in training sets, we compared the results of test sets using different kernel functions in SVM.</w:t>
      </w:r>
      <w:r>
        <w:rPr>
          <w:rFonts w:eastAsia="SimSun" w:cs="Times New Roman"/>
        </w:rPr>
        <w:t xml:space="preserve"> </w:t>
      </w:r>
      <w:r w:rsidRPr="0023331B">
        <w:rPr>
          <w:rFonts w:eastAsia="SimSun" w:cs="Times New Roman"/>
        </w:rPr>
        <w:t>For AD-</w:t>
      </w:r>
      <w:r>
        <w:rPr>
          <w:rFonts w:eastAsia="SimSun" w:cs="Times New Roman"/>
        </w:rPr>
        <w:t>MCI</w:t>
      </w:r>
      <w:r w:rsidRPr="0023331B">
        <w:rPr>
          <w:rFonts w:eastAsia="SimSun" w:cs="Times New Roman"/>
        </w:rPr>
        <w:t xml:space="preserve"> model, </w:t>
      </w:r>
      <w:r>
        <w:rPr>
          <w:rFonts w:eastAsia="SimSun" w:cs="Times New Roman"/>
        </w:rPr>
        <w:t>35</w:t>
      </w:r>
      <w:r w:rsidRPr="0023331B">
        <w:rPr>
          <w:rFonts w:eastAsia="SimSun" w:cs="Times New Roman"/>
        </w:rPr>
        <w:t xml:space="preserve"> </w:t>
      </w:r>
      <w:r>
        <w:rPr>
          <w:rFonts w:eastAsia="SimSun" w:cs="Times New Roman"/>
        </w:rPr>
        <w:t xml:space="preserve">metabolites and </w:t>
      </w:r>
      <w:r w:rsidRPr="0023331B">
        <w:rPr>
          <w:rFonts w:eastAsia="SimSun" w:cs="Times New Roman"/>
        </w:rPr>
        <w:t>age were identified when MSE reached minimum with the value of lambda (min) equaling 0.0</w:t>
      </w:r>
      <w:r>
        <w:rPr>
          <w:rFonts w:eastAsia="SimSun" w:cs="Times New Roman"/>
        </w:rPr>
        <w:t>2694 (</w:t>
      </w:r>
      <w:r w:rsidR="00044C46" w:rsidRPr="00044C46">
        <w:rPr>
          <w:rFonts w:eastAsia="SimSun" w:cs="Times New Roman"/>
          <w:b/>
        </w:rPr>
        <w:t>supplementary</w:t>
      </w:r>
      <w:r w:rsidR="00044C46" w:rsidRPr="007B22C5">
        <w:rPr>
          <w:rFonts w:eastAsia="SimSun" w:cs="Times New Roman"/>
          <w:b/>
        </w:rPr>
        <w:t xml:space="preserve"> </w:t>
      </w:r>
      <w:r w:rsidRPr="007B22C5">
        <w:rPr>
          <w:rFonts w:eastAsia="SimSun" w:cs="Times New Roman"/>
          <w:b/>
        </w:rPr>
        <w:t xml:space="preserve">Figure </w:t>
      </w:r>
      <w:r w:rsidR="00EF7BF4">
        <w:rPr>
          <w:rFonts w:eastAsia="SimSun" w:cs="Times New Roman"/>
          <w:b/>
        </w:rPr>
        <w:t>16</w:t>
      </w:r>
      <w:r w:rsidRPr="007B22C5">
        <w:rPr>
          <w:rFonts w:eastAsia="SimSun" w:cs="Times New Roman"/>
          <w:b/>
        </w:rPr>
        <w:t>A</w:t>
      </w:r>
      <w:r w:rsidRPr="0023331B">
        <w:rPr>
          <w:rFonts w:eastAsia="SimSun" w:cs="Times New Roman"/>
        </w:rPr>
        <w:t xml:space="preserve">). </w:t>
      </w:r>
      <w:r>
        <w:rPr>
          <w:rFonts w:eastAsia="SimSun" w:cs="Times New Roman"/>
        </w:rPr>
        <w:t>The linear</w:t>
      </w:r>
      <w:r w:rsidRPr="0023331B">
        <w:rPr>
          <w:rFonts w:eastAsia="SimSun" w:cs="Times New Roman"/>
        </w:rPr>
        <w:t xml:space="preserve"> </w:t>
      </w:r>
      <w:r>
        <w:rPr>
          <w:rFonts w:eastAsia="SimSun" w:cs="Times New Roman"/>
        </w:rPr>
        <w:t xml:space="preserve">kernel function </w:t>
      </w:r>
      <w:r w:rsidRPr="0023331B">
        <w:rPr>
          <w:rFonts w:eastAsia="SimSun" w:cs="Times New Roman"/>
        </w:rPr>
        <w:t>achieved the highest predictive value with an accuracy of</w:t>
      </w:r>
      <w:r>
        <w:rPr>
          <w:rFonts w:eastAsia="SimSun" w:cs="Times New Roman"/>
        </w:rPr>
        <w:t xml:space="preserve"> </w:t>
      </w:r>
      <w:r w:rsidRPr="005D33DB">
        <w:rPr>
          <w:rFonts w:eastAsia="SimSun" w:cs="Times New Roman"/>
        </w:rPr>
        <w:t>0.8333</w:t>
      </w:r>
      <w:r>
        <w:rPr>
          <w:rFonts w:eastAsia="SimSun" w:cs="Times New Roman"/>
        </w:rPr>
        <w:t xml:space="preserve">. </w:t>
      </w:r>
      <w:r w:rsidR="00044C46" w:rsidRPr="00044C46">
        <w:rPr>
          <w:rFonts w:eastAsia="SimSun" w:cs="Times New Roman"/>
          <w:b/>
        </w:rPr>
        <w:t>supplementary</w:t>
      </w:r>
      <w:r w:rsidR="00044C46" w:rsidRPr="007B22C5">
        <w:rPr>
          <w:rFonts w:eastAsia="SimSun" w:cs="Times New Roman"/>
          <w:b/>
        </w:rPr>
        <w:t xml:space="preserve"> </w:t>
      </w:r>
      <w:r w:rsidRPr="007B22C5">
        <w:rPr>
          <w:rFonts w:eastAsia="SimSun" w:cs="Times New Roman"/>
          <w:b/>
        </w:rPr>
        <w:t xml:space="preserve">Figure </w:t>
      </w:r>
      <w:r w:rsidR="00EF7BF4">
        <w:rPr>
          <w:rFonts w:eastAsia="SimSun" w:cs="Times New Roman"/>
          <w:b/>
        </w:rPr>
        <w:t>16</w:t>
      </w:r>
      <w:r>
        <w:rPr>
          <w:rFonts w:eastAsia="SimSun" w:cs="Times New Roman"/>
          <w:b/>
        </w:rPr>
        <w:t>B and C</w:t>
      </w:r>
      <w:r w:rsidRPr="0023331B">
        <w:rPr>
          <w:rFonts w:eastAsia="SimSun" w:cs="Times New Roman"/>
          <w:b/>
        </w:rPr>
        <w:t xml:space="preserve"> </w:t>
      </w:r>
      <w:r w:rsidRPr="0023331B">
        <w:rPr>
          <w:rFonts w:eastAsia="SimSun" w:cs="Times New Roman"/>
        </w:rPr>
        <w:t>showed the ROC curve</w:t>
      </w:r>
      <w:r>
        <w:rPr>
          <w:rFonts w:eastAsia="SimSun" w:cs="Times New Roman"/>
        </w:rPr>
        <w:t>s</w:t>
      </w:r>
      <w:r w:rsidRPr="0023331B">
        <w:rPr>
          <w:rFonts w:eastAsia="SimSun" w:cs="Times New Roman"/>
        </w:rPr>
        <w:t xml:space="preserve"> in training set and </w:t>
      </w:r>
      <w:r>
        <w:rPr>
          <w:rFonts w:eastAsia="SimSun" w:cs="Times New Roman"/>
        </w:rPr>
        <w:t xml:space="preserve">test set. The specific metabolites included in the diagnostic panel were shown in </w:t>
      </w:r>
      <w:r w:rsidRPr="00DA56F9">
        <w:rPr>
          <w:rFonts w:eastAsia="SimSun" w:cs="Times New Roman"/>
          <w:b/>
        </w:rPr>
        <w:t>supplementary T</w:t>
      </w:r>
      <w:r w:rsidRPr="00E429E9">
        <w:rPr>
          <w:rFonts w:eastAsia="SimSun" w:cs="Times New Roman"/>
          <w:b/>
        </w:rPr>
        <w:t xml:space="preserve">able </w:t>
      </w:r>
      <w:r w:rsidR="00CB01BB">
        <w:rPr>
          <w:rFonts w:eastAsia="SimSun" w:cs="Times New Roman"/>
          <w:b/>
        </w:rPr>
        <w:t>6</w:t>
      </w:r>
      <w:r>
        <w:rPr>
          <w:rFonts w:eastAsia="SimSun" w:cs="Times New Roman"/>
        </w:rPr>
        <w:t>.</w:t>
      </w:r>
      <w:r w:rsidR="009A2F5A">
        <w:rPr>
          <w:rFonts w:eastAsia="SimSun" w:cs="Times New Roman"/>
        </w:rPr>
        <w:t xml:space="preserve"> The e</w:t>
      </w:r>
      <w:r w:rsidR="009A2F5A" w:rsidRPr="00CF7E4B">
        <w:rPr>
          <w:rFonts w:eastAsia="SimSun" w:cs="Times New Roman"/>
        </w:rPr>
        <w:t>valuation of diagnostic models</w:t>
      </w:r>
      <w:r w:rsidR="009A2F5A">
        <w:rPr>
          <w:rFonts w:eastAsia="SimSun" w:cs="Times New Roman"/>
        </w:rPr>
        <w:t xml:space="preserve"> was shown in</w:t>
      </w:r>
      <w:r w:rsidR="009A2F5A" w:rsidRPr="0023331B">
        <w:rPr>
          <w:rFonts w:eastAsia="SimSun" w:cs="Times New Roman"/>
        </w:rPr>
        <w:t xml:space="preserve"> </w:t>
      </w:r>
      <w:r w:rsidR="009A2F5A" w:rsidRPr="00E429E9">
        <w:rPr>
          <w:rFonts w:eastAsia="SimSun" w:cs="Times New Roman"/>
          <w:b/>
        </w:rPr>
        <w:t xml:space="preserve">supplementary </w:t>
      </w:r>
      <w:r w:rsidR="009A2F5A">
        <w:rPr>
          <w:rFonts w:eastAsia="SimSun" w:cs="Times New Roman"/>
          <w:b/>
        </w:rPr>
        <w:t>T</w:t>
      </w:r>
      <w:r w:rsidR="009A2F5A" w:rsidRPr="00E429E9">
        <w:rPr>
          <w:rFonts w:eastAsia="SimSun" w:cs="Times New Roman"/>
          <w:b/>
        </w:rPr>
        <w:t xml:space="preserve">able </w:t>
      </w:r>
      <w:r w:rsidR="00CB01BB">
        <w:rPr>
          <w:rFonts w:eastAsia="SimSun" w:cs="Times New Roman"/>
          <w:b/>
        </w:rPr>
        <w:t>7</w:t>
      </w:r>
      <w:r w:rsidR="009A2F5A" w:rsidRPr="00CF7E4B">
        <w:rPr>
          <w:rFonts w:eastAsia="SimSun" w:cs="Times New Roman"/>
        </w:rPr>
        <w:t>.</w:t>
      </w:r>
      <w:r w:rsidR="001728DE">
        <w:rPr>
          <w:rFonts w:eastAsia="SimSun" w:cs="Times New Roman"/>
        </w:rPr>
        <w:br w:type="page"/>
      </w:r>
    </w:p>
    <w:p w14:paraId="5E584EE8" w14:textId="53DCA0BD" w:rsidR="00994A3D" w:rsidRPr="00994A3D" w:rsidRDefault="00654E8F" w:rsidP="0001436A">
      <w:pPr>
        <w:pStyle w:val="Heading1"/>
      </w:pPr>
      <w:r w:rsidRPr="00994A3D">
        <w:lastRenderedPageBreak/>
        <w:t>Supplementary Figures and Tables</w:t>
      </w:r>
    </w:p>
    <w:p w14:paraId="13C3B107" w14:textId="77777777" w:rsidR="00626F5F" w:rsidRDefault="00994A3D" w:rsidP="00626F5F">
      <w:pPr>
        <w:pStyle w:val="Heading2"/>
      </w:pPr>
      <w:r w:rsidRPr="0001436A">
        <w:t>Supplementary</w:t>
      </w:r>
      <w:r w:rsidR="00626F5F">
        <w:t xml:space="preserve"> Fig</w:t>
      </w:r>
    </w:p>
    <w:p w14:paraId="497006DC" w14:textId="5B8A66CB" w:rsidR="00303C9C" w:rsidRDefault="00DD5A99" w:rsidP="00303C9C">
      <w:pPr>
        <w:pStyle w:val="Heading2"/>
        <w:numPr>
          <w:ilvl w:val="0"/>
          <w:numId w:val="0"/>
        </w:numPr>
      </w:pPr>
      <w:r w:rsidRPr="00DD5A99">
        <w:rPr>
          <w:noProof/>
          <w:lang w:eastAsia="zh-CN"/>
        </w:rPr>
        <w:drawing>
          <wp:inline distT="0" distB="0" distL="0" distR="0" wp14:anchorId="759A2BE3" wp14:editId="26F59640">
            <wp:extent cx="6208395" cy="3006949"/>
            <wp:effectExtent l="0" t="0" r="1905" b="3175"/>
            <wp:docPr id="2" name="图片 2" descr="C:\Users\yezi\Desktop\尿marker-AD\metabolomics\Article\data\supp\supp Fig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ezi\Desktop\尿marker-AD\metabolomics\Article\data\supp\supp Fig 1.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08395" cy="3006949"/>
                    </a:xfrm>
                    <a:prstGeom prst="rect">
                      <a:avLst/>
                    </a:prstGeom>
                    <a:noFill/>
                    <a:ln>
                      <a:noFill/>
                    </a:ln>
                  </pic:spPr>
                </pic:pic>
              </a:graphicData>
            </a:graphic>
          </wp:inline>
        </w:drawing>
      </w:r>
      <w:r w:rsidR="00994A3D" w:rsidRPr="00626F5F">
        <w:t xml:space="preserve">Supplementary Figure </w:t>
      </w:r>
      <w:fldSimple w:instr=" SEQ Figure \* ARABIC ">
        <w:r w:rsidR="00803D24" w:rsidRPr="00626F5F">
          <w:rPr>
            <w:noProof/>
          </w:rPr>
          <w:t>1</w:t>
        </w:r>
      </w:fldSimple>
      <w:r w:rsidR="00994A3D" w:rsidRPr="00626F5F">
        <w:t>.</w:t>
      </w:r>
      <w:r w:rsidR="00994A3D" w:rsidRPr="001549D3">
        <w:t xml:space="preserve"> </w:t>
      </w:r>
      <w:r w:rsidRPr="00626F5F">
        <w:rPr>
          <w:b w:val="0"/>
        </w:rPr>
        <w:t>Clustered heatmap of all differential metabolites. A. Heatmap of 125 differential metabolites in AD-CN group. B. Heatmap of 93 differential metabolites in MCI-CN group. Red indicates upregulation and blue indicates downregulation.</w:t>
      </w:r>
      <w:r w:rsidR="00626F5F">
        <w:rPr>
          <w:b w:val="0"/>
        </w:rPr>
        <w:br w:type="page"/>
      </w:r>
      <w:r w:rsidRPr="00626F5F">
        <w:rPr>
          <w:noProof/>
          <w:lang w:eastAsia="zh-CN"/>
        </w:rPr>
        <w:lastRenderedPageBreak/>
        <w:drawing>
          <wp:anchor distT="0" distB="0" distL="114300" distR="114300" simplePos="0" relativeHeight="251658240" behindDoc="0" locked="0" layoutInCell="1" allowOverlap="1" wp14:anchorId="429FC4EF" wp14:editId="7B1AB7DE">
            <wp:simplePos x="0" y="0"/>
            <wp:positionH relativeFrom="column">
              <wp:posOffset>94615</wp:posOffset>
            </wp:positionH>
            <wp:positionV relativeFrom="paragraph">
              <wp:posOffset>0</wp:posOffset>
            </wp:positionV>
            <wp:extent cx="6019800" cy="6418580"/>
            <wp:effectExtent l="0" t="0" r="0" b="1270"/>
            <wp:wrapTopAndBottom/>
            <wp:docPr id="3" name="图片 3" descr="C:\Users\yezi\Desktop\尿marker-AD\metabolomics\Article\data\supp\supp Fig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ezi\Desktop\尿marker-AD\metabolomics\Article\data\supp\supp Fig 2.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9800" cy="6418580"/>
                    </a:xfrm>
                    <a:prstGeom prst="rect">
                      <a:avLst/>
                    </a:prstGeom>
                    <a:noFill/>
                    <a:ln>
                      <a:noFill/>
                    </a:ln>
                  </pic:spPr>
                </pic:pic>
              </a:graphicData>
            </a:graphic>
          </wp:anchor>
        </w:drawing>
      </w:r>
      <w:r w:rsidR="003527C9" w:rsidRPr="00626F5F">
        <w:t xml:space="preserve">Supplementary Figure </w:t>
      </w:r>
      <w:r w:rsidRPr="00626F5F">
        <w:t>2</w:t>
      </w:r>
      <w:r w:rsidR="003527C9" w:rsidRPr="00626F5F">
        <w:t>.</w:t>
      </w:r>
      <w:r w:rsidR="003527C9" w:rsidRPr="001549D3">
        <w:t xml:space="preserve"> </w:t>
      </w:r>
      <w:r w:rsidRPr="00626F5F">
        <w:rPr>
          <w:b w:val="0"/>
        </w:rPr>
        <w:t xml:space="preserve">Z-score of top 30 differential metabolites ranged by T-test </w:t>
      </w:r>
      <w:r w:rsidRPr="00626F5F">
        <w:rPr>
          <w:b w:val="0"/>
          <w:i/>
        </w:rPr>
        <w:t>p</w:t>
      </w:r>
      <w:r w:rsidRPr="00626F5F">
        <w:rPr>
          <w:b w:val="0"/>
        </w:rPr>
        <w:t>-value. A. Z-score of top 30 differential metabolites in AD-CN group. B. Z-score of top 30 differential metabolites in MCI-CN group. Brown indicates AD samples. Gold indicates MCI samples. Green indicates CN samples.</w:t>
      </w:r>
      <w:r w:rsidR="00303C9C">
        <w:rPr>
          <w:b w:val="0"/>
        </w:rPr>
        <w:br w:type="page"/>
      </w:r>
    </w:p>
    <w:p w14:paraId="56328998" w14:textId="6030C12F" w:rsidR="00303C9C" w:rsidRDefault="00DD5A99" w:rsidP="00303C9C">
      <w:pPr>
        <w:pStyle w:val="Heading2"/>
        <w:numPr>
          <w:ilvl w:val="0"/>
          <w:numId w:val="0"/>
        </w:numPr>
        <w:rPr>
          <w:b w:val="0"/>
        </w:rPr>
      </w:pPr>
      <w:r w:rsidRPr="00DD5A99">
        <w:rPr>
          <w:noProof/>
          <w:lang w:eastAsia="zh-CN"/>
        </w:rPr>
        <w:lastRenderedPageBreak/>
        <w:drawing>
          <wp:inline distT="0" distB="0" distL="0" distR="0" wp14:anchorId="1439CB44" wp14:editId="11236AFB">
            <wp:extent cx="6208395" cy="2319547"/>
            <wp:effectExtent l="0" t="0" r="1905" b="5080"/>
            <wp:docPr id="4" name="图片 4" descr="C:\Users\yezi\Desktop\尿marker-AD\metabolomics\Article\data\supp\supp Fig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ezi\Desktop\尿marker-AD\metabolomics\Article\data\supp\supp Fig 3.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08395" cy="2319547"/>
                    </a:xfrm>
                    <a:prstGeom prst="rect">
                      <a:avLst/>
                    </a:prstGeom>
                    <a:noFill/>
                    <a:ln>
                      <a:noFill/>
                    </a:ln>
                  </pic:spPr>
                </pic:pic>
              </a:graphicData>
            </a:graphic>
          </wp:inline>
        </w:drawing>
      </w:r>
      <w:r w:rsidR="003527C9" w:rsidRPr="00303C9C">
        <w:t xml:space="preserve">Supplementary Figure </w:t>
      </w:r>
      <w:r w:rsidR="007B124F" w:rsidRPr="00303C9C">
        <w:t>3</w:t>
      </w:r>
      <w:r w:rsidR="003527C9" w:rsidRPr="00303C9C">
        <w:t>.</w:t>
      </w:r>
      <w:r w:rsidR="003527C9" w:rsidRPr="001549D3">
        <w:t xml:space="preserve"> </w:t>
      </w:r>
      <w:r w:rsidR="007B124F" w:rsidRPr="00303C9C">
        <w:rPr>
          <w:b w:val="0"/>
        </w:rPr>
        <w:t>Correlation heatmap between top 20 differential metabolites ranged by correlation p-value. A. Correlation heatmap in AD-CN group. B. Correlation heatmap in MCI-CN group. Red indicates positive correlation and blue</w:t>
      </w:r>
      <w:r w:rsidR="00626F5F" w:rsidRPr="00303C9C">
        <w:rPr>
          <w:b w:val="0"/>
        </w:rPr>
        <w:t xml:space="preserve"> indicates negative correlation</w:t>
      </w:r>
    </w:p>
    <w:p w14:paraId="2768180E" w14:textId="5645F4C9" w:rsidR="00303C9C" w:rsidRDefault="00303C9C">
      <w:pPr>
        <w:spacing w:before="0" w:after="200" w:line="276" w:lineRule="auto"/>
        <w:rPr>
          <w:rFonts w:cs="Times New Roman"/>
          <w:szCs w:val="24"/>
        </w:rPr>
      </w:pPr>
      <w:r>
        <w:rPr>
          <w:b/>
        </w:rPr>
        <w:br w:type="page"/>
      </w:r>
      <w:r w:rsidR="007B124F" w:rsidRPr="007B124F">
        <w:rPr>
          <w:rFonts w:cs="Times New Roman"/>
          <w:noProof/>
          <w:szCs w:val="24"/>
          <w:lang w:eastAsia="zh-CN"/>
        </w:rPr>
        <w:lastRenderedPageBreak/>
        <w:drawing>
          <wp:anchor distT="0" distB="0" distL="114300" distR="114300" simplePos="0" relativeHeight="251659264" behindDoc="0" locked="0" layoutInCell="1" allowOverlap="1" wp14:anchorId="536BEA1F" wp14:editId="2AF202F1">
            <wp:simplePos x="0" y="0"/>
            <wp:positionH relativeFrom="column">
              <wp:posOffset>2359</wp:posOffset>
            </wp:positionH>
            <wp:positionV relativeFrom="paragraph">
              <wp:posOffset>181</wp:posOffset>
            </wp:positionV>
            <wp:extent cx="6208395" cy="1728492"/>
            <wp:effectExtent l="0" t="0" r="1905" b="5080"/>
            <wp:wrapTopAndBottom/>
            <wp:docPr id="5" name="图片 5" descr="C:\Users\yezi\Desktop\尿marker-AD\metabolomics\Article\data\supp\supp Fig 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ezi\Desktop\尿marker-AD\metabolomics\Article\data\supp\supp Fig 4.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395" cy="1728492"/>
                    </a:xfrm>
                    <a:prstGeom prst="rect">
                      <a:avLst/>
                    </a:prstGeom>
                    <a:noFill/>
                    <a:ln>
                      <a:noFill/>
                    </a:ln>
                  </pic:spPr>
                </pic:pic>
              </a:graphicData>
            </a:graphic>
          </wp:anchor>
        </w:drawing>
      </w:r>
      <w:r w:rsidR="003527C9" w:rsidRPr="0001436A">
        <w:rPr>
          <w:rFonts w:cs="Times New Roman"/>
          <w:b/>
          <w:szCs w:val="24"/>
        </w:rPr>
        <w:t xml:space="preserve">Supplementary Figure </w:t>
      </w:r>
      <w:r w:rsidR="007B124F">
        <w:rPr>
          <w:rFonts w:cs="Times New Roman"/>
          <w:b/>
          <w:szCs w:val="24"/>
        </w:rPr>
        <w:t>4</w:t>
      </w:r>
      <w:r w:rsidR="003527C9" w:rsidRPr="0001436A">
        <w:rPr>
          <w:rFonts w:cs="Times New Roman"/>
          <w:b/>
          <w:szCs w:val="24"/>
        </w:rPr>
        <w:t>.</w:t>
      </w:r>
      <w:r w:rsidR="003527C9" w:rsidRPr="001549D3">
        <w:rPr>
          <w:rFonts w:cs="Times New Roman"/>
          <w:szCs w:val="24"/>
        </w:rPr>
        <w:t xml:space="preserve"> </w:t>
      </w:r>
      <w:r w:rsidR="007B124F" w:rsidRPr="007B124F">
        <w:rPr>
          <w:rFonts w:cs="Times New Roman"/>
          <w:szCs w:val="24"/>
        </w:rPr>
        <w:t xml:space="preserve">KEGG pathway enriched by differential metabolites. A. Caffeine metabolism pathway enriched in AD-CN group. B. Vitamin B6 metabolism pathway enriched in MCI-CN group. </w:t>
      </w:r>
      <w:r w:rsidR="007B124F" w:rsidRPr="007B124F">
        <w:rPr>
          <w:rFonts w:cs="Times New Roman" w:hint="eastAsia"/>
          <w:szCs w:val="24"/>
        </w:rPr>
        <w:t>C.</w:t>
      </w:r>
      <w:r w:rsidR="007B124F" w:rsidRPr="007B124F">
        <w:rPr>
          <w:rFonts w:cs="Times New Roman"/>
          <w:szCs w:val="24"/>
        </w:rPr>
        <w:t xml:space="preserve"> Fructose and mannose metabolism pathway enriched in MCI-CN group. The </w:t>
      </w:r>
      <w:r w:rsidR="00626F5F" w:rsidRPr="00626F5F">
        <w:rPr>
          <w:rFonts w:cs="Times New Roman"/>
          <w:szCs w:val="24"/>
        </w:rPr>
        <w:t>green dots indicate annotated metabolites. The red edge indicates upregulated differential metabolites. The blue edge indicates downregulated differential metabolites</w:t>
      </w:r>
      <w:r>
        <w:rPr>
          <w:rFonts w:cs="Times New Roman"/>
          <w:szCs w:val="24"/>
        </w:rPr>
        <w:br w:type="page"/>
      </w:r>
    </w:p>
    <w:p w14:paraId="5CD492CB" w14:textId="03657AB8" w:rsidR="00303C9C" w:rsidRDefault="00303C9C" w:rsidP="00303C9C">
      <w:pPr>
        <w:spacing w:before="0" w:after="200" w:line="276" w:lineRule="auto"/>
        <w:rPr>
          <w:rFonts w:eastAsia="Cambria" w:cs="Times New Roman"/>
          <w:szCs w:val="24"/>
        </w:rPr>
      </w:pPr>
      <w:r w:rsidRPr="00303C9C">
        <w:rPr>
          <w:rFonts w:eastAsia="Cambria" w:cs="Times New Roman"/>
          <w:noProof/>
          <w:szCs w:val="24"/>
          <w:lang w:eastAsia="zh-CN"/>
        </w:rPr>
        <w:lastRenderedPageBreak/>
        <w:drawing>
          <wp:inline distT="0" distB="0" distL="0" distR="0" wp14:anchorId="4DC3CDCA" wp14:editId="04601354">
            <wp:extent cx="5776232" cy="7701643"/>
            <wp:effectExtent l="0" t="0" r="0" b="0"/>
            <wp:docPr id="8" name="图片 8" descr="C:\Users\yezi\Desktop\尿marker-AD\metabolomics\Article\data\supp\supp Fig 5.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ezi\Desktop\尿marker-AD\metabolomics\Article\data\supp\supp Fig 5.tif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8064" cy="7704086"/>
                    </a:xfrm>
                    <a:prstGeom prst="rect">
                      <a:avLst/>
                    </a:prstGeom>
                    <a:noFill/>
                    <a:ln>
                      <a:noFill/>
                    </a:ln>
                  </pic:spPr>
                </pic:pic>
              </a:graphicData>
            </a:graphic>
          </wp:inline>
        </w:drawing>
      </w:r>
    </w:p>
    <w:p w14:paraId="4FD45C2F" w14:textId="2A1B8A45" w:rsidR="00303C9C" w:rsidRDefault="003527C9">
      <w:pPr>
        <w:spacing w:before="0" w:after="200" w:line="276" w:lineRule="auto"/>
        <w:rPr>
          <w:rFonts w:cs="Times New Roman"/>
          <w:szCs w:val="24"/>
        </w:rPr>
      </w:pPr>
      <w:r w:rsidRPr="0001436A">
        <w:rPr>
          <w:rFonts w:cs="Times New Roman"/>
          <w:b/>
          <w:szCs w:val="24"/>
        </w:rPr>
        <w:t xml:space="preserve">Supplementary Figure </w:t>
      </w:r>
      <w:r w:rsidR="00303C9C">
        <w:rPr>
          <w:rFonts w:cs="Times New Roman"/>
          <w:b/>
          <w:szCs w:val="24"/>
        </w:rPr>
        <w:t>5</w:t>
      </w:r>
      <w:r w:rsidRPr="0001436A">
        <w:rPr>
          <w:rFonts w:cs="Times New Roman"/>
          <w:b/>
          <w:szCs w:val="24"/>
        </w:rPr>
        <w:t>.</w:t>
      </w:r>
      <w:r w:rsidRPr="001549D3">
        <w:rPr>
          <w:rFonts w:cs="Times New Roman"/>
          <w:szCs w:val="24"/>
        </w:rPr>
        <w:t xml:space="preserve"> </w:t>
      </w:r>
      <w:r w:rsidR="00303C9C" w:rsidRPr="00303C9C">
        <w:rPr>
          <w:rFonts w:cs="Times New Roman"/>
          <w:szCs w:val="24"/>
        </w:rPr>
        <w:t xml:space="preserve">Scatter plots of </w:t>
      </w:r>
      <w:r w:rsidR="00303C9C">
        <w:rPr>
          <w:rFonts w:cs="Times New Roman" w:hint="eastAsia"/>
          <w:szCs w:val="24"/>
          <w:lang w:eastAsia="zh-CN"/>
        </w:rPr>
        <w:t>atropine</w:t>
      </w:r>
      <w:r w:rsidR="00303C9C" w:rsidRPr="00303C9C">
        <w:rPr>
          <w:rFonts w:cs="Times New Roman"/>
          <w:szCs w:val="24"/>
        </w:rPr>
        <w:t xml:space="preserve"> with different cognition tests (p&lt;0.05)</w:t>
      </w:r>
      <w:r w:rsidRPr="001549D3">
        <w:rPr>
          <w:rFonts w:cs="Times New Roman"/>
          <w:szCs w:val="24"/>
        </w:rPr>
        <w:t xml:space="preserve"> </w:t>
      </w:r>
      <w:r w:rsidR="00303C9C">
        <w:rPr>
          <w:rFonts w:cs="Times New Roman"/>
          <w:szCs w:val="24"/>
        </w:rPr>
        <w:br w:type="page"/>
      </w:r>
    </w:p>
    <w:p w14:paraId="4273009D" w14:textId="1EE9C3C0" w:rsidR="00303C9C" w:rsidRDefault="00303C9C" w:rsidP="00303C9C">
      <w:pPr>
        <w:spacing w:before="0" w:after="200" w:line="276" w:lineRule="auto"/>
        <w:jc w:val="center"/>
        <w:rPr>
          <w:rFonts w:cs="Times New Roman"/>
          <w:b/>
          <w:szCs w:val="24"/>
        </w:rPr>
      </w:pPr>
      <w:r w:rsidRPr="00303C9C">
        <w:rPr>
          <w:rFonts w:cs="Times New Roman"/>
          <w:b/>
          <w:noProof/>
          <w:szCs w:val="24"/>
          <w:lang w:eastAsia="zh-CN"/>
        </w:rPr>
        <w:lastRenderedPageBreak/>
        <w:drawing>
          <wp:inline distT="0" distB="0" distL="0" distR="0" wp14:anchorId="3D6D1C96" wp14:editId="3A4FB544">
            <wp:extent cx="2743200" cy="2743200"/>
            <wp:effectExtent l="0" t="0" r="0" b="0"/>
            <wp:docPr id="9" name="图片 9" descr="C:\Users\yezi\Desktop\尿marker-AD\metabolomics\Article\data\supp\supp Fig 6.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ezi\Desktop\尿marker-AD\metabolomics\Article\data\supp\supp Fig 6.ti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367CB41F" w14:textId="4F875F3F" w:rsidR="00303C9C" w:rsidRDefault="00303C9C">
      <w:pPr>
        <w:spacing w:before="0" w:after="200" w:line="276" w:lineRule="auto"/>
        <w:rPr>
          <w:rFonts w:cs="Times New Roman"/>
          <w:szCs w:val="24"/>
        </w:rPr>
      </w:pPr>
      <w:r w:rsidRPr="0001436A">
        <w:rPr>
          <w:rFonts w:cs="Times New Roman"/>
          <w:b/>
          <w:szCs w:val="24"/>
        </w:rPr>
        <w:t xml:space="preserve">Supplementary Figure </w:t>
      </w:r>
      <w:r>
        <w:rPr>
          <w:rFonts w:cs="Times New Roman"/>
          <w:b/>
          <w:szCs w:val="24"/>
        </w:rPr>
        <w:t>6</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Pr>
          <w:rFonts w:cs="Times New Roman" w:hint="eastAsia"/>
          <w:szCs w:val="24"/>
          <w:lang w:eastAsia="zh-CN"/>
        </w:rPr>
        <w:t>S-Methyl-L-cysteine-S-oxide</w:t>
      </w:r>
      <w:r w:rsidRPr="00303C9C">
        <w:rPr>
          <w:rFonts w:cs="Times New Roman"/>
          <w:szCs w:val="24"/>
        </w:rPr>
        <w:t xml:space="preserve"> with </w:t>
      </w:r>
      <w:r>
        <w:rPr>
          <w:rFonts w:cs="Times New Roman" w:hint="eastAsia"/>
          <w:szCs w:val="24"/>
          <w:lang w:eastAsia="zh-CN"/>
        </w:rPr>
        <w:t>RAVLT_I</w:t>
      </w:r>
      <w:r w:rsidRPr="00303C9C">
        <w:rPr>
          <w:rFonts w:cs="Times New Roman"/>
          <w:szCs w:val="24"/>
        </w:rPr>
        <w:t xml:space="preserve"> (p&lt;0.05)</w:t>
      </w:r>
      <w:r w:rsidR="003527C9" w:rsidRPr="001549D3">
        <w:rPr>
          <w:rFonts w:cs="Times New Roman"/>
          <w:szCs w:val="24"/>
        </w:rPr>
        <w:t xml:space="preserve"> </w:t>
      </w:r>
      <w:r>
        <w:rPr>
          <w:rFonts w:cs="Times New Roman"/>
          <w:szCs w:val="24"/>
        </w:rPr>
        <w:br w:type="page"/>
      </w:r>
    </w:p>
    <w:p w14:paraId="122A839C" w14:textId="60DEBBC2" w:rsidR="003527C9" w:rsidRDefault="00303C9C" w:rsidP="00303C9C">
      <w:pPr>
        <w:spacing w:before="0" w:after="200" w:line="276" w:lineRule="auto"/>
        <w:rPr>
          <w:rFonts w:eastAsia="Cambria" w:cs="Times New Roman"/>
          <w:szCs w:val="24"/>
        </w:rPr>
      </w:pPr>
      <w:r w:rsidRPr="00303C9C">
        <w:rPr>
          <w:rFonts w:eastAsia="Cambria" w:cs="Times New Roman"/>
          <w:noProof/>
          <w:szCs w:val="24"/>
          <w:lang w:eastAsia="zh-CN"/>
        </w:rPr>
        <w:lastRenderedPageBreak/>
        <w:drawing>
          <wp:inline distT="0" distB="0" distL="0" distR="0" wp14:anchorId="4517C777" wp14:editId="311EA382">
            <wp:extent cx="5976257" cy="7968343"/>
            <wp:effectExtent l="0" t="0" r="5715" b="0"/>
            <wp:docPr id="10" name="图片 10" descr="C:\Users\yezi\Desktop\尿marker-AD\metabolomics\Article\data\supp\supp Fig 7.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ezi\Desktop\尿marker-AD\metabolomics\Article\data\supp\supp Fig 7.tif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7497" cy="7969996"/>
                    </a:xfrm>
                    <a:prstGeom prst="rect">
                      <a:avLst/>
                    </a:prstGeom>
                    <a:noFill/>
                    <a:ln>
                      <a:noFill/>
                    </a:ln>
                  </pic:spPr>
                </pic:pic>
              </a:graphicData>
            </a:graphic>
          </wp:inline>
        </w:drawing>
      </w:r>
    </w:p>
    <w:p w14:paraId="21B912EB" w14:textId="0767D850" w:rsidR="00303C9C" w:rsidRDefault="00303C9C">
      <w:pPr>
        <w:spacing w:before="0" w:after="200" w:line="276" w:lineRule="auto"/>
        <w:rPr>
          <w:rFonts w:cs="Times New Roman"/>
          <w:szCs w:val="24"/>
        </w:rPr>
      </w:pPr>
      <w:r w:rsidRPr="0001436A">
        <w:rPr>
          <w:rFonts w:cs="Times New Roman"/>
          <w:b/>
          <w:szCs w:val="24"/>
        </w:rPr>
        <w:t xml:space="preserve">Supplementary Figure </w:t>
      </w:r>
      <w:r>
        <w:rPr>
          <w:rFonts w:cs="Times New Roman"/>
          <w:b/>
          <w:szCs w:val="24"/>
        </w:rPr>
        <w:t>7</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Pr>
          <w:rFonts w:cs="Times New Roman" w:hint="eastAsia"/>
          <w:szCs w:val="24"/>
          <w:lang w:eastAsia="zh-CN"/>
        </w:rPr>
        <w:t>D-Mannose</w:t>
      </w:r>
      <w:r>
        <w:rPr>
          <w:rFonts w:cs="Times New Roman"/>
          <w:szCs w:val="24"/>
        </w:rPr>
        <w:t xml:space="preserve"> 6-phosphate</w:t>
      </w:r>
      <w:r w:rsidRPr="00303C9C">
        <w:rPr>
          <w:rFonts w:cs="Times New Roman"/>
          <w:szCs w:val="24"/>
        </w:rPr>
        <w:t xml:space="preserve"> with different cognition tests (p&lt;0.05)</w:t>
      </w:r>
      <w:r>
        <w:rPr>
          <w:rFonts w:cs="Times New Roman"/>
          <w:szCs w:val="24"/>
        </w:rPr>
        <w:br w:type="page"/>
      </w:r>
    </w:p>
    <w:p w14:paraId="5689DADB" w14:textId="37CBC5B0" w:rsidR="00303C9C" w:rsidRDefault="00303C9C" w:rsidP="00303C9C">
      <w:pPr>
        <w:spacing w:before="0" w:after="200" w:line="276" w:lineRule="auto"/>
        <w:rPr>
          <w:rFonts w:cs="Times New Roman"/>
          <w:szCs w:val="24"/>
        </w:rPr>
      </w:pPr>
      <w:r w:rsidRPr="00303C9C">
        <w:rPr>
          <w:rFonts w:cs="Times New Roman"/>
          <w:noProof/>
          <w:szCs w:val="24"/>
          <w:lang w:eastAsia="zh-CN"/>
        </w:rPr>
        <w:lastRenderedPageBreak/>
        <w:drawing>
          <wp:inline distT="0" distB="0" distL="0" distR="0" wp14:anchorId="7D314C9C" wp14:editId="474C6BEC">
            <wp:extent cx="6208395" cy="6208395"/>
            <wp:effectExtent l="0" t="0" r="1905" b="1905"/>
            <wp:docPr id="11" name="图片 11" descr="C:\Users\yezi\Desktop\尿marker-AD\metabolomics\Article\data\supp\supp Fig 8.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ezi\Desktop\尿marker-AD\metabolomics\Article\data\supp\supp Fig 8.tif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08395" cy="6208395"/>
                    </a:xfrm>
                    <a:prstGeom prst="rect">
                      <a:avLst/>
                    </a:prstGeom>
                    <a:noFill/>
                    <a:ln>
                      <a:noFill/>
                    </a:ln>
                  </pic:spPr>
                </pic:pic>
              </a:graphicData>
            </a:graphic>
          </wp:inline>
        </w:drawing>
      </w:r>
    </w:p>
    <w:p w14:paraId="774A9409" w14:textId="0C586EB7" w:rsidR="00303C9C" w:rsidRDefault="00303C9C">
      <w:pPr>
        <w:spacing w:before="0" w:after="200" w:line="276" w:lineRule="auto"/>
        <w:rPr>
          <w:rFonts w:cs="Times New Roman"/>
          <w:szCs w:val="24"/>
        </w:rPr>
      </w:pPr>
      <w:r w:rsidRPr="0001436A">
        <w:rPr>
          <w:rFonts w:cs="Times New Roman"/>
          <w:b/>
          <w:szCs w:val="24"/>
        </w:rPr>
        <w:t xml:space="preserve">Supplementary Figure </w:t>
      </w:r>
      <w:r>
        <w:rPr>
          <w:rFonts w:cs="Times New Roman"/>
          <w:b/>
          <w:szCs w:val="24"/>
        </w:rPr>
        <w:t>8</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Pr>
          <w:rFonts w:cs="Times New Roman"/>
          <w:szCs w:val="24"/>
          <w:lang w:eastAsia="zh-CN"/>
        </w:rPr>
        <w:t>N-Acetyl-L-methionine</w:t>
      </w:r>
      <w:r w:rsidRPr="00303C9C">
        <w:rPr>
          <w:rFonts w:cs="Times New Roman"/>
          <w:szCs w:val="24"/>
        </w:rPr>
        <w:t xml:space="preserve"> with different cognition tests (p&lt;0.05)</w:t>
      </w:r>
      <w:r>
        <w:rPr>
          <w:rFonts w:cs="Times New Roman"/>
          <w:szCs w:val="24"/>
        </w:rPr>
        <w:br w:type="page"/>
      </w:r>
    </w:p>
    <w:p w14:paraId="3119A092" w14:textId="186F128D" w:rsidR="00303C9C" w:rsidRDefault="00303C9C" w:rsidP="00303C9C">
      <w:pPr>
        <w:spacing w:before="0" w:after="200" w:line="276" w:lineRule="auto"/>
        <w:rPr>
          <w:rFonts w:cs="Times New Roman"/>
          <w:szCs w:val="24"/>
        </w:rPr>
      </w:pPr>
      <w:r w:rsidRPr="00303C9C">
        <w:rPr>
          <w:rFonts w:cs="Times New Roman"/>
          <w:noProof/>
          <w:szCs w:val="24"/>
          <w:lang w:eastAsia="zh-CN"/>
        </w:rPr>
        <w:lastRenderedPageBreak/>
        <w:drawing>
          <wp:inline distT="0" distB="0" distL="0" distR="0" wp14:anchorId="0E681842" wp14:editId="37A0371D">
            <wp:extent cx="5486400" cy="2743200"/>
            <wp:effectExtent l="0" t="0" r="0" b="0"/>
            <wp:docPr id="12" name="图片 12" descr="C:\Users\yezi\Desktop\尿marker-AD\metabolomics\Article\data\supp\supp Fig 9.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ezi\Desktop\尿marker-AD\metabolomics\Article\data\supp\supp Fig 9.ti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8CF52A7" w14:textId="74C332C5" w:rsidR="00B80CB5" w:rsidRDefault="00303C9C">
      <w:pPr>
        <w:spacing w:before="0" w:after="200" w:line="276" w:lineRule="auto"/>
        <w:rPr>
          <w:rFonts w:cs="Times New Roman"/>
          <w:szCs w:val="24"/>
        </w:rPr>
      </w:pPr>
      <w:r w:rsidRPr="0001436A">
        <w:rPr>
          <w:rFonts w:cs="Times New Roman"/>
          <w:b/>
          <w:szCs w:val="24"/>
        </w:rPr>
        <w:t xml:space="preserve">Supplementary Figure </w:t>
      </w:r>
      <w:r>
        <w:rPr>
          <w:rFonts w:cs="Times New Roman"/>
          <w:b/>
          <w:szCs w:val="24"/>
        </w:rPr>
        <w:t>9</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sidR="00B80CB5" w:rsidRPr="00B80CB5">
        <w:rPr>
          <w:rFonts w:cs="Times New Roman"/>
          <w:szCs w:val="24"/>
          <w:lang w:eastAsia="zh-CN"/>
        </w:rPr>
        <w:t>13,14-dihydro-15-keto-tetranor Prostaglandin D2</w:t>
      </w:r>
      <w:r w:rsidRPr="00303C9C">
        <w:rPr>
          <w:rFonts w:cs="Times New Roman"/>
          <w:szCs w:val="24"/>
        </w:rPr>
        <w:t xml:space="preserve"> with different cognition tests (p&lt;0.05)</w:t>
      </w:r>
      <w:r w:rsidR="00B80CB5">
        <w:rPr>
          <w:rFonts w:cs="Times New Roman"/>
          <w:szCs w:val="24"/>
        </w:rPr>
        <w:br w:type="page"/>
      </w:r>
    </w:p>
    <w:p w14:paraId="7A4AE33B" w14:textId="21126C1E" w:rsidR="00303C9C" w:rsidRDefault="00B80CB5" w:rsidP="00303C9C">
      <w:pPr>
        <w:spacing w:before="0" w:after="200" w:line="276" w:lineRule="auto"/>
        <w:rPr>
          <w:rFonts w:cs="Times New Roman"/>
          <w:szCs w:val="24"/>
        </w:rPr>
      </w:pPr>
      <w:r w:rsidRPr="00B80CB5">
        <w:rPr>
          <w:rFonts w:cs="Times New Roman"/>
          <w:noProof/>
          <w:szCs w:val="24"/>
          <w:lang w:eastAsia="zh-CN"/>
        </w:rPr>
        <w:lastRenderedPageBreak/>
        <w:drawing>
          <wp:inline distT="0" distB="0" distL="0" distR="0" wp14:anchorId="4019AECA" wp14:editId="43CA72F1">
            <wp:extent cx="6208395" cy="4138930"/>
            <wp:effectExtent l="0" t="0" r="1905" b="0"/>
            <wp:docPr id="13" name="图片 13" descr="C:\Users\yezi\Desktop\尿marker-AD\metabolomics\Article\data\supp\supp Fig 10.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ezi\Desktop\尿marker-AD\metabolomics\Article\data\supp\supp Fig 10.tiff"/>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8395" cy="4138930"/>
                    </a:xfrm>
                    <a:prstGeom prst="rect">
                      <a:avLst/>
                    </a:prstGeom>
                    <a:noFill/>
                    <a:ln>
                      <a:noFill/>
                    </a:ln>
                  </pic:spPr>
                </pic:pic>
              </a:graphicData>
            </a:graphic>
          </wp:inline>
        </w:drawing>
      </w:r>
    </w:p>
    <w:p w14:paraId="2EDE2264" w14:textId="2D3A461F" w:rsidR="00B80CB5" w:rsidRDefault="00303C9C">
      <w:pPr>
        <w:spacing w:before="0" w:after="200" w:line="276" w:lineRule="auto"/>
        <w:rPr>
          <w:rFonts w:cs="Times New Roman"/>
          <w:szCs w:val="24"/>
        </w:rPr>
      </w:pPr>
      <w:r w:rsidRPr="0001436A">
        <w:rPr>
          <w:rFonts w:cs="Times New Roman"/>
          <w:b/>
          <w:szCs w:val="24"/>
        </w:rPr>
        <w:t xml:space="preserve">Supplementary Figure </w:t>
      </w:r>
      <w:r>
        <w:rPr>
          <w:rFonts w:cs="Times New Roman"/>
          <w:b/>
          <w:szCs w:val="24"/>
        </w:rPr>
        <w:t>10</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sidR="00B80CB5" w:rsidRPr="00B80CB5">
        <w:rPr>
          <w:rFonts w:cs="Times New Roman"/>
          <w:szCs w:val="24"/>
          <w:lang w:eastAsia="zh-CN"/>
        </w:rPr>
        <w:t>Pyridoxal 5'-Phosphate</w:t>
      </w:r>
      <w:r w:rsidRPr="00303C9C">
        <w:rPr>
          <w:rFonts w:cs="Times New Roman"/>
          <w:szCs w:val="24"/>
        </w:rPr>
        <w:t xml:space="preserve"> with different cognition tests (p&lt;0.05)</w:t>
      </w:r>
      <w:r w:rsidR="00B80CB5">
        <w:rPr>
          <w:rFonts w:cs="Times New Roman"/>
          <w:szCs w:val="24"/>
        </w:rPr>
        <w:br w:type="page"/>
      </w:r>
    </w:p>
    <w:p w14:paraId="07A84B76" w14:textId="1611C0B4" w:rsidR="00303C9C" w:rsidRDefault="00B80CB5" w:rsidP="00303C9C">
      <w:pPr>
        <w:spacing w:before="0" w:after="200" w:line="276" w:lineRule="auto"/>
        <w:rPr>
          <w:rFonts w:cs="Times New Roman"/>
          <w:szCs w:val="24"/>
        </w:rPr>
      </w:pPr>
      <w:r w:rsidRPr="00B80CB5">
        <w:rPr>
          <w:rFonts w:cs="Times New Roman"/>
          <w:noProof/>
          <w:szCs w:val="24"/>
          <w:lang w:eastAsia="zh-CN"/>
        </w:rPr>
        <w:lastRenderedPageBreak/>
        <w:drawing>
          <wp:inline distT="0" distB="0" distL="0" distR="0" wp14:anchorId="07F62421" wp14:editId="32B2F29A">
            <wp:extent cx="5486400" cy="2743200"/>
            <wp:effectExtent l="0" t="0" r="0" b="0"/>
            <wp:docPr id="14" name="图片 14" descr="C:\Users\yezi\Desktop\尿marker-AD\metabolomics\Article\data\supp\supp Fig 1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ezi\Desktop\尿marker-AD\metabolomics\Article\data\supp\supp Fig 11.tif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1B5C4808" w14:textId="6F14C85E" w:rsidR="00303C9C" w:rsidRDefault="00303C9C">
      <w:pPr>
        <w:spacing w:before="0" w:after="200" w:line="276" w:lineRule="auto"/>
        <w:rPr>
          <w:rFonts w:cs="Times New Roman"/>
          <w:b/>
          <w:szCs w:val="24"/>
        </w:rPr>
      </w:pPr>
      <w:r w:rsidRPr="0001436A">
        <w:rPr>
          <w:rFonts w:cs="Times New Roman"/>
          <w:b/>
          <w:szCs w:val="24"/>
        </w:rPr>
        <w:t xml:space="preserve">Supplementary Figure </w:t>
      </w:r>
      <w:r>
        <w:rPr>
          <w:rFonts w:cs="Times New Roman"/>
          <w:b/>
          <w:szCs w:val="24"/>
        </w:rPr>
        <w:t>11</w:t>
      </w:r>
      <w:r w:rsidRPr="0001436A">
        <w:rPr>
          <w:rFonts w:cs="Times New Roman"/>
          <w:b/>
          <w:szCs w:val="24"/>
        </w:rPr>
        <w:t>.</w:t>
      </w:r>
      <w:r w:rsidRPr="001549D3">
        <w:rPr>
          <w:rFonts w:cs="Times New Roman"/>
          <w:szCs w:val="24"/>
        </w:rPr>
        <w:t xml:space="preserve"> </w:t>
      </w:r>
      <w:r w:rsidRPr="00303C9C">
        <w:rPr>
          <w:rFonts w:cs="Times New Roman"/>
          <w:szCs w:val="24"/>
        </w:rPr>
        <w:t xml:space="preserve">Scatter plots of </w:t>
      </w:r>
      <w:r w:rsidR="00B80CB5">
        <w:rPr>
          <w:rFonts w:cs="Times New Roman"/>
          <w:szCs w:val="24"/>
          <w:lang w:eastAsia="zh-CN"/>
        </w:rPr>
        <w:t>17(S)-</w:t>
      </w:r>
      <w:proofErr w:type="spellStart"/>
      <w:r w:rsidR="00B80CB5">
        <w:rPr>
          <w:rFonts w:cs="Times New Roman"/>
          <w:szCs w:val="24"/>
          <w:lang w:eastAsia="zh-CN"/>
        </w:rPr>
        <w:t>HpDHA</w:t>
      </w:r>
      <w:proofErr w:type="spellEnd"/>
      <w:r w:rsidRPr="00303C9C">
        <w:rPr>
          <w:rFonts w:cs="Times New Roman"/>
          <w:szCs w:val="24"/>
        </w:rPr>
        <w:t xml:space="preserve"> with different cognition tests (p&lt;0.05)</w:t>
      </w:r>
      <w:r>
        <w:rPr>
          <w:rFonts w:cs="Times New Roman"/>
          <w:b/>
          <w:szCs w:val="24"/>
        </w:rPr>
        <w:br w:type="page"/>
      </w:r>
    </w:p>
    <w:p w14:paraId="11E8ED67" w14:textId="072ED360" w:rsidR="001728DE" w:rsidRDefault="0040245F" w:rsidP="001728DE">
      <w:pPr>
        <w:rPr>
          <w:rFonts w:cs="Times New Roman"/>
          <w:b/>
          <w:szCs w:val="24"/>
        </w:rPr>
      </w:pPr>
      <w:r>
        <w:rPr>
          <w:rFonts w:cs="Times New Roman"/>
          <w:b/>
          <w:szCs w:val="24"/>
        </w:rPr>
        <w:lastRenderedPageBreak/>
        <w:pict w14:anchorId="504736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45pt;height:196.05pt">
            <v:imagedata r:id="rId27" o:title="Fig 1"/>
          </v:shape>
        </w:pict>
      </w:r>
    </w:p>
    <w:p w14:paraId="11740866" w14:textId="0CCD30A3" w:rsidR="001728DE" w:rsidRDefault="005E20DF" w:rsidP="001728DE">
      <w:pPr>
        <w:rPr>
          <w:rFonts w:cs="Times New Roman"/>
          <w:szCs w:val="24"/>
        </w:rPr>
      </w:pPr>
      <w:r w:rsidRPr="0001436A">
        <w:rPr>
          <w:rFonts w:cs="Times New Roman"/>
          <w:b/>
          <w:szCs w:val="24"/>
        </w:rPr>
        <w:t>Supplementary</w:t>
      </w:r>
      <w:r w:rsidRPr="007C77CD">
        <w:rPr>
          <w:rFonts w:cs="Times New Roman"/>
          <w:b/>
          <w:szCs w:val="24"/>
        </w:rPr>
        <w:t xml:space="preserve"> </w:t>
      </w:r>
      <w:r w:rsidR="001728DE" w:rsidRPr="007C77CD">
        <w:rPr>
          <w:rFonts w:cs="Times New Roman"/>
          <w:b/>
          <w:szCs w:val="24"/>
        </w:rPr>
        <w:t>Figure 1</w:t>
      </w:r>
      <w:r w:rsidR="001728DE">
        <w:rPr>
          <w:rFonts w:cs="Times New Roman"/>
          <w:b/>
          <w:szCs w:val="24"/>
        </w:rPr>
        <w:t>2</w:t>
      </w:r>
      <w:r w:rsidR="001728DE" w:rsidRPr="007C77CD">
        <w:rPr>
          <w:rFonts w:cs="Times New Roman"/>
          <w:b/>
          <w:szCs w:val="24"/>
        </w:rPr>
        <w:t>.</w:t>
      </w:r>
      <w:r w:rsidR="001728DE" w:rsidRPr="007C77CD">
        <w:rPr>
          <w:rFonts w:cs="Times New Roman"/>
          <w:szCs w:val="24"/>
        </w:rPr>
        <w:t xml:space="preserve"> </w:t>
      </w:r>
      <w:r w:rsidR="001728DE">
        <w:rPr>
          <w:rFonts w:cs="Times New Roman"/>
          <w:szCs w:val="24"/>
        </w:rPr>
        <w:t>Differential metabolites and</w:t>
      </w:r>
      <w:r w:rsidR="001728DE" w:rsidRPr="007C77CD">
        <w:rPr>
          <w:rFonts w:cs="Times New Roman"/>
          <w:szCs w:val="24"/>
        </w:rPr>
        <w:t xml:space="preserve"> top differential metabolites </w:t>
      </w:r>
      <w:r w:rsidR="001728DE">
        <w:rPr>
          <w:rFonts w:cs="Times New Roman"/>
          <w:szCs w:val="24"/>
        </w:rPr>
        <w:t>in AD-MCI group</w:t>
      </w:r>
      <w:r w:rsidR="001728DE" w:rsidRPr="007C77CD">
        <w:rPr>
          <w:rFonts w:cs="Times New Roman"/>
          <w:szCs w:val="24"/>
        </w:rPr>
        <w:t xml:space="preserve"> A. Volcano plot showed the distribution of all metabolites between AD and</w:t>
      </w:r>
      <w:r w:rsidR="001728DE">
        <w:rPr>
          <w:rFonts w:cs="Times New Roman"/>
          <w:szCs w:val="24"/>
        </w:rPr>
        <w:t xml:space="preserve"> MCI</w:t>
      </w:r>
      <w:r w:rsidR="001728DE" w:rsidRPr="007C77CD">
        <w:rPr>
          <w:rFonts w:cs="Times New Roman"/>
          <w:szCs w:val="24"/>
        </w:rPr>
        <w:t xml:space="preserve">. </w:t>
      </w:r>
      <w:r w:rsidR="001728DE">
        <w:rPr>
          <w:rFonts w:cs="Times New Roman"/>
          <w:szCs w:val="24"/>
        </w:rPr>
        <w:t xml:space="preserve">B. </w:t>
      </w:r>
      <w:r w:rsidR="001728DE" w:rsidRPr="001728DE">
        <w:t xml:space="preserve">Heatmap of 133 differential metabolites in AD-MCI group. </w:t>
      </w:r>
      <w:r w:rsidR="001728DE">
        <w:rPr>
          <w:rFonts w:cs="Times New Roman"/>
          <w:szCs w:val="24"/>
        </w:rPr>
        <w:t xml:space="preserve">C. </w:t>
      </w:r>
      <w:r w:rsidR="001728DE" w:rsidRPr="001728DE">
        <w:rPr>
          <w:rFonts w:cs="Times New Roman"/>
          <w:szCs w:val="24"/>
        </w:rPr>
        <w:t>Z-score of top 30 differential metabolites ranged by T-test p-value</w:t>
      </w:r>
      <w:r w:rsidR="00141953">
        <w:rPr>
          <w:rFonts w:cs="Times New Roman"/>
          <w:szCs w:val="24"/>
        </w:rPr>
        <w:t xml:space="preserve"> in AD-MCI group</w:t>
      </w:r>
      <w:r w:rsidR="001728DE" w:rsidRPr="001728DE">
        <w:rPr>
          <w:rFonts w:cs="Times New Roman"/>
          <w:szCs w:val="24"/>
        </w:rPr>
        <w:t xml:space="preserve">. Brown indicates AD samples. Gold indicates MCI samples. </w:t>
      </w:r>
      <w:r w:rsidR="001728DE">
        <w:rPr>
          <w:rFonts w:cs="Times New Roman"/>
          <w:szCs w:val="24"/>
        </w:rPr>
        <w:t>D</w:t>
      </w:r>
      <w:r w:rsidR="001728DE" w:rsidRPr="007C77CD">
        <w:rPr>
          <w:rFonts w:cs="Times New Roman"/>
          <w:szCs w:val="24"/>
        </w:rPr>
        <w:t>. Stem plot of top 20 differential metabolites in AD-</w:t>
      </w:r>
      <w:r w:rsidR="001728DE">
        <w:rPr>
          <w:rFonts w:cs="Times New Roman"/>
          <w:szCs w:val="24"/>
        </w:rPr>
        <w:t>MCI</w:t>
      </w:r>
      <w:r w:rsidR="001728DE" w:rsidRPr="007C77CD">
        <w:rPr>
          <w:rFonts w:cs="Times New Roman"/>
          <w:szCs w:val="24"/>
        </w:rPr>
        <w:t xml:space="preserve"> group. Red indicates upregulation and blue indicates downregulation. The size of the circle indicates the VIP value.</w:t>
      </w:r>
      <w:r w:rsidR="001728DE">
        <w:rPr>
          <w:rFonts w:cs="Times New Roman"/>
          <w:szCs w:val="24"/>
        </w:rPr>
        <w:br w:type="page"/>
      </w:r>
    </w:p>
    <w:p w14:paraId="097FBAA0" w14:textId="23FA686A" w:rsidR="0093241D" w:rsidRDefault="0040245F" w:rsidP="005E20DF">
      <w:pPr>
        <w:rPr>
          <w:rFonts w:cs="Times New Roman"/>
          <w:b/>
          <w:szCs w:val="24"/>
        </w:rPr>
      </w:pPr>
      <w:r>
        <w:rPr>
          <w:rFonts w:cs="Times New Roman"/>
          <w:b/>
          <w:szCs w:val="24"/>
        </w:rPr>
        <w:lastRenderedPageBreak/>
        <w:pict w14:anchorId="0B21F815">
          <v:shape id="_x0000_i1026" type="#_x0000_t75" style="width:488.1pt;height:181.3pt">
            <v:imagedata r:id="rId28" o:title="Fig 2"/>
          </v:shape>
        </w:pict>
      </w:r>
    </w:p>
    <w:p w14:paraId="6BF63329" w14:textId="77777777" w:rsidR="0093241D" w:rsidRDefault="005E20DF" w:rsidP="005E20DF">
      <w:pPr>
        <w:rPr>
          <w:rFonts w:cs="Times New Roman"/>
          <w:szCs w:val="24"/>
        </w:rPr>
        <w:sectPr w:rsidR="0093241D" w:rsidSect="0093429D">
          <w:pgSz w:w="12240" w:h="15840"/>
          <w:pgMar w:top="1138" w:right="1181" w:bottom="1138" w:left="1282" w:header="720" w:footer="720" w:gutter="0"/>
          <w:cols w:space="720"/>
          <w:titlePg/>
          <w:docGrid w:linePitch="360"/>
        </w:sectPr>
      </w:pPr>
      <w:r w:rsidRPr="0001436A">
        <w:rPr>
          <w:rFonts w:cs="Times New Roman"/>
          <w:b/>
          <w:szCs w:val="24"/>
        </w:rPr>
        <w:t>Supplementary</w:t>
      </w:r>
      <w:r w:rsidRPr="005E20DF">
        <w:rPr>
          <w:rFonts w:cs="Times New Roman"/>
          <w:b/>
          <w:szCs w:val="24"/>
        </w:rPr>
        <w:t xml:space="preserve"> Figure </w:t>
      </w:r>
      <w:r>
        <w:rPr>
          <w:rFonts w:cs="Times New Roman"/>
          <w:b/>
          <w:szCs w:val="24"/>
        </w:rPr>
        <w:t>13</w:t>
      </w:r>
      <w:r w:rsidRPr="005E20DF">
        <w:rPr>
          <w:rFonts w:cs="Times New Roman"/>
          <w:b/>
          <w:szCs w:val="24"/>
        </w:rPr>
        <w:t>.</w:t>
      </w:r>
      <w:r w:rsidRPr="005E20DF">
        <w:rPr>
          <w:rFonts w:cs="Times New Roman"/>
          <w:szCs w:val="24"/>
        </w:rPr>
        <w:t xml:space="preserve"> </w:t>
      </w:r>
      <w:r w:rsidR="0093241D" w:rsidRPr="005E20DF">
        <w:rPr>
          <w:rFonts w:cs="Times New Roman"/>
          <w:szCs w:val="24"/>
        </w:rPr>
        <w:t>Correlation between differential metabolites in AD-</w:t>
      </w:r>
      <w:r w:rsidR="0093241D">
        <w:rPr>
          <w:rFonts w:cs="Times New Roman"/>
          <w:szCs w:val="24"/>
        </w:rPr>
        <w:t>MCI</w:t>
      </w:r>
      <w:r w:rsidR="0093241D" w:rsidRPr="005E20DF">
        <w:rPr>
          <w:rFonts w:cs="Times New Roman"/>
          <w:szCs w:val="24"/>
        </w:rPr>
        <w:t xml:space="preserve"> group. </w:t>
      </w:r>
      <w:r w:rsidRPr="005E20DF">
        <w:rPr>
          <w:rFonts w:cs="Times New Roman"/>
          <w:b/>
          <w:szCs w:val="24"/>
        </w:rPr>
        <w:t>A</w:t>
      </w:r>
      <w:r w:rsidRPr="005E20DF">
        <w:rPr>
          <w:rFonts w:cs="Times New Roman"/>
          <w:szCs w:val="24"/>
        </w:rPr>
        <w:t>. Chord plots showing the relationship between the top 20 differential metabolites</w:t>
      </w:r>
      <w:r w:rsidR="0093241D" w:rsidRPr="0093241D">
        <w:t xml:space="preserve"> </w:t>
      </w:r>
      <w:r w:rsidR="0093241D" w:rsidRPr="0093241D">
        <w:rPr>
          <w:rFonts w:cs="Times New Roman"/>
          <w:szCs w:val="24"/>
        </w:rPr>
        <w:t>ranged by correlation p-value</w:t>
      </w:r>
      <w:r w:rsidR="0093241D">
        <w:rPr>
          <w:rFonts w:cs="Times New Roman"/>
          <w:szCs w:val="24"/>
        </w:rPr>
        <w:t xml:space="preserve">. </w:t>
      </w:r>
      <w:r w:rsidR="0093241D" w:rsidRPr="005E20DF">
        <w:rPr>
          <w:rFonts w:cs="Times New Roman"/>
          <w:szCs w:val="24"/>
        </w:rPr>
        <w:t>The red line indicates a positive correlation. The width of the line indicates the absolute value of the correlation coefficient. The size of the circle indicates log2 fold change. The colors of the circles indicate the classification of metabolites.</w:t>
      </w:r>
      <w:r w:rsidR="0093241D">
        <w:rPr>
          <w:rFonts w:cs="Times New Roman"/>
          <w:szCs w:val="24"/>
        </w:rPr>
        <w:t xml:space="preserve"> </w:t>
      </w:r>
      <w:r w:rsidRPr="005E20DF">
        <w:rPr>
          <w:rFonts w:cs="Times New Roman"/>
          <w:b/>
          <w:szCs w:val="24"/>
        </w:rPr>
        <w:t>B</w:t>
      </w:r>
      <w:r w:rsidRPr="005E20DF">
        <w:rPr>
          <w:rFonts w:cs="Times New Roman"/>
          <w:szCs w:val="24"/>
        </w:rPr>
        <w:t xml:space="preserve">. </w:t>
      </w:r>
      <w:r w:rsidR="0093241D" w:rsidRPr="0093241D">
        <w:rPr>
          <w:rFonts w:cs="Times New Roman"/>
          <w:szCs w:val="24"/>
        </w:rPr>
        <w:t>Correlation heatmap between top 20 differential metabolites ranged by correlation p-value. Red indicates positive correlation and blue indicates negative correlation</w:t>
      </w:r>
      <w:r w:rsidRPr="005E20DF">
        <w:rPr>
          <w:rFonts w:cs="Times New Roman"/>
          <w:szCs w:val="24"/>
        </w:rPr>
        <w:t>.</w:t>
      </w:r>
      <w:r w:rsidR="0093241D">
        <w:rPr>
          <w:rFonts w:cs="Times New Roman"/>
          <w:szCs w:val="24"/>
        </w:rPr>
        <w:br w:type="page"/>
      </w:r>
    </w:p>
    <w:p w14:paraId="55570D75" w14:textId="6961C5E5" w:rsidR="0093241D" w:rsidRDefault="0040245F" w:rsidP="005E20DF">
      <w:pPr>
        <w:rPr>
          <w:rFonts w:cs="Times New Roman"/>
          <w:b/>
          <w:szCs w:val="24"/>
        </w:rPr>
      </w:pPr>
      <w:r>
        <w:rPr>
          <w:rFonts w:cs="Times New Roman"/>
          <w:b/>
          <w:szCs w:val="24"/>
        </w:rPr>
        <w:lastRenderedPageBreak/>
        <w:pict w14:anchorId="25B4B222">
          <v:shape id="_x0000_i1027" type="#_x0000_t75" style="width:487.6pt;height:111.15pt">
            <v:imagedata r:id="rId29" o:title="Fig 3"/>
          </v:shape>
        </w:pict>
      </w:r>
    </w:p>
    <w:p w14:paraId="7E6F5ECD" w14:textId="77777777" w:rsidR="0093241D" w:rsidRDefault="005E20DF" w:rsidP="005E20DF">
      <w:pPr>
        <w:rPr>
          <w:rFonts w:cs="Times New Roman"/>
          <w:szCs w:val="24"/>
        </w:rPr>
        <w:sectPr w:rsidR="0093241D" w:rsidSect="0093429D">
          <w:pgSz w:w="12240" w:h="15840"/>
          <w:pgMar w:top="1138" w:right="1181" w:bottom="1138" w:left="1282" w:header="720" w:footer="720" w:gutter="0"/>
          <w:cols w:space="720"/>
          <w:titlePg/>
          <w:docGrid w:linePitch="360"/>
        </w:sectPr>
      </w:pPr>
      <w:r w:rsidRPr="0001436A">
        <w:rPr>
          <w:rFonts w:cs="Times New Roman"/>
          <w:b/>
          <w:szCs w:val="24"/>
        </w:rPr>
        <w:t>Supplementary</w:t>
      </w:r>
      <w:r w:rsidRPr="005E20DF">
        <w:rPr>
          <w:rFonts w:cs="Times New Roman"/>
          <w:b/>
          <w:szCs w:val="24"/>
        </w:rPr>
        <w:t xml:space="preserve"> Figure </w:t>
      </w:r>
      <w:r>
        <w:rPr>
          <w:rFonts w:cs="Times New Roman"/>
          <w:b/>
          <w:szCs w:val="24"/>
        </w:rPr>
        <w:t>14</w:t>
      </w:r>
      <w:r w:rsidRPr="005E20DF">
        <w:rPr>
          <w:rFonts w:cs="Times New Roman"/>
          <w:b/>
          <w:szCs w:val="24"/>
        </w:rPr>
        <w:t xml:space="preserve">. </w:t>
      </w:r>
      <w:r w:rsidRPr="007B124F">
        <w:rPr>
          <w:rFonts w:cs="Times New Roman"/>
          <w:szCs w:val="24"/>
        </w:rPr>
        <w:t>KEGG pathway enriched by differential metabolites</w:t>
      </w:r>
      <w:r>
        <w:rPr>
          <w:rFonts w:cs="Times New Roman"/>
          <w:szCs w:val="24"/>
        </w:rPr>
        <w:t xml:space="preserve"> in AD-MCI group</w:t>
      </w:r>
      <w:r w:rsidRPr="007B124F">
        <w:rPr>
          <w:rFonts w:cs="Times New Roman"/>
          <w:szCs w:val="24"/>
        </w:rPr>
        <w:t xml:space="preserve">. </w:t>
      </w:r>
      <w:r w:rsidRPr="0093241D">
        <w:rPr>
          <w:rFonts w:cs="Times New Roman"/>
          <w:b/>
          <w:szCs w:val="24"/>
        </w:rPr>
        <w:t>A</w:t>
      </w:r>
      <w:r w:rsidRPr="007B124F">
        <w:rPr>
          <w:rFonts w:cs="Times New Roman"/>
          <w:szCs w:val="24"/>
        </w:rPr>
        <w:t xml:space="preserve">. Caffeine metabolism pathway. </w:t>
      </w:r>
      <w:r w:rsidRPr="0093241D">
        <w:rPr>
          <w:rFonts w:cs="Times New Roman"/>
          <w:b/>
          <w:szCs w:val="24"/>
        </w:rPr>
        <w:t>B</w:t>
      </w:r>
      <w:r w:rsidRPr="007B124F">
        <w:rPr>
          <w:rFonts w:cs="Times New Roman"/>
          <w:szCs w:val="24"/>
        </w:rPr>
        <w:t xml:space="preserve">. </w:t>
      </w:r>
      <w:r>
        <w:rPr>
          <w:rFonts w:cs="Times New Roman"/>
          <w:szCs w:val="24"/>
        </w:rPr>
        <w:t>mTOR signaling</w:t>
      </w:r>
      <w:r w:rsidRPr="007B124F">
        <w:rPr>
          <w:rFonts w:cs="Times New Roman"/>
          <w:szCs w:val="24"/>
        </w:rPr>
        <w:t xml:space="preserve"> pathway. </w:t>
      </w:r>
      <w:r w:rsidRPr="0093241D">
        <w:rPr>
          <w:rFonts w:cs="Times New Roman" w:hint="eastAsia"/>
          <w:b/>
          <w:szCs w:val="24"/>
        </w:rPr>
        <w:t>C</w:t>
      </w:r>
      <w:r w:rsidRPr="007B124F">
        <w:rPr>
          <w:rFonts w:cs="Times New Roman" w:hint="eastAsia"/>
          <w:szCs w:val="24"/>
        </w:rPr>
        <w:t>.</w:t>
      </w:r>
      <w:r w:rsidRPr="007B124F">
        <w:rPr>
          <w:rFonts w:cs="Times New Roman"/>
          <w:szCs w:val="24"/>
        </w:rPr>
        <w:t xml:space="preserve"> </w:t>
      </w:r>
      <w:r>
        <w:rPr>
          <w:rFonts w:cs="Times New Roman"/>
          <w:szCs w:val="24"/>
        </w:rPr>
        <w:t>PI3K-AKT signaling pathway</w:t>
      </w:r>
      <w:r w:rsidRPr="007B124F">
        <w:rPr>
          <w:rFonts w:cs="Times New Roman"/>
          <w:szCs w:val="24"/>
        </w:rPr>
        <w:t xml:space="preserve">. The </w:t>
      </w:r>
      <w:r w:rsidRPr="00626F5F">
        <w:rPr>
          <w:rFonts w:cs="Times New Roman"/>
          <w:szCs w:val="24"/>
        </w:rPr>
        <w:t>green dots indicate annotated metabolites. The red edge ind</w:t>
      </w:r>
      <w:r w:rsidR="0093241D">
        <w:rPr>
          <w:rFonts w:cs="Times New Roman"/>
          <w:szCs w:val="24"/>
        </w:rPr>
        <w:t xml:space="preserve">icates upregulated differential </w:t>
      </w:r>
      <w:r w:rsidRPr="00626F5F">
        <w:rPr>
          <w:rFonts w:cs="Times New Roman"/>
          <w:szCs w:val="24"/>
        </w:rPr>
        <w:t>metabolites. The blue edge indicates downregulated differential metabolites</w:t>
      </w:r>
      <w:r w:rsidR="0093241D">
        <w:rPr>
          <w:rFonts w:cs="Times New Roman"/>
          <w:szCs w:val="24"/>
        </w:rPr>
        <w:t>.</w:t>
      </w:r>
      <w:r w:rsidR="0093241D">
        <w:rPr>
          <w:rFonts w:cs="Times New Roman"/>
          <w:szCs w:val="24"/>
        </w:rPr>
        <w:br w:type="page"/>
      </w:r>
    </w:p>
    <w:p w14:paraId="0AABEEDC" w14:textId="1CD82B3D" w:rsidR="0093241D" w:rsidRDefault="0040245F" w:rsidP="005E20DF">
      <w:pPr>
        <w:rPr>
          <w:rFonts w:cs="Times New Roman"/>
          <w:b/>
          <w:szCs w:val="24"/>
        </w:rPr>
      </w:pPr>
      <w:r>
        <w:rPr>
          <w:rFonts w:cs="Times New Roman"/>
          <w:b/>
          <w:szCs w:val="24"/>
        </w:rPr>
        <w:lastRenderedPageBreak/>
        <w:pict w14:anchorId="406CEE78">
          <v:shape id="_x0000_i1028" type="#_x0000_t75" style="width:488.7pt;height:488.7pt">
            <v:imagedata r:id="rId30" o:title="Fig 4"/>
          </v:shape>
        </w:pict>
      </w:r>
    </w:p>
    <w:p w14:paraId="5DECEE22" w14:textId="77777777" w:rsidR="0093241D" w:rsidRDefault="005E20DF" w:rsidP="005E20DF">
      <w:pPr>
        <w:rPr>
          <w:rFonts w:cs="Times New Roman"/>
          <w:szCs w:val="24"/>
        </w:rPr>
        <w:sectPr w:rsidR="0093241D" w:rsidSect="0093429D">
          <w:pgSz w:w="12240" w:h="15840"/>
          <w:pgMar w:top="1138" w:right="1181" w:bottom="1138" w:left="1282" w:header="720" w:footer="720" w:gutter="0"/>
          <w:cols w:space="720"/>
          <w:titlePg/>
          <w:docGrid w:linePitch="360"/>
        </w:sectPr>
      </w:pPr>
      <w:r w:rsidRPr="0001436A">
        <w:rPr>
          <w:rFonts w:cs="Times New Roman"/>
          <w:b/>
          <w:szCs w:val="24"/>
        </w:rPr>
        <w:t>Supplementary</w:t>
      </w:r>
      <w:r w:rsidRPr="005E20DF">
        <w:rPr>
          <w:rFonts w:cs="Times New Roman"/>
          <w:b/>
          <w:szCs w:val="24"/>
        </w:rPr>
        <w:t xml:space="preserve"> Figure </w:t>
      </w:r>
      <w:r>
        <w:rPr>
          <w:rFonts w:cs="Times New Roman"/>
          <w:b/>
          <w:szCs w:val="24"/>
        </w:rPr>
        <w:t>15</w:t>
      </w:r>
      <w:r w:rsidRPr="005E20DF">
        <w:rPr>
          <w:rFonts w:cs="Times New Roman"/>
          <w:b/>
          <w:szCs w:val="24"/>
        </w:rPr>
        <w:t xml:space="preserve">. </w:t>
      </w:r>
      <w:r w:rsidRPr="005E20DF">
        <w:rPr>
          <w:rFonts w:cs="Times New Roman"/>
          <w:szCs w:val="24"/>
        </w:rPr>
        <w:t>KEGG regulation map enriched by differential metabolites</w:t>
      </w:r>
      <w:r>
        <w:rPr>
          <w:rFonts w:cs="Times New Roman"/>
          <w:szCs w:val="24"/>
        </w:rPr>
        <w:t xml:space="preserve"> in AD-MCI group</w:t>
      </w:r>
      <w:r w:rsidRPr="005E20DF">
        <w:rPr>
          <w:rFonts w:cs="Times New Roman"/>
          <w:szCs w:val="24"/>
        </w:rPr>
        <w:t>. The red circle indicates a metabolism pathway. The purple circle indicates a module of a class of metabolites. The yellow circle indicates an enzyme related to a certain substance. The blue circle indicates interactions between chemical substances. The green circle indicates background substance in a metabolism pathway. The green square indicates input di</w:t>
      </w:r>
      <w:r w:rsidR="0093241D">
        <w:rPr>
          <w:rFonts w:cs="Times New Roman"/>
          <w:szCs w:val="24"/>
        </w:rPr>
        <w:t>fferential metabolites</w:t>
      </w:r>
      <w:r w:rsidR="0093241D">
        <w:rPr>
          <w:rFonts w:cs="Times New Roman"/>
          <w:szCs w:val="24"/>
        </w:rPr>
        <w:br w:type="page"/>
      </w:r>
    </w:p>
    <w:p w14:paraId="5CEBADCD" w14:textId="40F8F51F" w:rsidR="0093241D" w:rsidRDefault="0040245F" w:rsidP="0093241D">
      <w:pPr>
        <w:jc w:val="center"/>
        <w:rPr>
          <w:rFonts w:cs="Times New Roman"/>
          <w:b/>
          <w:szCs w:val="24"/>
        </w:rPr>
      </w:pPr>
      <w:r>
        <w:rPr>
          <w:rFonts w:cs="Times New Roman"/>
          <w:b/>
          <w:szCs w:val="24"/>
        </w:rPr>
        <w:lastRenderedPageBreak/>
        <w:pict w14:anchorId="12F746AC">
          <v:shape id="_x0000_i1029" type="#_x0000_t75" style="width:269.95pt;height:570.9pt">
            <v:imagedata r:id="rId31" o:title="Fig 5"/>
          </v:shape>
        </w:pict>
      </w:r>
    </w:p>
    <w:p w14:paraId="26101DDB" w14:textId="4A55F70B" w:rsidR="0093241D" w:rsidRDefault="0093241D" w:rsidP="005E20DF">
      <w:pPr>
        <w:rPr>
          <w:rFonts w:cs="Times New Roman"/>
          <w:szCs w:val="24"/>
        </w:rPr>
      </w:pPr>
      <w:r w:rsidRPr="0001436A">
        <w:rPr>
          <w:rFonts w:cs="Times New Roman"/>
          <w:b/>
          <w:szCs w:val="24"/>
        </w:rPr>
        <w:t>Supplementary</w:t>
      </w:r>
      <w:r w:rsidRPr="005E20DF">
        <w:rPr>
          <w:rFonts w:cs="Times New Roman"/>
          <w:b/>
          <w:szCs w:val="24"/>
        </w:rPr>
        <w:t xml:space="preserve"> </w:t>
      </w:r>
      <w:r w:rsidRPr="007C77CD">
        <w:rPr>
          <w:rFonts w:cs="Times New Roman"/>
          <w:b/>
          <w:szCs w:val="24"/>
        </w:rPr>
        <w:t xml:space="preserve">Figure </w:t>
      </w:r>
      <w:r>
        <w:rPr>
          <w:rFonts w:cs="Times New Roman"/>
          <w:b/>
          <w:szCs w:val="24"/>
        </w:rPr>
        <w:t>16</w:t>
      </w:r>
      <w:r w:rsidRPr="007C77CD">
        <w:rPr>
          <w:rFonts w:cs="Times New Roman"/>
          <w:b/>
          <w:szCs w:val="24"/>
        </w:rPr>
        <w:t>.</w:t>
      </w:r>
      <w:r w:rsidRPr="007C77CD">
        <w:rPr>
          <w:rFonts w:cs="Times New Roman"/>
          <w:szCs w:val="24"/>
        </w:rPr>
        <w:t xml:space="preserve"> Diagnostic panel selection and ROC curve constructed by LASSO and SVM</w:t>
      </w:r>
      <w:r>
        <w:rPr>
          <w:rFonts w:cs="Times New Roman"/>
          <w:szCs w:val="24"/>
        </w:rPr>
        <w:t xml:space="preserve"> in AD-MCI group</w:t>
      </w:r>
      <w:r w:rsidRPr="007C77CD">
        <w:rPr>
          <w:rFonts w:cs="Times New Roman"/>
          <w:szCs w:val="24"/>
        </w:rPr>
        <w:t>. A. LASSO model for variable selection. B. ROC curve for AD diagnosis in the training set. C. ROC curve for AD diagnosis in the test set</w:t>
      </w:r>
      <w:r>
        <w:rPr>
          <w:rFonts w:cs="Times New Roman"/>
          <w:szCs w:val="24"/>
        </w:rPr>
        <w:t xml:space="preserve"> using linear kernel</w:t>
      </w:r>
      <w:r w:rsidRPr="007C77CD">
        <w:rPr>
          <w:rFonts w:cs="Times New Roman"/>
          <w:szCs w:val="24"/>
        </w:rPr>
        <w:t>.</w:t>
      </w:r>
      <w:r>
        <w:rPr>
          <w:rFonts w:cs="Times New Roman"/>
          <w:szCs w:val="24"/>
        </w:rPr>
        <w:br w:type="page"/>
      </w:r>
    </w:p>
    <w:p w14:paraId="1824F93C" w14:textId="77777777" w:rsidR="0093241D" w:rsidRDefault="0093241D" w:rsidP="005E20DF">
      <w:pPr>
        <w:rPr>
          <w:rFonts w:cs="Times New Roman"/>
          <w:szCs w:val="24"/>
        </w:rPr>
        <w:sectPr w:rsidR="0093241D" w:rsidSect="0093429D">
          <w:pgSz w:w="12240" w:h="15840"/>
          <w:pgMar w:top="1138" w:right="1181" w:bottom="1138" w:left="1282" w:header="720" w:footer="720" w:gutter="0"/>
          <w:cols w:space="720"/>
          <w:titlePg/>
          <w:docGrid w:linePitch="360"/>
        </w:sectPr>
      </w:pPr>
    </w:p>
    <w:p w14:paraId="5CF4E4C8" w14:textId="7535AE21" w:rsidR="001A21A4" w:rsidRDefault="00303C9C" w:rsidP="001A21A4">
      <w:pPr>
        <w:pStyle w:val="Heading2"/>
      </w:pPr>
      <w:r w:rsidRPr="00303C9C">
        <w:lastRenderedPageBreak/>
        <w:t>Supplementary Tables</w:t>
      </w:r>
    </w:p>
    <w:p w14:paraId="738468CE" w14:textId="02AC2F3D" w:rsidR="006F7AC2" w:rsidRPr="006F7AC2" w:rsidRDefault="001A21A4" w:rsidP="001A21A4">
      <w:pPr>
        <w:keepNext/>
        <w:rPr>
          <w:rFonts w:cs="Times New Roman"/>
          <w:szCs w:val="24"/>
        </w:rPr>
      </w:pPr>
      <w:r w:rsidRPr="00005B9C">
        <w:rPr>
          <w:rFonts w:cs="Times New Roman"/>
          <w:b/>
          <w:szCs w:val="24"/>
        </w:rPr>
        <w:t xml:space="preserve">Supplementary Table </w:t>
      </w:r>
      <w:r>
        <w:rPr>
          <w:rFonts w:cs="Times New Roman"/>
          <w:b/>
          <w:szCs w:val="24"/>
        </w:rPr>
        <w:t>1</w:t>
      </w:r>
      <w:r w:rsidRPr="00005B9C">
        <w:rPr>
          <w:rFonts w:cs="Times New Roman"/>
          <w:b/>
          <w:szCs w:val="24"/>
        </w:rPr>
        <w:t xml:space="preserve">. </w:t>
      </w:r>
      <w:r w:rsidR="006F7AC2" w:rsidRPr="006F7AC2">
        <w:rPr>
          <w:rFonts w:cs="Times New Roman"/>
          <w:szCs w:val="24"/>
        </w:rPr>
        <w:t>Basic information and Risk factors of included participants</w:t>
      </w:r>
    </w:p>
    <w:tbl>
      <w:tblPr>
        <w:tblStyle w:val="2"/>
        <w:tblW w:w="978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0"/>
        <w:gridCol w:w="1545"/>
        <w:gridCol w:w="1519"/>
        <w:gridCol w:w="1883"/>
        <w:gridCol w:w="1134"/>
      </w:tblGrid>
      <w:tr w:rsidR="006F7AC2" w:rsidRPr="006F7AC2" w14:paraId="5FBEDB87" w14:textId="77777777" w:rsidTr="00EF5744">
        <w:trPr>
          <w:jc w:val="center"/>
        </w:trPr>
        <w:tc>
          <w:tcPr>
            <w:tcW w:w="3700" w:type="dxa"/>
            <w:tcBorders>
              <w:top w:val="single" w:sz="4" w:space="0" w:color="auto"/>
              <w:bottom w:val="single" w:sz="4" w:space="0" w:color="auto"/>
            </w:tcBorders>
          </w:tcPr>
          <w:p w14:paraId="70542E39" w14:textId="77777777" w:rsidR="006F7AC2" w:rsidRPr="006F7AC2" w:rsidRDefault="006F7AC2" w:rsidP="006F7AC2">
            <w:pPr>
              <w:widowControl w:val="0"/>
              <w:spacing w:before="0" w:after="0"/>
              <w:jc w:val="both"/>
              <w:rPr>
                <w:rFonts w:eastAsia="SimSun" w:cs="Times New Roman"/>
                <w:sz w:val="21"/>
                <w:szCs w:val="21"/>
              </w:rPr>
            </w:pPr>
          </w:p>
        </w:tc>
        <w:tc>
          <w:tcPr>
            <w:tcW w:w="1545" w:type="dxa"/>
            <w:tcBorders>
              <w:top w:val="single" w:sz="4" w:space="0" w:color="auto"/>
              <w:bottom w:val="single" w:sz="4" w:space="0" w:color="auto"/>
            </w:tcBorders>
          </w:tcPr>
          <w:p w14:paraId="687E21AA"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AD (n=57)</w:t>
            </w:r>
          </w:p>
        </w:tc>
        <w:tc>
          <w:tcPr>
            <w:tcW w:w="1519" w:type="dxa"/>
            <w:tcBorders>
              <w:top w:val="single" w:sz="4" w:space="0" w:color="auto"/>
              <w:bottom w:val="single" w:sz="4" w:space="0" w:color="auto"/>
            </w:tcBorders>
          </w:tcPr>
          <w:p w14:paraId="49DE5265"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MCI (n=43)</w:t>
            </w:r>
          </w:p>
        </w:tc>
        <w:tc>
          <w:tcPr>
            <w:tcW w:w="1883" w:type="dxa"/>
            <w:tcBorders>
              <w:top w:val="single" w:sz="4" w:space="0" w:color="auto"/>
              <w:bottom w:val="single" w:sz="4" w:space="0" w:color="auto"/>
            </w:tcBorders>
          </w:tcPr>
          <w:p w14:paraId="710BCC2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CN (n=62)</w:t>
            </w:r>
          </w:p>
        </w:tc>
        <w:tc>
          <w:tcPr>
            <w:tcW w:w="1134" w:type="dxa"/>
            <w:tcBorders>
              <w:top w:val="single" w:sz="4" w:space="0" w:color="auto"/>
              <w:bottom w:val="single" w:sz="4" w:space="0" w:color="auto"/>
            </w:tcBorders>
          </w:tcPr>
          <w:p w14:paraId="6CA3B760" w14:textId="77777777" w:rsidR="006F7AC2" w:rsidRPr="006F7AC2" w:rsidRDefault="006F7AC2" w:rsidP="006F7AC2">
            <w:pPr>
              <w:widowControl w:val="0"/>
              <w:spacing w:before="0" w:after="0"/>
              <w:jc w:val="both"/>
              <w:rPr>
                <w:rFonts w:eastAsia="SimSun" w:cs="Times New Roman"/>
                <w:i/>
                <w:sz w:val="21"/>
                <w:szCs w:val="21"/>
              </w:rPr>
            </w:pPr>
            <w:r w:rsidRPr="006F7AC2">
              <w:rPr>
                <w:rFonts w:eastAsia="SimSun" w:cs="Times New Roman"/>
                <w:i/>
                <w:sz w:val="21"/>
                <w:szCs w:val="21"/>
              </w:rPr>
              <w:t>p</w:t>
            </w:r>
          </w:p>
        </w:tc>
      </w:tr>
      <w:tr w:rsidR="006F7AC2" w:rsidRPr="006F7AC2" w14:paraId="59EFB5DA" w14:textId="77777777" w:rsidTr="00EF5744">
        <w:trPr>
          <w:jc w:val="center"/>
        </w:trPr>
        <w:tc>
          <w:tcPr>
            <w:tcW w:w="3700" w:type="dxa"/>
            <w:tcBorders>
              <w:top w:val="single" w:sz="4" w:space="0" w:color="auto"/>
            </w:tcBorders>
          </w:tcPr>
          <w:p w14:paraId="37F8BB69"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Age (median, P25, P75)</w:t>
            </w:r>
          </w:p>
        </w:tc>
        <w:tc>
          <w:tcPr>
            <w:tcW w:w="1545" w:type="dxa"/>
            <w:tcBorders>
              <w:top w:val="single" w:sz="4" w:space="0" w:color="auto"/>
            </w:tcBorders>
          </w:tcPr>
          <w:p w14:paraId="5C3A7E2A"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79 (72.5, 82)</w:t>
            </w:r>
          </w:p>
        </w:tc>
        <w:tc>
          <w:tcPr>
            <w:tcW w:w="1519" w:type="dxa"/>
            <w:tcBorders>
              <w:top w:val="single" w:sz="4" w:space="0" w:color="auto"/>
            </w:tcBorders>
          </w:tcPr>
          <w:p w14:paraId="4B06F4FD"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74 (68, 78)</w:t>
            </w:r>
          </w:p>
        </w:tc>
        <w:tc>
          <w:tcPr>
            <w:tcW w:w="1883" w:type="dxa"/>
            <w:tcBorders>
              <w:top w:val="single" w:sz="4" w:space="0" w:color="auto"/>
            </w:tcBorders>
          </w:tcPr>
          <w:p w14:paraId="64F15EAE"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70(63.75, 73.5)</w:t>
            </w:r>
          </w:p>
        </w:tc>
        <w:tc>
          <w:tcPr>
            <w:tcW w:w="1134" w:type="dxa"/>
            <w:tcBorders>
              <w:top w:val="single" w:sz="4" w:space="0" w:color="auto"/>
            </w:tcBorders>
          </w:tcPr>
          <w:p w14:paraId="1ACA3213" w14:textId="77777777" w:rsidR="006F7AC2" w:rsidRPr="006F7AC2" w:rsidRDefault="006F7AC2" w:rsidP="006F7AC2">
            <w:pPr>
              <w:widowControl w:val="0"/>
              <w:spacing w:before="0" w:after="0"/>
              <w:jc w:val="both"/>
              <w:rPr>
                <w:rFonts w:eastAsia="SimSun" w:cs="Times New Roman"/>
                <w:b/>
                <w:sz w:val="21"/>
                <w:szCs w:val="21"/>
              </w:rPr>
            </w:pPr>
            <w:r w:rsidRPr="006F7AC2">
              <w:rPr>
                <w:rFonts w:eastAsia="SimSun" w:cs="Times New Roman"/>
                <w:b/>
                <w:sz w:val="21"/>
                <w:szCs w:val="21"/>
              </w:rPr>
              <w:t>&lt;0.001</w:t>
            </w:r>
            <w:r w:rsidRPr="006F7AC2">
              <w:rPr>
                <w:rFonts w:eastAsia="SimSun" w:cs="Times New Roman"/>
                <w:b/>
                <w:sz w:val="21"/>
                <w:szCs w:val="21"/>
                <w:vertAlign w:val="superscript"/>
              </w:rPr>
              <w:t>a</w:t>
            </w:r>
          </w:p>
        </w:tc>
      </w:tr>
      <w:tr w:rsidR="006F7AC2" w:rsidRPr="006F7AC2" w14:paraId="673E66A3" w14:textId="77777777" w:rsidTr="00EF5744">
        <w:trPr>
          <w:jc w:val="center"/>
        </w:trPr>
        <w:tc>
          <w:tcPr>
            <w:tcW w:w="3700" w:type="dxa"/>
          </w:tcPr>
          <w:p w14:paraId="5C2059D0"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Gender (male/female)</w:t>
            </w:r>
          </w:p>
        </w:tc>
        <w:tc>
          <w:tcPr>
            <w:tcW w:w="1545" w:type="dxa"/>
          </w:tcPr>
          <w:p w14:paraId="602276C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27/30</w:t>
            </w:r>
          </w:p>
        </w:tc>
        <w:tc>
          <w:tcPr>
            <w:tcW w:w="1519" w:type="dxa"/>
          </w:tcPr>
          <w:p w14:paraId="25346214"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14/29</w:t>
            </w:r>
          </w:p>
        </w:tc>
        <w:tc>
          <w:tcPr>
            <w:tcW w:w="1883" w:type="dxa"/>
          </w:tcPr>
          <w:p w14:paraId="65A3574E"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22/40</w:t>
            </w:r>
          </w:p>
        </w:tc>
        <w:tc>
          <w:tcPr>
            <w:tcW w:w="1134" w:type="dxa"/>
          </w:tcPr>
          <w:p w14:paraId="4659347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0.253</w:t>
            </w:r>
          </w:p>
        </w:tc>
      </w:tr>
      <w:tr w:rsidR="006F7AC2" w:rsidRPr="006F7AC2" w14:paraId="3DB6E969" w14:textId="77777777" w:rsidTr="00EF5744">
        <w:trPr>
          <w:jc w:val="center"/>
        </w:trPr>
        <w:tc>
          <w:tcPr>
            <w:tcW w:w="3700" w:type="dxa"/>
          </w:tcPr>
          <w:p w14:paraId="5FF457E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Living alone (yes/no)</w:t>
            </w:r>
          </w:p>
        </w:tc>
        <w:tc>
          <w:tcPr>
            <w:tcW w:w="1545" w:type="dxa"/>
          </w:tcPr>
          <w:p w14:paraId="3BDD06D8"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1/56</w:t>
            </w:r>
          </w:p>
        </w:tc>
        <w:tc>
          <w:tcPr>
            <w:tcW w:w="1519" w:type="dxa"/>
          </w:tcPr>
          <w:p w14:paraId="295C62B7"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0/43</w:t>
            </w:r>
          </w:p>
        </w:tc>
        <w:tc>
          <w:tcPr>
            <w:tcW w:w="1883" w:type="dxa"/>
          </w:tcPr>
          <w:p w14:paraId="5843BC94"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2/60</w:t>
            </w:r>
          </w:p>
        </w:tc>
        <w:tc>
          <w:tcPr>
            <w:tcW w:w="1134" w:type="dxa"/>
          </w:tcPr>
          <w:p w14:paraId="39A6592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0.482</w:t>
            </w:r>
          </w:p>
        </w:tc>
      </w:tr>
      <w:tr w:rsidR="006F7AC2" w:rsidRPr="006F7AC2" w14:paraId="3B69DA82" w14:textId="77777777" w:rsidTr="00EF5744">
        <w:trPr>
          <w:jc w:val="center"/>
        </w:trPr>
        <w:tc>
          <w:tcPr>
            <w:tcW w:w="3700" w:type="dxa"/>
          </w:tcPr>
          <w:p w14:paraId="2D253C7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Education (median, P25, P75)</w:t>
            </w:r>
          </w:p>
        </w:tc>
        <w:tc>
          <w:tcPr>
            <w:tcW w:w="1545" w:type="dxa"/>
          </w:tcPr>
          <w:p w14:paraId="088E24A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12 (9, 16)</w:t>
            </w:r>
          </w:p>
        </w:tc>
        <w:tc>
          <w:tcPr>
            <w:tcW w:w="1519" w:type="dxa"/>
          </w:tcPr>
          <w:p w14:paraId="50202E8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12 (9, 15)</w:t>
            </w:r>
          </w:p>
        </w:tc>
        <w:tc>
          <w:tcPr>
            <w:tcW w:w="1883" w:type="dxa"/>
          </w:tcPr>
          <w:p w14:paraId="7DA6869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15 (11, 16)</w:t>
            </w:r>
          </w:p>
        </w:tc>
        <w:tc>
          <w:tcPr>
            <w:tcW w:w="1134" w:type="dxa"/>
          </w:tcPr>
          <w:p w14:paraId="7885ADCF"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0.054</w:t>
            </w:r>
          </w:p>
        </w:tc>
      </w:tr>
      <w:tr w:rsidR="006F7AC2" w:rsidRPr="006F7AC2" w14:paraId="658FAB2D" w14:textId="77777777" w:rsidTr="00EF5744">
        <w:trPr>
          <w:jc w:val="center"/>
        </w:trPr>
        <w:tc>
          <w:tcPr>
            <w:tcW w:w="3700" w:type="dxa"/>
          </w:tcPr>
          <w:p w14:paraId="66F06DE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Smoking (yes/no)</w:t>
            </w:r>
          </w:p>
        </w:tc>
        <w:tc>
          <w:tcPr>
            <w:tcW w:w="1545" w:type="dxa"/>
          </w:tcPr>
          <w:p w14:paraId="30B4944D"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15/42</w:t>
            </w:r>
          </w:p>
        </w:tc>
        <w:tc>
          <w:tcPr>
            <w:tcW w:w="1519" w:type="dxa"/>
          </w:tcPr>
          <w:p w14:paraId="1AAA2AF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8/35</w:t>
            </w:r>
          </w:p>
        </w:tc>
        <w:tc>
          <w:tcPr>
            <w:tcW w:w="1883" w:type="dxa"/>
          </w:tcPr>
          <w:p w14:paraId="0D3EE2CE"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10/52</w:t>
            </w:r>
          </w:p>
        </w:tc>
        <w:tc>
          <w:tcPr>
            <w:tcW w:w="1134" w:type="dxa"/>
          </w:tcPr>
          <w:p w14:paraId="408FBE98"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0.366</w:t>
            </w:r>
          </w:p>
        </w:tc>
      </w:tr>
      <w:tr w:rsidR="006F7AC2" w:rsidRPr="006F7AC2" w14:paraId="7ED6D134" w14:textId="77777777" w:rsidTr="00EF5744">
        <w:trPr>
          <w:jc w:val="center"/>
        </w:trPr>
        <w:tc>
          <w:tcPr>
            <w:tcW w:w="3700" w:type="dxa"/>
          </w:tcPr>
          <w:p w14:paraId="53A6D502"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Hypertension (yes/no)</w:t>
            </w:r>
          </w:p>
        </w:tc>
        <w:tc>
          <w:tcPr>
            <w:tcW w:w="1545" w:type="dxa"/>
          </w:tcPr>
          <w:p w14:paraId="42468AA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22/35</w:t>
            </w:r>
          </w:p>
        </w:tc>
        <w:tc>
          <w:tcPr>
            <w:tcW w:w="1519" w:type="dxa"/>
          </w:tcPr>
          <w:p w14:paraId="2741720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15/28</w:t>
            </w:r>
          </w:p>
        </w:tc>
        <w:tc>
          <w:tcPr>
            <w:tcW w:w="1883" w:type="dxa"/>
          </w:tcPr>
          <w:p w14:paraId="14C1003E"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31/31</w:t>
            </w:r>
          </w:p>
        </w:tc>
        <w:tc>
          <w:tcPr>
            <w:tcW w:w="1134" w:type="dxa"/>
          </w:tcPr>
          <w:p w14:paraId="4B3301BF"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0.247</w:t>
            </w:r>
          </w:p>
        </w:tc>
      </w:tr>
      <w:tr w:rsidR="006F7AC2" w:rsidRPr="006F7AC2" w14:paraId="7131A0ED" w14:textId="77777777" w:rsidTr="00EF5744">
        <w:trPr>
          <w:jc w:val="center"/>
        </w:trPr>
        <w:tc>
          <w:tcPr>
            <w:tcW w:w="3700" w:type="dxa"/>
          </w:tcPr>
          <w:p w14:paraId="1224A969"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Diabetes (yes/no)</w:t>
            </w:r>
          </w:p>
        </w:tc>
        <w:tc>
          <w:tcPr>
            <w:tcW w:w="1545" w:type="dxa"/>
          </w:tcPr>
          <w:p w14:paraId="2383DBD1"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11/46</w:t>
            </w:r>
          </w:p>
        </w:tc>
        <w:tc>
          <w:tcPr>
            <w:tcW w:w="1519" w:type="dxa"/>
          </w:tcPr>
          <w:p w14:paraId="14949D05"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5/38</w:t>
            </w:r>
          </w:p>
        </w:tc>
        <w:tc>
          <w:tcPr>
            <w:tcW w:w="1883" w:type="dxa"/>
          </w:tcPr>
          <w:p w14:paraId="24589638"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16/46</w:t>
            </w:r>
          </w:p>
        </w:tc>
        <w:tc>
          <w:tcPr>
            <w:tcW w:w="1134" w:type="dxa"/>
          </w:tcPr>
          <w:p w14:paraId="7587AE2B"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0.199</w:t>
            </w:r>
          </w:p>
        </w:tc>
      </w:tr>
      <w:tr w:rsidR="006F7AC2" w:rsidRPr="006F7AC2" w14:paraId="7A38E7EA" w14:textId="77777777" w:rsidTr="00EF5744">
        <w:trPr>
          <w:jc w:val="center"/>
        </w:trPr>
        <w:tc>
          <w:tcPr>
            <w:tcW w:w="3700" w:type="dxa"/>
          </w:tcPr>
          <w:p w14:paraId="17F7A74D"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Hyperlipidemia (yes/no)</w:t>
            </w:r>
          </w:p>
        </w:tc>
        <w:tc>
          <w:tcPr>
            <w:tcW w:w="1545" w:type="dxa"/>
          </w:tcPr>
          <w:p w14:paraId="12D9EA8D"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23/34</w:t>
            </w:r>
          </w:p>
        </w:tc>
        <w:tc>
          <w:tcPr>
            <w:tcW w:w="1519" w:type="dxa"/>
          </w:tcPr>
          <w:p w14:paraId="4D07D1D4"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23/20</w:t>
            </w:r>
          </w:p>
        </w:tc>
        <w:tc>
          <w:tcPr>
            <w:tcW w:w="1883" w:type="dxa"/>
          </w:tcPr>
          <w:p w14:paraId="40098B1B"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35/27</w:t>
            </w:r>
          </w:p>
        </w:tc>
        <w:tc>
          <w:tcPr>
            <w:tcW w:w="1134" w:type="dxa"/>
          </w:tcPr>
          <w:p w14:paraId="492A638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0.186</w:t>
            </w:r>
          </w:p>
        </w:tc>
      </w:tr>
      <w:tr w:rsidR="006F7AC2" w:rsidRPr="006F7AC2" w14:paraId="7165CFE0" w14:textId="77777777" w:rsidTr="00EF5744">
        <w:trPr>
          <w:jc w:val="center"/>
        </w:trPr>
        <w:tc>
          <w:tcPr>
            <w:tcW w:w="3700" w:type="dxa"/>
          </w:tcPr>
          <w:p w14:paraId="7425ECD9"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Heart diseases (yes/no)</w:t>
            </w:r>
          </w:p>
        </w:tc>
        <w:tc>
          <w:tcPr>
            <w:tcW w:w="1545" w:type="dxa"/>
          </w:tcPr>
          <w:p w14:paraId="6DFC2FF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16/41</w:t>
            </w:r>
          </w:p>
        </w:tc>
        <w:tc>
          <w:tcPr>
            <w:tcW w:w="1519" w:type="dxa"/>
          </w:tcPr>
          <w:p w14:paraId="7EC86580"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10/33</w:t>
            </w:r>
          </w:p>
        </w:tc>
        <w:tc>
          <w:tcPr>
            <w:tcW w:w="1883" w:type="dxa"/>
          </w:tcPr>
          <w:p w14:paraId="68EAD2D0"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10/52</w:t>
            </w:r>
          </w:p>
        </w:tc>
        <w:tc>
          <w:tcPr>
            <w:tcW w:w="1134" w:type="dxa"/>
          </w:tcPr>
          <w:p w14:paraId="13A66462"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0.288</w:t>
            </w:r>
          </w:p>
        </w:tc>
      </w:tr>
      <w:tr w:rsidR="006F7AC2" w:rsidRPr="006F7AC2" w14:paraId="1B5B73D8" w14:textId="77777777" w:rsidTr="00EF5744">
        <w:trPr>
          <w:jc w:val="center"/>
        </w:trPr>
        <w:tc>
          <w:tcPr>
            <w:tcW w:w="3700" w:type="dxa"/>
          </w:tcPr>
          <w:p w14:paraId="69E4C121"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Cerebrovascular diseases (yes/no)</w:t>
            </w:r>
          </w:p>
        </w:tc>
        <w:tc>
          <w:tcPr>
            <w:tcW w:w="1545" w:type="dxa"/>
          </w:tcPr>
          <w:p w14:paraId="07D1F977"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14/43</w:t>
            </w:r>
          </w:p>
        </w:tc>
        <w:tc>
          <w:tcPr>
            <w:tcW w:w="1519" w:type="dxa"/>
          </w:tcPr>
          <w:p w14:paraId="1D5C01FB"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8/35</w:t>
            </w:r>
          </w:p>
        </w:tc>
        <w:tc>
          <w:tcPr>
            <w:tcW w:w="1883" w:type="dxa"/>
          </w:tcPr>
          <w:p w14:paraId="6DC4B30D"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11/51</w:t>
            </w:r>
          </w:p>
        </w:tc>
        <w:tc>
          <w:tcPr>
            <w:tcW w:w="1134" w:type="dxa"/>
          </w:tcPr>
          <w:p w14:paraId="2E15F4C2"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0.618</w:t>
            </w:r>
          </w:p>
        </w:tc>
      </w:tr>
      <w:tr w:rsidR="006F7AC2" w:rsidRPr="006F7AC2" w14:paraId="104DB577" w14:textId="77777777" w:rsidTr="00EF5744">
        <w:trPr>
          <w:jc w:val="center"/>
        </w:trPr>
        <w:tc>
          <w:tcPr>
            <w:tcW w:w="3700" w:type="dxa"/>
          </w:tcPr>
          <w:p w14:paraId="1E77F63E"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Family history (yes/no)</w:t>
            </w:r>
          </w:p>
        </w:tc>
        <w:tc>
          <w:tcPr>
            <w:tcW w:w="1545" w:type="dxa"/>
          </w:tcPr>
          <w:p w14:paraId="7B2E7B04"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10/47</w:t>
            </w:r>
          </w:p>
        </w:tc>
        <w:tc>
          <w:tcPr>
            <w:tcW w:w="1519" w:type="dxa"/>
          </w:tcPr>
          <w:p w14:paraId="41324822"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7/36</w:t>
            </w:r>
          </w:p>
        </w:tc>
        <w:tc>
          <w:tcPr>
            <w:tcW w:w="1883" w:type="dxa"/>
          </w:tcPr>
          <w:p w14:paraId="4106079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13/49</w:t>
            </w:r>
          </w:p>
        </w:tc>
        <w:tc>
          <w:tcPr>
            <w:tcW w:w="1134" w:type="dxa"/>
          </w:tcPr>
          <w:p w14:paraId="1F5EBB8C"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0.808</w:t>
            </w:r>
          </w:p>
        </w:tc>
      </w:tr>
      <w:tr w:rsidR="006F7AC2" w:rsidRPr="006F7AC2" w14:paraId="6904F761" w14:textId="77777777" w:rsidTr="00EF5744">
        <w:trPr>
          <w:jc w:val="center"/>
        </w:trPr>
        <w:tc>
          <w:tcPr>
            <w:tcW w:w="3700" w:type="dxa"/>
          </w:tcPr>
          <w:p w14:paraId="10375446"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APOE (ε4 carrier/non-carrier)</w:t>
            </w:r>
          </w:p>
        </w:tc>
        <w:tc>
          <w:tcPr>
            <w:tcW w:w="1545" w:type="dxa"/>
          </w:tcPr>
          <w:p w14:paraId="35A8C431"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27/30</w:t>
            </w:r>
          </w:p>
        </w:tc>
        <w:tc>
          <w:tcPr>
            <w:tcW w:w="1519" w:type="dxa"/>
          </w:tcPr>
          <w:p w14:paraId="267B5F93"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21/22</w:t>
            </w:r>
          </w:p>
        </w:tc>
        <w:tc>
          <w:tcPr>
            <w:tcW w:w="1883" w:type="dxa"/>
          </w:tcPr>
          <w:p w14:paraId="660E40B9" w14:textId="77777777" w:rsidR="006F7AC2" w:rsidRPr="006F7AC2" w:rsidRDefault="006F7AC2" w:rsidP="006F7AC2">
            <w:pPr>
              <w:widowControl w:val="0"/>
              <w:spacing w:before="0" w:after="0"/>
              <w:jc w:val="both"/>
              <w:rPr>
                <w:rFonts w:eastAsia="SimSun" w:cs="Times New Roman"/>
                <w:sz w:val="21"/>
                <w:szCs w:val="21"/>
              </w:rPr>
            </w:pPr>
            <w:r w:rsidRPr="006F7AC2">
              <w:rPr>
                <w:rFonts w:eastAsia="SimSun" w:cs="Times New Roman"/>
                <w:sz w:val="21"/>
                <w:szCs w:val="21"/>
              </w:rPr>
              <w:t>14/48</w:t>
            </w:r>
          </w:p>
        </w:tc>
        <w:tc>
          <w:tcPr>
            <w:tcW w:w="1134" w:type="dxa"/>
          </w:tcPr>
          <w:p w14:paraId="4BD5ED7F" w14:textId="77777777" w:rsidR="006F7AC2" w:rsidRPr="006F7AC2" w:rsidRDefault="006F7AC2" w:rsidP="006F7AC2">
            <w:pPr>
              <w:widowControl w:val="0"/>
              <w:spacing w:before="0" w:after="0"/>
              <w:jc w:val="both"/>
              <w:rPr>
                <w:rFonts w:eastAsia="SimSun" w:cs="Times New Roman"/>
                <w:b/>
                <w:sz w:val="21"/>
                <w:szCs w:val="21"/>
              </w:rPr>
            </w:pPr>
            <w:r w:rsidRPr="006F7AC2">
              <w:rPr>
                <w:rFonts w:eastAsia="SimSun" w:cs="Times New Roman"/>
                <w:b/>
                <w:sz w:val="21"/>
                <w:szCs w:val="21"/>
              </w:rPr>
              <w:t>0.005</w:t>
            </w:r>
            <w:r w:rsidRPr="006F7AC2">
              <w:rPr>
                <w:rFonts w:eastAsia="SimSun" w:cs="Times New Roman"/>
                <w:b/>
                <w:sz w:val="21"/>
                <w:szCs w:val="21"/>
                <w:vertAlign w:val="superscript"/>
              </w:rPr>
              <w:t>ab</w:t>
            </w:r>
          </w:p>
        </w:tc>
      </w:tr>
    </w:tbl>
    <w:p w14:paraId="4ECB7FF4" w14:textId="3DBA83AA" w:rsidR="00081B03" w:rsidRDefault="00081B03" w:rsidP="00081B03">
      <w:pPr>
        <w:rPr>
          <w:rFonts w:cs="Times New Roman"/>
          <w:szCs w:val="24"/>
        </w:rPr>
      </w:pPr>
      <w:r w:rsidRPr="00081B03">
        <w:rPr>
          <w:rFonts w:cs="Times New Roman"/>
          <w:i/>
          <w:szCs w:val="24"/>
        </w:rPr>
        <w:t>p</w:t>
      </w:r>
      <w:r>
        <w:rPr>
          <w:rFonts w:cs="Times New Roman"/>
          <w:szCs w:val="24"/>
        </w:rPr>
        <w:t xml:space="preserve"> indicates </w:t>
      </w:r>
      <w:r w:rsidR="006F7AC2" w:rsidRPr="00081B03">
        <w:rPr>
          <w:rFonts w:cs="Times New Roman"/>
          <w:i/>
          <w:szCs w:val="24"/>
        </w:rPr>
        <w:t>p</w:t>
      </w:r>
      <w:r w:rsidR="006F7AC2" w:rsidRPr="006F7AC2">
        <w:rPr>
          <w:rFonts w:cs="Times New Roman"/>
          <w:szCs w:val="24"/>
        </w:rPr>
        <w:t>-value for Kruskal-Wallis H test.</w:t>
      </w:r>
      <w:r>
        <w:rPr>
          <w:rFonts w:cs="Times New Roman"/>
          <w:szCs w:val="24"/>
        </w:rPr>
        <w:t xml:space="preserve"> </w:t>
      </w:r>
      <w:proofErr w:type="spellStart"/>
      <w:r w:rsidR="006F7AC2" w:rsidRPr="00081B03">
        <w:rPr>
          <w:rFonts w:cs="Times New Roman"/>
          <w:szCs w:val="24"/>
          <w:vertAlign w:val="superscript"/>
        </w:rPr>
        <w:t>a</w:t>
      </w:r>
      <w:proofErr w:type="spellEnd"/>
      <w:r w:rsidR="006F7AC2" w:rsidRPr="006F7AC2">
        <w:rPr>
          <w:rFonts w:cs="Times New Roman"/>
          <w:szCs w:val="24"/>
        </w:rPr>
        <w:t xml:space="preserve"> indicates significant differences between AD and CN (Bonferroni-corrected p&lt;0.05); </w:t>
      </w:r>
      <w:r w:rsidR="006F7AC2" w:rsidRPr="00081B03">
        <w:rPr>
          <w:rFonts w:cs="Times New Roman"/>
          <w:szCs w:val="24"/>
          <w:vertAlign w:val="superscript"/>
        </w:rPr>
        <w:t>b</w:t>
      </w:r>
      <w:r w:rsidR="006F7AC2" w:rsidRPr="006F7AC2">
        <w:rPr>
          <w:rFonts w:cs="Times New Roman"/>
          <w:szCs w:val="24"/>
        </w:rPr>
        <w:t xml:space="preserve"> indicates significant differences between MCI and CN (Bonferroni-corrected p&lt;0.05)</w:t>
      </w:r>
      <w:r>
        <w:rPr>
          <w:rFonts w:cs="Times New Roman"/>
          <w:szCs w:val="24"/>
        </w:rPr>
        <w:t>.</w:t>
      </w:r>
      <w:r>
        <w:rPr>
          <w:rFonts w:cs="Times New Roman"/>
          <w:szCs w:val="24"/>
        </w:rPr>
        <w:br w:type="page"/>
      </w:r>
    </w:p>
    <w:p w14:paraId="097FEF0C" w14:textId="77777777" w:rsidR="00081B03" w:rsidRPr="00081B03" w:rsidRDefault="001A21A4" w:rsidP="006F7AC2">
      <w:pPr>
        <w:keepNext/>
        <w:rPr>
          <w:rFonts w:cs="Times New Roman"/>
          <w:szCs w:val="24"/>
        </w:rPr>
      </w:pPr>
      <w:r w:rsidRPr="00005B9C">
        <w:rPr>
          <w:rFonts w:cs="Times New Roman"/>
          <w:b/>
          <w:szCs w:val="24"/>
        </w:rPr>
        <w:lastRenderedPageBreak/>
        <w:t xml:space="preserve">Supplementary Table </w:t>
      </w:r>
      <w:r>
        <w:rPr>
          <w:rFonts w:cs="Times New Roman"/>
          <w:b/>
          <w:szCs w:val="24"/>
        </w:rPr>
        <w:t>2</w:t>
      </w:r>
      <w:r w:rsidRPr="00005B9C">
        <w:rPr>
          <w:rFonts w:cs="Times New Roman"/>
          <w:b/>
          <w:szCs w:val="24"/>
        </w:rPr>
        <w:t xml:space="preserve">. </w:t>
      </w:r>
      <w:r w:rsidR="00081B03" w:rsidRPr="00081B03">
        <w:rPr>
          <w:rFonts w:cs="Times New Roman"/>
          <w:szCs w:val="24"/>
        </w:rPr>
        <w:t>Neuropsychological assessment and other clinical indicators of included participants</w:t>
      </w:r>
    </w:p>
    <w:tbl>
      <w:tblPr>
        <w:tblStyle w:val="1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564"/>
        <w:gridCol w:w="1826"/>
        <w:gridCol w:w="1669"/>
        <w:gridCol w:w="957"/>
      </w:tblGrid>
      <w:tr w:rsidR="00081B03" w:rsidRPr="00081B03" w14:paraId="29B64F9F" w14:textId="77777777" w:rsidTr="00EF5744">
        <w:trPr>
          <w:jc w:val="center"/>
        </w:trPr>
        <w:tc>
          <w:tcPr>
            <w:tcW w:w="0" w:type="auto"/>
            <w:tcBorders>
              <w:top w:val="single" w:sz="4" w:space="0" w:color="auto"/>
              <w:bottom w:val="single" w:sz="4" w:space="0" w:color="auto"/>
            </w:tcBorders>
          </w:tcPr>
          <w:p w14:paraId="0C025E74" w14:textId="77777777" w:rsidR="00081B03" w:rsidRPr="00081B03" w:rsidRDefault="00081B03" w:rsidP="00081B03">
            <w:pPr>
              <w:widowControl w:val="0"/>
              <w:spacing w:before="0" w:after="0"/>
              <w:jc w:val="both"/>
              <w:rPr>
                <w:rFonts w:eastAsia="SimSun" w:cs="Times New Roman"/>
                <w:sz w:val="21"/>
                <w:szCs w:val="21"/>
              </w:rPr>
            </w:pPr>
          </w:p>
        </w:tc>
        <w:tc>
          <w:tcPr>
            <w:tcW w:w="0" w:type="auto"/>
            <w:tcBorders>
              <w:top w:val="single" w:sz="4" w:space="0" w:color="auto"/>
              <w:bottom w:val="single" w:sz="4" w:space="0" w:color="auto"/>
            </w:tcBorders>
          </w:tcPr>
          <w:p w14:paraId="51EE395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AD</w:t>
            </w:r>
          </w:p>
        </w:tc>
        <w:tc>
          <w:tcPr>
            <w:tcW w:w="0" w:type="auto"/>
            <w:tcBorders>
              <w:top w:val="single" w:sz="4" w:space="0" w:color="auto"/>
              <w:bottom w:val="single" w:sz="4" w:space="0" w:color="auto"/>
            </w:tcBorders>
          </w:tcPr>
          <w:p w14:paraId="3B1BB1F3"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MCI</w:t>
            </w:r>
          </w:p>
        </w:tc>
        <w:tc>
          <w:tcPr>
            <w:tcW w:w="0" w:type="auto"/>
            <w:tcBorders>
              <w:top w:val="single" w:sz="4" w:space="0" w:color="auto"/>
              <w:bottom w:val="single" w:sz="4" w:space="0" w:color="auto"/>
            </w:tcBorders>
          </w:tcPr>
          <w:p w14:paraId="30869936"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CN</w:t>
            </w:r>
          </w:p>
        </w:tc>
        <w:tc>
          <w:tcPr>
            <w:tcW w:w="0" w:type="auto"/>
            <w:tcBorders>
              <w:top w:val="single" w:sz="4" w:space="0" w:color="auto"/>
              <w:bottom w:val="single" w:sz="4" w:space="0" w:color="auto"/>
            </w:tcBorders>
          </w:tcPr>
          <w:p w14:paraId="36B06F9B" w14:textId="77777777" w:rsidR="00081B03" w:rsidRPr="00081B03" w:rsidRDefault="00081B03" w:rsidP="00081B03">
            <w:pPr>
              <w:widowControl w:val="0"/>
              <w:spacing w:before="0" w:after="0"/>
              <w:jc w:val="both"/>
              <w:rPr>
                <w:rFonts w:eastAsia="SimSun" w:cs="Times New Roman"/>
                <w:i/>
                <w:sz w:val="21"/>
                <w:szCs w:val="21"/>
              </w:rPr>
            </w:pPr>
            <w:r w:rsidRPr="00081B03">
              <w:rPr>
                <w:rFonts w:eastAsia="SimSun" w:cs="Times New Roman"/>
                <w:i/>
                <w:sz w:val="21"/>
                <w:szCs w:val="21"/>
              </w:rPr>
              <w:t>p</w:t>
            </w:r>
          </w:p>
        </w:tc>
      </w:tr>
      <w:tr w:rsidR="00081B03" w:rsidRPr="00081B03" w14:paraId="59BC4A75" w14:textId="77777777" w:rsidTr="00EF5744">
        <w:trPr>
          <w:jc w:val="center"/>
        </w:trPr>
        <w:tc>
          <w:tcPr>
            <w:tcW w:w="0" w:type="auto"/>
            <w:tcBorders>
              <w:top w:val="single" w:sz="4" w:space="0" w:color="auto"/>
            </w:tcBorders>
          </w:tcPr>
          <w:p w14:paraId="52195716"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Global cognition</w:t>
            </w:r>
          </w:p>
        </w:tc>
        <w:tc>
          <w:tcPr>
            <w:tcW w:w="0" w:type="auto"/>
            <w:tcBorders>
              <w:top w:val="single" w:sz="4" w:space="0" w:color="auto"/>
            </w:tcBorders>
          </w:tcPr>
          <w:p w14:paraId="312EB60B" w14:textId="77777777" w:rsidR="00081B03" w:rsidRPr="00081B03" w:rsidRDefault="00081B03" w:rsidP="00081B03">
            <w:pPr>
              <w:widowControl w:val="0"/>
              <w:spacing w:before="0" w:after="0"/>
              <w:jc w:val="both"/>
              <w:rPr>
                <w:rFonts w:eastAsia="SimSun" w:cs="Times New Roman"/>
                <w:sz w:val="21"/>
                <w:szCs w:val="21"/>
              </w:rPr>
            </w:pPr>
          </w:p>
        </w:tc>
        <w:tc>
          <w:tcPr>
            <w:tcW w:w="0" w:type="auto"/>
            <w:tcBorders>
              <w:top w:val="single" w:sz="4" w:space="0" w:color="auto"/>
            </w:tcBorders>
          </w:tcPr>
          <w:p w14:paraId="680A8FAC" w14:textId="77777777" w:rsidR="00081B03" w:rsidRPr="00081B03" w:rsidRDefault="00081B03" w:rsidP="00081B03">
            <w:pPr>
              <w:widowControl w:val="0"/>
              <w:spacing w:before="0" w:after="0"/>
              <w:jc w:val="both"/>
              <w:rPr>
                <w:rFonts w:eastAsia="SimSun" w:cs="Times New Roman"/>
                <w:sz w:val="21"/>
                <w:szCs w:val="21"/>
              </w:rPr>
            </w:pPr>
          </w:p>
        </w:tc>
        <w:tc>
          <w:tcPr>
            <w:tcW w:w="0" w:type="auto"/>
            <w:tcBorders>
              <w:top w:val="single" w:sz="4" w:space="0" w:color="auto"/>
            </w:tcBorders>
          </w:tcPr>
          <w:p w14:paraId="7836A4DA" w14:textId="77777777" w:rsidR="00081B03" w:rsidRPr="00081B03" w:rsidRDefault="00081B03" w:rsidP="00081B03">
            <w:pPr>
              <w:widowControl w:val="0"/>
              <w:spacing w:before="0" w:after="0"/>
              <w:jc w:val="both"/>
              <w:rPr>
                <w:rFonts w:eastAsia="SimSun" w:cs="Times New Roman"/>
                <w:sz w:val="21"/>
                <w:szCs w:val="21"/>
              </w:rPr>
            </w:pPr>
          </w:p>
        </w:tc>
        <w:tc>
          <w:tcPr>
            <w:tcW w:w="0" w:type="auto"/>
            <w:tcBorders>
              <w:top w:val="single" w:sz="4" w:space="0" w:color="auto"/>
            </w:tcBorders>
          </w:tcPr>
          <w:p w14:paraId="635F4A8F"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1E708078" w14:textId="77777777" w:rsidTr="00EF5744">
        <w:trPr>
          <w:jc w:val="center"/>
        </w:trPr>
        <w:tc>
          <w:tcPr>
            <w:tcW w:w="0" w:type="auto"/>
          </w:tcPr>
          <w:p w14:paraId="278143AC"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MMSE</w:t>
            </w:r>
          </w:p>
        </w:tc>
        <w:tc>
          <w:tcPr>
            <w:tcW w:w="0" w:type="auto"/>
          </w:tcPr>
          <w:p w14:paraId="250DD6C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15 (9.5, 19)</w:t>
            </w:r>
          </w:p>
        </w:tc>
        <w:tc>
          <w:tcPr>
            <w:tcW w:w="0" w:type="auto"/>
          </w:tcPr>
          <w:p w14:paraId="1EF674F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24 (22, 26)</w:t>
            </w:r>
          </w:p>
        </w:tc>
        <w:tc>
          <w:tcPr>
            <w:tcW w:w="0" w:type="auto"/>
          </w:tcPr>
          <w:p w14:paraId="6FF17F7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27 (26, 28)</w:t>
            </w:r>
          </w:p>
        </w:tc>
        <w:tc>
          <w:tcPr>
            <w:tcW w:w="0" w:type="auto"/>
          </w:tcPr>
          <w:p w14:paraId="1EB4F039"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00890066" w14:textId="77777777" w:rsidTr="00EF5744">
        <w:trPr>
          <w:jc w:val="center"/>
        </w:trPr>
        <w:tc>
          <w:tcPr>
            <w:tcW w:w="0" w:type="auto"/>
          </w:tcPr>
          <w:p w14:paraId="5CFD3330"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MoCA</w:t>
            </w:r>
          </w:p>
        </w:tc>
        <w:tc>
          <w:tcPr>
            <w:tcW w:w="0" w:type="auto"/>
          </w:tcPr>
          <w:p w14:paraId="78A1B01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7 (4, 12)</w:t>
            </w:r>
          </w:p>
        </w:tc>
        <w:tc>
          <w:tcPr>
            <w:tcW w:w="0" w:type="auto"/>
          </w:tcPr>
          <w:p w14:paraId="6DED8BF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18 (13.75, 21)</w:t>
            </w:r>
          </w:p>
        </w:tc>
        <w:tc>
          <w:tcPr>
            <w:tcW w:w="0" w:type="auto"/>
          </w:tcPr>
          <w:p w14:paraId="4D20721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23 (21, 26)</w:t>
            </w:r>
          </w:p>
        </w:tc>
        <w:tc>
          <w:tcPr>
            <w:tcW w:w="0" w:type="auto"/>
          </w:tcPr>
          <w:p w14:paraId="70C63FC3"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57DC594D" w14:textId="77777777" w:rsidTr="00EF5744">
        <w:trPr>
          <w:jc w:val="center"/>
        </w:trPr>
        <w:tc>
          <w:tcPr>
            <w:tcW w:w="0" w:type="auto"/>
          </w:tcPr>
          <w:p w14:paraId="22E0F38B"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ADL</w:t>
            </w:r>
          </w:p>
        </w:tc>
        <w:tc>
          <w:tcPr>
            <w:tcW w:w="0" w:type="auto"/>
          </w:tcPr>
          <w:p w14:paraId="2AEBCE9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36.5 (29, 49.75)</w:t>
            </w:r>
          </w:p>
        </w:tc>
        <w:tc>
          <w:tcPr>
            <w:tcW w:w="0" w:type="auto"/>
          </w:tcPr>
          <w:p w14:paraId="3361A447"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20 (20, 23)</w:t>
            </w:r>
          </w:p>
        </w:tc>
        <w:tc>
          <w:tcPr>
            <w:tcW w:w="0" w:type="auto"/>
          </w:tcPr>
          <w:p w14:paraId="43E80E13"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20 (20, 20)</w:t>
            </w:r>
          </w:p>
        </w:tc>
        <w:tc>
          <w:tcPr>
            <w:tcW w:w="0" w:type="auto"/>
          </w:tcPr>
          <w:p w14:paraId="3870BBAB"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w:t>
            </w:r>
          </w:p>
        </w:tc>
      </w:tr>
      <w:tr w:rsidR="00081B03" w:rsidRPr="00081B03" w14:paraId="697E47FC" w14:textId="77777777" w:rsidTr="00EF5744">
        <w:trPr>
          <w:jc w:val="center"/>
        </w:trPr>
        <w:tc>
          <w:tcPr>
            <w:tcW w:w="0" w:type="auto"/>
          </w:tcPr>
          <w:p w14:paraId="3B5AB21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Memory</w:t>
            </w:r>
          </w:p>
        </w:tc>
        <w:tc>
          <w:tcPr>
            <w:tcW w:w="0" w:type="auto"/>
          </w:tcPr>
          <w:p w14:paraId="216E20E0"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18EFFE08"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49F1256A"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4335294D"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5E7CE2DC" w14:textId="77777777" w:rsidTr="00EF5744">
        <w:trPr>
          <w:jc w:val="center"/>
        </w:trPr>
        <w:tc>
          <w:tcPr>
            <w:tcW w:w="0" w:type="auto"/>
          </w:tcPr>
          <w:p w14:paraId="2C9C86A9"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RAVLT-I</w:t>
            </w:r>
          </w:p>
        </w:tc>
        <w:tc>
          <w:tcPr>
            <w:tcW w:w="0" w:type="auto"/>
          </w:tcPr>
          <w:p w14:paraId="0BE6BB6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8.5 (2, 16.25)</w:t>
            </w:r>
          </w:p>
        </w:tc>
        <w:tc>
          <w:tcPr>
            <w:tcW w:w="0" w:type="auto"/>
          </w:tcPr>
          <w:p w14:paraId="2DAFB56F"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20.5 (14.75, 24.25)</w:t>
            </w:r>
          </w:p>
        </w:tc>
        <w:tc>
          <w:tcPr>
            <w:tcW w:w="0" w:type="auto"/>
          </w:tcPr>
          <w:p w14:paraId="48D02F73"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32.5(26.75, 41.5)</w:t>
            </w:r>
          </w:p>
        </w:tc>
        <w:tc>
          <w:tcPr>
            <w:tcW w:w="0" w:type="auto"/>
          </w:tcPr>
          <w:p w14:paraId="75B93D9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73338D0D" w14:textId="77777777" w:rsidTr="00EF5744">
        <w:trPr>
          <w:jc w:val="center"/>
        </w:trPr>
        <w:tc>
          <w:tcPr>
            <w:tcW w:w="0" w:type="auto"/>
          </w:tcPr>
          <w:p w14:paraId="7817E876"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RAVLT-D</w:t>
            </w:r>
          </w:p>
        </w:tc>
        <w:tc>
          <w:tcPr>
            <w:tcW w:w="0" w:type="auto"/>
          </w:tcPr>
          <w:p w14:paraId="483DEF3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0)</w:t>
            </w:r>
          </w:p>
        </w:tc>
        <w:tc>
          <w:tcPr>
            <w:tcW w:w="0" w:type="auto"/>
          </w:tcPr>
          <w:p w14:paraId="0B0E6CF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0)</w:t>
            </w:r>
          </w:p>
        </w:tc>
        <w:tc>
          <w:tcPr>
            <w:tcW w:w="0" w:type="auto"/>
          </w:tcPr>
          <w:p w14:paraId="4376253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6 (4, 8)</w:t>
            </w:r>
          </w:p>
        </w:tc>
        <w:tc>
          <w:tcPr>
            <w:tcW w:w="0" w:type="auto"/>
          </w:tcPr>
          <w:p w14:paraId="267F0D7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1A8F85C4" w14:textId="77777777" w:rsidTr="00EF5744">
        <w:trPr>
          <w:jc w:val="center"/>
        </w:trPr>
        <w:tc>
          <w:tcPr>
            <w:tcW w:w="0" w:type="auto"/>
          </w:tcPr>
          <w:p w14:paraId="1BB7263C"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Executive function</w:t>
            </w:r>
          </w:p>
        </w:tc>
        <w:tc>
          <w:tcPr>
            <w:tcW w:w="0" w:type="auto"/>
          </w:tcPr>
          <w:p w14:paraId="5C427EAC"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7E027322"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3F07D9B6"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2B37E66C"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7FBDD56B" w14:textId="77777777" w:rsidTr="00EF5744">
        <w:trPr>
          <w:jc w:val="center"/>
        </w:trPr>
        <w:tc>
          <w:tcPr>
            <w:tcW w:w="0" w:type="auto"/>
          </w:tcPr>
          <w:p w14:paraId="0F0B837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DST-Backward</w:t>
            </w:r>
          </w:p>
        </w:tc>
        <w:tc>
          <w:tcPr>
            <w:tcW w:w="0" w:type="auto"/>
          </w:tcPr>
          <w:p w14:paraId="47BEA50C"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 (1.5, 3)</w:t>
            </w:r>
          </w:p>
        </w:tc>
        <w:tc>
          <w:tcPr>
            <w:tcW w:w="0" w:type="auto"/>
          </w:tcPr>
          <w:p w14:paraId="77CEA821"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 (3, 4)</w:t>
            </w:r>
          </w:p>
        </w:tc>
        <w:tc>
          <w:tcPr>
            <w:tcW w:w="0" w:type="auto"/>
          </w:tcPr>
          <w:p w14:paraId="4E14F3F9"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4 (3, 4)</w:t>
            </w:r>
          </w:p>
        </w:tc>
        <w:tc>
          <w:tcPr>
            <w:tcW w:w="0" w:type="auto"/>
          </w:tcPr>
          <w:p w14:paraId="14E06636"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46E0CB64" w14:textId="77777777" w:rsidTr="00EF5744">
        <w:trPr>
          <w:jc w:val="center"/>
        </w:trPr>
        <w:tc>
          <w:tcPr>
            <w:tcW w:w="0" w:type="auto"/>
          </w:tcPr>
          <w:p w14:paraId="30B165BB"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SCWT</w:t>
            </w:r>
          </w:p>
        </w:tc>
        <w:tc>
          <w:tcPr>
            <w:tcW w:w="0" w:type="auto"/>
          </w:tcPr>
          <w:p w14:paraId="20987427"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24 (7, 41)</w:t>
            </w:r>
          </w:p>
        </w:tc>
        <w:tc>
          <w:tcPr>
            <w:tcW w:w="0" w:type="auto"/>
          </w:tcPr>
          <w:p w14:paraId="13ACBF0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46 (38, 49)</w:t>
            </w:r>
          </w:p>
        </w:tc>
        <w:tc>
          <w:tcPr>
            <w:tcW w:w="0" w:type="auto"/>
          </w:tcPr>
          <w:p w14:paraId="65286419"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50 (46.25, 50)</w:t>
            </w:r>
          </w:p>
        </w:tc>
        <w:tc>
          <w:tcPr>
            <w:tcW w:w="0" w:type="auto"/>
          </w:tcPr>
          <w:p w14:paraId="5995120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0D93CDB4" w14:textId="77777777" w:rsidTr="00EF5744">
        <w:trPr>
          <w:jc w:val="center"/>
        </w:trPr>
        <w:tc>
          <w:tcPr>
            <w:tcW w:w="0" w:type="auto"/>
          </w:tcPr>
          <w:p w14:paraId="38E78E0D"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Attention</w:t>
            </w:r>
          </w:p>
        </w:tc>
        <w:tc>
          <w:tcPr>
            <w:tcW w:w="0" w:type="auto"/>
          </w:tcPr>
          <w:p w14:paraId="26415095"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32BD1F06"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1C5BFA2E"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0F9977C1"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56AC46A0" w14:textId="77777777" w:rsidTr="00EF5744">
        <w:trPr>
          <w:jc w:val="center"/>
        </w:trPr>
        <w:tc>
          <w:tcPr>
            <w:tcW w:w="0" w:type="auto"/>
          </w:tcPr>
          <w:p w14:paraId="7A473AC5"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DST-Forward</w:t>
            </w:r>
          </w:p>
        </w:tc>
        <w:tc>
          <w:tcPr>
            <w:tcW w:w="0" w:type="auto"/>
          </w:tcPr>
          <w:p w14:paraId="19A6833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7 (6, 8)</w:t>
            </w:r>
          </w:p>
        </w:tc>
        <w:tc>
          <w:tcPr>
            <w:tcW w:w="0" w:type="auto"/>
          </w:tcPr>
          <w:p w14:paraId="240595C0"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8 (6.75, 9)</w:t>
            </w:r>
          </w:p>
        </w:tc>
        <w:tc>
          <w:tcPr>
            <w:tcW w:w="0" w:type="auto"/>
          </w:tcPr>
          <w:p w14:paraId="054EB16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8.5 (8, 9)</w:t>
            </w:r>
          </w:p>
        </w:tc>
        <w:tc>
          <w:tcPr>
            <w:tcW w:w="0" w:type="auto"/>
          </w:tcPr>
          <w:p w14:paraId="36F7ACC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w:t>
            </w:r>
          </w:p>
        </w:tc>
      </w:tr>
      <w:tr w:rsidR="00081B03" w:rsidRPr="00081B03" w14:paraId="22EBD240" w14:textId="77777777" w:rsidTr="00EF5744">
        <w:trPr>
          <w:jc w:val="center"/>
        </w:trPr>
        <w:tc>
          <w:tcPr>
            <w:tcW w:w="0" w:type="auto"/>
          </w:tcPr>
          <w:p w14:paraId="2A1E5D6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SDMT</w:t>
            </w:r>
          </w:p>
        </w:tc>
        <w:tc>
          <w:tcPr>
            <w:tcW w:w="0" w:type="auto"/>
          </w:tcPr>
          <w:p w14:paraId="69F18311"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7.75)</w:t>
            </w:r>
          </w:p>
        </w:tc>
        <w:tc>
          <w:tcPr>
            <w:tcW w:w="0" w:type="auto"/>
          </w:tcPr>
          <w:p w14:paraId="713E16C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20 (13.5, 29)</w:t>
            </w:r>
          </w:p>
        </w:tc>
        <w:tc>
          <w:tcPr>
            <w:tcW w:w="0" w:type="auto"/>
          </w:tcPr>
          <w:p w14:paraId="75FD27A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28 (20, 39.25)</w:t>
            </w:r>
          </w:p>
        </w:tc>
        <w:tc>
          <w:tcPr>
            <w:tcW w:w="0" w:type="auto"/>
          </w:tcPr>
          <w:p w14:paraId="0BE6738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0E581D2D" w14:textId="77777777" w:rsidTr="00EF5744">
        <w:trPr>
          <w:jc w:val="center"/>
        </w:trPr>
        <w:tc>
          <w:tcPr>
            <w:tcW w:w="0" w:type="auto"/>
          </w:tcPr>
          <w:p w14:paraId="4BED958D"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Language</w:t>
            </w:r>
          </w:p>
        </w:tc>
        <w:tc>
          <w:tcPr>
            <w:tcW w:w="0" w:type="auto"/>
          </w:tcPr>
          <w:p w14:paraId="748F13D1"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2FF831B6"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5F97E576"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614AD19B"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4468BEB9" w14:textId="77777777" w:rsidTr="00EF5744">
        <w:trPr>
          <w:jc w:val="center"/>
        </w:trPr>
        <w:tc>
          <w:tcPr>
            <w:tcW w:w="0" w:type="auto"/>
          </w:tcPr>
          <w:p w14:paraId="6563F01B"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BNT</w:t>
            </w:r>
          </w:p>
        </w:tc>
        <w:tc>
          <w:tcPr>
            <w:tcW w:w="0" w:type="auto"/>
          </w:tcPr>
          <w:p w14:paraId="45FF34D1"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10 (7, 16.25)</w:t>
            </w:r>
          </w:p>
        </w:tc>
        <w:tc>
          <w:tcPr>
            <w:tcW w:w="0" w:type="auto"/>
          </w:tcPr>
          <w:p w14:paraId="6A9A1D2D"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19 (15, 23)</w:t>
            </w:r>
          </w:p>
        </w:tc>
        <w:tc>
          <w:tcPr>
            <w:tcW w:w="0" w:type="auto"/>
          </w:tcPr>
          <w:p w14:paraId="355E2CB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26 (23, 27.25)</w:t>
            </w:r>
          </w:p>
        </w:tc>
        <w:tc>
          <w:tcPr>
            <w:tcW w:w="0" w:type="auto"/>
          </w:tcPr>
          <w:p w14:paraId="78E6AC31"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1C4BECA8" w14:textId="77777777" w:rsidTr="00EF5744">
        <w:trPr>
          <w:jc w:val="center"/>
        </w:trPr>
        <w:tc>
          <w:tcPr>
            <w:tcW w:w="0" w:type="auto"/>
          </w:tcPr>
          <w:p w14:paraId="0169A0D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VFT </w:t>
            </w:r>
          </w:p>
        </w:tc>
        <w:tc>
          <w:tcPr>
            <w:tcW w:w="0" w:type="auto"/>
          </w:tcPr>
          <w:p w14:paraId="4C4C2595"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15 (8.75, 21)</w:t>
            </w:r>
          </w:p>
        </w:tc>
        <w:tc>
          <w:tcPr>
            <w:tcW w:w="0" w:type="auto"/>
          </w:tcPr>
          <w:p w14:paraId="204A97EE"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26 (23, 34)</w:t>
            </w:r>
          </w:p>
        </w:tc>
        <w:tc>
          <w:tcPr>
            <w:tcW w:w="0" w:type="auto"/>
          </w:tcPr>
          <w:p w14:paraId="68B3396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40 (34, 49)</w:t>
            </w:r>
          </w:p>
        </w:tc>
        <w:tc>
          <w:tcPr>
            <w:tcW w:w="0" w:type="auto"/>
          </w:tcPr>
          <w:p w14:paraId="3EAD6015"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6C697625" w14:textId="77777777" w:rsidTr="00EF5744">
        <w:trPr>
          <w:jc w:val="center"/>
        </w:trPr>
        <w:tc>
          <w:tcPr>
            <w:tcW w:w="0" w:type="auto"/>
          </w:tcPr>
          <w:p w14:paraId="27C2B98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Visuospatial ability</w:t>
            </w:r>
          </w:p>
        </w:tc>
        <w:tc>
          <w:tcPr>
            <w:tcW w:w="0" w:type="auto"/>
          </w:tcPr>
          <w:p w14:paraId="745366D9"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3E9D7CA2"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3AC3189C" w14:textId="77777777" w:rsidR="00081B03" w:rsidRPr="00081B03" w:rsidRDefault="00081B03" w:rsidP="00081B03">
            <w:pPr>
              <w:widowControl w:val="0"/>
              <w:spacing w:before="0" w:after="0"/>
              <w:jc w:val="both"/>
              <w:rPr>
                <w:rFonts w:eastAsia="SimSun" w:cs="Times New Roman"/>
                <w:sz w:val="21"/>
                <w:szCs w:val="21"/>
              </w:rPr>
            </w:pPr>
          </w:p>
        </w:tc>
        <w:tc>
          <w:tcPr>
            <w:tcW w:w="0" w:type="auto"/>
          </w:tcPr>
          <w:p w14:paraId="6993F6A1" w14:textId="77777777" w:rsidR="00081B03" w:rsidRPr="00081B03" w:rsidRDefault="00081B03" w:rsidP="00081B03">
            <w:pPr>
              <w:widowControl w:val="0"/>
              <w:spacing w:before="0" w:after="0"/>
              <w:jc w:val="both"/>
              <w:rPr>
                <w:rFonts w:eastAsia="SimSun" w:cs="Times New Roman"/>
                <w:sz w:val="21"/>
                <w:szCs w:val="21"/>
              </w:rPr>
            </w:pPr>
          </w:p>
        </w:tc>
      </w:tr>
      <w:tr w:rsidR="00081B03" w:rsidRPr="00081B03" w14:paraId="07C7A5ED" w14:textId="77777777" w:rsidTr="00EF5744">
        <w:trPr>
          <w:jc w:val="center"/>
        </w:trPr>
        <w:tc>
          <w:tcPr>
            <w:tcW w:w="0" w:type="auto"/>
          </w:tcPr>
          <w:p w14:paraId="24E66CB8" w14:textId="77777777" w:rsidR="00081B03" w:rsidRPr="00081B03" w:rsidRDefault="00081B03" w:rsidP="00081B03">
            <w:pPr>
              <w:widowControl w:val="0"/>
              <w:tabs>
                <w:tab w:val="right" w:pos="1774"/>
              </w:tabs>
              <w:spacing w:before="0" w:after="0"/>
              <w:jc w:val="both"/>
              <w:rPr>
                <w:rFonts w:eastAsia="SimSun" w:cs="Times New Roman"/>
                <w:sz w:val="21"/>
                <w:szCs w:val="21"/>
              </w:rPr>
            </w:pPr>
            <w:r w:rsidRPr="00081B03">
              <w:rPr>
                <w:rFonts w:eastAsia="SimSun" w:cs="Times New Roman"/>
                <w:sz w:val="21"/>
                <w:szCs w:val="21"/>
              </w:rPr>
              <w:t xml:space="preserve">  CDT </w:t>
            </w:r>
          </w:p>
        </w:tc>
        <w:tc>
          <w:tcPr>
            <w:tcW w:w="0" w:type="auto"/>
          </w:tcPr>
          <w:p w14:paraId="36E58B50"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5 (1, 17)</w:t>
            </w:r>
          </w:p>
        </w:tc>
        <w:tc>
          <w:tcPr>
            <w:tcW w:w="0" w:type="auto"/>
          </w:tcPr>
          <w:p w14:paraId="1F1E45F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22 (15, 28)</w:t>
            </w:r>
          </w:p>
        </w:tc>
        <w:tc>
          <w:tcPr>
            <w:tcW w:w="0" w:type="auto"/>
          </w:tcPr>
          <w:p w14:paraId="676E0C2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26 (24, 30)</w:t>
            </w:r>
          </w:p>
        </w:tc>
        <w:tc>
          <w:tcPr>
            <w:tcW w:w="0" w:type="auto"/>
          </w:tcPr>
          <w:p w14:paraId="03D46F8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1A3B4D35" w14:textId="77777777" w:rsidTr="00EF5744">
        <w:trPr>
          <w:jc w:val="center"/>
        </w:trPr>
        <w:tc>
          <w:tcPr>
            <w:tcW w:w="0" w:type="auto"/>
          </w:tcPr>
          <w:p w14:paraId="11352FB2"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 xml:space="preserve">  RCFT</w:t>
            </w:r>
          </w:p>
        </w:tc>
        <w:tc>
          <w:tcPr>
            <w:tcW w:w="0" w:type="auto"/>
          </w:tcPr>
          <w:p w14:paraId="407374CA"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0)</w:t>
            </w:r>
          </w:p>
        </w:tc>
        <w:tc>
          <w:tcPr>
            <w:tcW w:w="0" w:type="auto"/>
          </w:tcPr>
          <w:p w14:paraId="28543AE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 (0, 8.5)</w:t>
            </w:r>
          </w:p>
        </w:tc>
        <w:tc>
          <w:tcPr>
            <w:tcW w:w="0" w:type="auto"/>
          </w:tcPr>
          <w:p w14:paraId="4264A1BC"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11 (5, 17)</w:t>
            </w:r>
          </w:p>
        </w:tc>
        <w:tc>
          <w:tcPr>
            <w:tcW w:w="0" w:type="auto"/>
          </w:tcPr>
          <w:p w14:paraId="299D7FC4"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b/>
                <w:sz w:val="21"/>
                <w:szCs w:val="21"/>
              </w:rPr>
              <w:t>&lt;0.001</w:t>
            </w:r>
            <w:r w:rsidRPr="00081B03">
              <w:rPr>
                <w:rFonts w:eastAsia="SimSun" w:cs="Times New Roman"/>
                <w:b/>
                <w:sz w:val="21"/>
                <w:szCs w:val="21"/>
                <w:vertAlign w:val="superscript"/>
              </w:rPr>
              <w:t>ab</w:t>
            </w:r>
          </w:p>
        </w:tc>
      </w:tr>
      <w:tr w:rsidR="00081B03" w:rsidRPr="00081B03" w14:paraId="5D5EA6F0" w14:textId="77777777" w:rsidTr="00EF5744">
        <w:trPr>
          <w:jc w:val="center"/>
        </w:trPr>
        <w:tc>
          <w:tcPr>
            <w:tcW w:w="0" w:type="auto"/>
          </w:tcPr>
          <w:p w14:paraId="700DBD46" w14:textId="77777777" w:rsidR="00081B03" w:rsidRPr="00081B03" w:rsidRDefault="00081B03" w:rsidP="00081B03">
            <w:pPr>
              <w:widowControl w:val="0"/>
              <w:spacing w:before="0" w:after="0"/>
              <w:jc w:val="both"/>
              <w:rPr>
                <w:rFonts w:eastAsia="SimSun" w:cs="Times New Roman"/>
                <w:sz w:val="21"/>
                <w:szCs w:val="21"/>
              </w:rPr>
            </w:pPr>
            <w:proofErr w:type="spellStart"/>
            <w:r w:rsidRPr="00081B03">
              <w:rPr>
                <w:rFonts w:eastAsia="SimSun" w:cs="Times New Roman"/>
                <w:sz w:val="21"/>
                <w:szCs w:val="21"/>
              </w:rPr>
              <w:t>qEEG</w:t>
            </w:r>
            <w:proofErr w:type="spellEnd"/>
            <w:r w:rsidRPr="00081B03">
              <w:rPr>
                <w:rFonts w:eastAsia="SimSun" w:cs="Times New Roman"/>
                <w:sz w:val="21"/>
                <w:szCs w:val="21"/>
              </w:rPr>
              <w:t xml:space="preserve"> (abnormal%)</w:t>
            </w:r>
          </w:p>
        </w:tc>
        <w:tc>
          <w:tcPr>
            <w:tcW w:w="0" w:type="auto"/>
          </w:tcPr>
          <w:p w14:paraId="5A230A2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64.6</w:t>
            </w:r>
          </w:p>
        </w:tc>
        <w:tc>
          <w:tcPr>
            <w:tcW w:w="0" w:type="auto"/>
          </w:tcPr>
          <w:p w14:paraId="0D4997BF"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51.5</w:t>
            </w:r>
          </w:p>
        </w:tc>
        <w:tc>
          <w:tcPr>
            <w:tcW w:w="0" w:type="auto"/>
          </w:tcPr>
          <w:p w14:paraId="5B4F2D7D"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35.9</w:t>
            </w:r>
          </w:p>
        </w:tc>
        <w:tc>
          <w:tcPr>
            <w:tcW w:w="0" w:type="auto"/>
          </w:tcPr>
          <w:p w14:paraId="0790E99B" w14:textId="77777777" w:rsidR="00081B03" w:rsidRPr="00081B03" w:rsidRDefault="00081B03" w:rsidP="00081B03">
            <w:pPr>
              <w:widowControl w:val="0"/>
              <w:spacing w:before="0" w:after="0"/>
              <w:jc w:val="both"/>
              <w:rPr>
                <w:rFonts w:eastAsia="SimSun" w:cs="Times New Roman"/>
                <w:b/>
                <w:sz w:val="21"/>
                <w:szCs w:val="21"/>
              </w:rPr>
            </w:pPr>
            <w:r w:rsidRPr="00081B03">
              <w:rPr>
                <w:rFonts w:eastAsia="SimSun" w:cs="Times New Roman"/>
                <w:b/>
                <w:sz w:val="21"/>
                <w:szCs w:val="21"/>
              </w:rPr>
              <w:t>0.041</w:t>
            </w:r>
            <w:r w:rsidRPr="00081B03">
              <w:rPr>
                <w:rFonts w:eastAsia="SimSun" w:cs="Times New Roman"/>
                <w:b/>
                <w:sz w:val="21"/>
                <w:szCs w:val="21"/>
                <w:vertAlign w:val="superscript"/>
              </w:rPr>
              <w:t>a</w:t>
            </w:r>
          </w:p>
        </w:tc>
      </w:tr>
      <w:tr w:rsidR="00081B03" w:rsidRPr="00081B03" w14:paraId="648D977F" w14:textId="77777777" w:rsidTr="00EF5744">
        <w:trPr>
          <w:jc w:val="center"/>
        </w:trPr>
        <w:tc>
          <w:tcPr>
            <w:tcW w:w="0" w:type="auto"/>
          </w:tcPr>
          <w:p w14:paraId="133737E8"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MTA-Left</w:t>
            </w:r>
          </w:p>
        </w:tc>
        <w:tc>
          <w:tcPr>
            <w:tcW w:w="0" w:type="auto"/>
          </w:tcPr>
          <w:p w14:paraId="48687647"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3 (2, 3)</w:t>
            </w:r>
          </w:p>
        </w:tc>
        <w:tc>
          <w:tcPr>
            <w:tcW w:w="0" w:type="auto"/>
          </w:tcPr>
          <w:p w14:paraId="6A8E6811"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1.5 (1, 2)</w:t>
            </w:r>
          </w:p>
        </w:tc>
        <w:tc>
          <w:tcPr>
            <w:tcW w:w="0" w:type="auto"/>
          </w:tcPr>
          <w:p w14:paraId="743B520D"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1)</w:t>
            </w:r>
          </w:p>
        </w:tc>
        <w:tc>
          <w:tcPr>
            <w:tcW w:w="0" w:type="auto"/>
          </w:tcPr>
          <w:p w14:paraId="22C7C2EC" w14:textId="77777777" w:rsidR="00081B03" w:rsidRPr="00081B03" w:rsidRDefault="00081B03" w:rsidP="00081B03">
            <w:pPr>
              <w:widowControl w:val="0"/>
              <w:spacing w:before="0" w:after="0"/>
              <w:jc w:val="both"/>
              <w:rPr>
                <w:rFonts w:eastAsia="SimSun" w:cs="Times New Roman"/>
                <w:b/>
                <w:sz w:val="21"/>
                <w:szCs w:val="21"/>
              </w:rPr>
            </w:pPr>
            <w:r w:rsidRPr="00081B03">
              <w:rPr>
                <w:rFonts w:eastAsia="SimSun" w:cs="Times New Roman"/>
                <w:b/>
                <w:sz w:val="21"/>
                <w:szCs w:val="21"/>
              </w:rPr>
              <w:t>&lt;0.001</w:t>
            </w:r>
            <w:r w:rsidRPr="00081B03">
              <w:rPr>
                <w:rFonts w:eastAsia="SimSun" w:cs="Times New Roman"/>
                <w:b/>
                <w:sz w:val="21"/>
                <w:szCs w:val="21"/>
                <w:vertAlign w:val="superscript"/>
              </w:rPr>
              <w:t>a</w:t>
            </w:r>
          </w:p>
        </w:tc>
      </w:tr>
      <w:tr w:rsidR="00081B03" w:rsidRPr="00081B03" w14:paraId="331A9A00" w14:textId="77777777" w:rsidTr="00EF5744">
        <w:trPr>
          <w:jc w:val="center"/>
        </w:trPr>
        <w:tc>
          <w:tcPr>
            <w:tcW w:w="0" w:type="auto"/>
          </w:tcPr>
          <w:p w14:paraId="26F9D315"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MTA-Right</w:t>
            </w:r>
          </w:p>
        </w:tc>
        <w:tc>
          <w:tcPr>
            <w:tcW w:w="0" w:type="auto"/>
          </w:tcPr>
          <w:p w14:paraId="59238E57"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2 (2, 3)</w:t>
            </w:r>
          </w:p>
        </w:tc>
        <w:tc>
          <w:tcPr>
            <w:tcW w:w="0" w:type="auto"/>
          </w:tcPr>
          <w:p w14:paraId="441884E9"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1 (1, 1.75)</w:t>
            </w:r>
          </w:p>
        </w:tc>
        <w:tc>
          <w:tcPr>
            <w:tcW w:w="0" w:type="auto"/>
          </w:tcPr>
          <w:p w14:paraId="7BAFA84C" w14:textId="77777777" w:rsidR="00081B03" w:rsidRPr="00081B03" w:rsidRDefault="00081B03" w:rsidP="00081B03">
            <w:pPr>
              <w:widowControl w:val="0"/>
              <w:spacing w:before="0" w:after="0"/>
              <w:jc w:val="both"/>
              <w:rPr>
                <w:rFonts w:eastAsia="SimSun" w:cs="Times New Roman"/>
                <w:sz w:val="21"/>
                <w:szCs w:val="21"/>
              </w:rPr>
            </w:pPr>
            <w:r w:rsidRPr="00081B03">
              <w:rPr>
                <w:rFonts w:eastAsia="SimSun" w:cs="Times New Roman"/>
                <w:sz w:val="21"/>
                <w:szCs w:val="21"/>
              </w:rPr>
              <w:t>0 (0, 1)</w:t>
            </w:r>
          </w:p>
        </w:tc>
        <w:tc>
          <w:tcPr>
            <w:tcW w:w="0" w:type="auto"/>
          </w:tcPr>
          <w:p w14:paraId="1CD85AA8" w14:textId="77777777" w:rsidR="00081B03" w:rsidRPr="00081B03" w:rsidRDefault="00081B03" w:rsidP="00081B03">
            <w:pPr>
              <w:widowControl w:val="0"/>
              <w:spacing w:before="0" w:after="0"/>
              <w:jc w:val="both"/>
              <w:rPr>
                <w:rFonts w:eastAsia="SimSun" w:cs="Times New Roman"/>
                <w:b/>
                <w:sz w:val="21"/>
                <w:szCs w:val="21"/>
              </w:rPr>
            </w:pPr>
            <w:r w:rsidRPr="00081B03">
              <w:rPr>
                <w:rFonts w:eastAsia="SimSun" w:cs="Times New Roman"/>
                <w:b/>
                <w:sz w:val="21"/>
                <w:szCs w:val="21"/>
              </w:rPr>
              <w:t>&lt;0.001</w:t>
            </w:r>
            <w:r w:rsidRPr="00081B03">
              <w:rPr>
                <w:rFonts w:eastAsia="SimSun" w:cs="Times New Roman"/>
                <w:b/>
                <w:sz w:val="21"/>
                <w:szCs w:val="21"/>
                <w:vertAlign w:val="superscript"/>
              </w:rPr>
              <w:t>a</w:t>
            </w:r>
          </w:p>
        </w:tc>
      </w:tr>
    </w:tbl>
    <w:p w14:paraId="4CEE5C95" w14:textId="2DB9423C" w:rsidR="00081B03" w:rsidRPr="00081B03" w:rsidRDefault="00081B03" w:rsidP="00081B03">
      <w:pPr>
        <w:rPr>
          <w:rFonts w:cs="Times New Roman"/>
          <w:szCs w:val="24"/>
          <w:lang w:val="en-GB"/>
        </w:rPr>
      </w:pPr>
      <w:r w:rsidRPr="00081B03">
        <w:rPr>
          <w:rFonts w:cs="Times New Roman"/>
          <w:i/>
          <w:szCs w:val="24"/>
        </w:rPr>
        <w:t>p</w:t>
      </w:r>
      <w:r w:rsidRPr="00081B03">
        <w:rPr>
          <w:rFonts w:cs="Times New Roman"/>
          <w:szCs w:val="24"/>
        </w:rPr>
        <w:t xml:space="preserve"> indicates </w:t>
      </w:r>
      <w:r w:rsidRPr="00081B03">
        <w:rPr>
          <w:rFonts w:cs="Times New Roman"/>
          <w:i/>
          <w:szCs w:val="24"/>
        </w:rPr>
        <w:t>p</w:t>
      </w:r>
      <w:r w:rsidRPr="00081B03">
        <w:rPr>
          <w:rFonts w:cs="Times New Roman"/>
          <w:szCs w:val="24"/>
        </w:rPr>
        <w:t xml:space="preserve">-value for Kruskal-Wallis H test. </w:t>
      </w:r>
      <w:proofErr w:type="spellStart"/>
      <w:r w:rsidRPr="00081B03">
        <w:rPr>
          <w:rFonts w:cs="Times New Roman"/>
          <w:szCs w:val="24"/>
          <w:vertAlign w:val="superscript"/>
        </w:rPr>
        <w:t>a</w:t>
      </w:r>
      <w:proofErr w:type="spellEnd"/>
      <w:r w:rsidRPr="00081B03">
        <w:rPr>
          <w:rFonts w:cs="Times New Roman"/>
          <w:szCs w:val="24"/>
        </w:rPr>
        <w:t xml:space="preserve"> indicates significant differences between AD and CN (Bonferroni-corrected p&lt;0.05); </w:t>
      </w:r>
      <w:r w:rsidRPr="00081B03">
        <w:rPr>
          <w:rFonts w:cs="Times New Roman"/>
          <w:szCs w:val="24"/>
          <w:vertAlign w:val="superscript"/>
        </w:rPr>
        <w:t>b</w:t>
      </w:r>
      <w:r w:rsidRPr="00081B03">
        <w:rPr>
          <w:rFonts w:cs="Times New Roman"/>
          <w:szCs w:val="24"/>
        </w:rPr>
        <w:t xml:space="preserve"> indicates significant differences between MCI and CN (Bonferroni-corrected p&lt;0.05).</w:t>
      </w:r>
      <w:r w:rsidRPr="007C77CD">
        <w:rPr>
          <w:rFonts w:cs="Times New Roman"/>
          <w:szCs w:val="24"/>
          <w:lang w:val="en-GB"/>
        </w:rPr>
        <w:t xml:space="preserve"> </w:t>
      </w:r>
      <w:r w:rsidRPr="007C77CD">
        <w:rPr>
          <w:rFonts w:cs="Times New Roman" w:hint="eastAsia"/>
          <w:szCs w:val="24"/>
          <w:lang w:val="en-GB"/>
        </w:rPr>
        <w:t>MMSE,</w:t>
      </w:r>
      <w:r w:rsidRPr="007C77CD">
        <w:rPr>
          <w:rFonts w:cs="Times New Roman"/>
          <w:szCs w:val="24"/>
          <w:lang w:val="en-GB"/>
        </w:rPr>
        <w:t xml:space="preserve"> Mini-Mental Status Examination; M</w:t>
      </w:r>
      <w:r w:rsidRPr="007C77CD">
        <w:rPr>
          <w:rFonts w:cs="Times New Roman" w:hint="eastAsia"/>
          <w:szCs w:val="24"/>
          <w:lang w:val="en-GB"/>
        </w:rPr>
        <w:t>oCA</w:t>
      </w:r>
      <w:r w:rsidRPr="007C77CD">
        <w:rPr>
          <w:rFonts w:cs="Times New Roman"/>
          <w:szCs w:val="24"/>
          <w:lang w:val="en-GB"/>
        </w:rPr>
        <w:t xml:space="preserve">, Montreal Cognitive Assessment; ADL, Activity of Daily Living Scale; RAVLT-I, Rey Auditory Verbal Learning Test-Immediate; RAVLT-D, Rey Auditory Verbal Learning Test-Delay; DST, Digit Span Test; SCWT, Stroop </w:t>
      </w:r>
      <w:proofErr w:type="spellStart"/>
      <w:r w:rsidRPr="007C77CD">
        <w:rPr>
          <w:rFonts w:cs="Times New Roman"/>
          <w:szCs w:val="24"/>
          <w:lang w:val="en-GB"/>
        </w:rPr>
        <w:t>Color</w:t>
      </w:r>
      <w:proofErr w:type="spellEnd"/>
      <w:r w:rsidRPr="007C77CD">
        <w:rPr>
          <w:rFonts w:cs="Times New Roman"/>
          <w:szCs w:val="24"/>
          <w:lang w:val="en-GB"/>
        </w:rPr>
        <w:t xml:space="preserve"> and Word Test; TMT, Trail Making Test; SDMT, Symbol Digit Modalities Test; BNT, Boston Naming Test; VFT, Verbal Fluency Test; CDT, Clock Drawing Test; RCFT, Rey Complex Figure Test; </w:t>
      </w:r>
      <w:proofErr w:type="spellStart"/>
      <w:r w:rsidRPr="007C77CD">
        <w:rPr>
          <w:rFonts w:cs="Times New Roman"/>
          <w:szCs w:val="24"/>
          <w:lang w:val="en-GB"/>
        </w:rPr>
        <w:t>qEEG</w:t>
      </w:r>
      <w:proofErr w:type="spellEnd"/>
      <w:r w:rsidRPr="007C77CD">
        <w:rPr>
          <w:rFonts w:cs="Times New Roman"/>
          <w:szCs w:val="24"/>
          <w:lang w:val="en-GB"/>
        </w:rPr>
        <w:t>, quantitative electroencephalography;</w:t>
      </w:r>
      <w:r w:rsidRPr="007C77CD">
        <w:rPr>
          <w:rFonts w:cs="Times New Roman" w:hint="eastAsia"/>
          <w:szCs w:val="24"/>
          <w:lang w:val="en-GB"/>
        </w:rPr>
        <w:t xml:space="preserve"> M</w:t>
      </w:r>
      <w:r w:rsidRPr="007C77CD">
        <w:rPr>
          <w:rFonts w:cs="Times New Roman"/>
          <w:szCs w:val="24"/>
          <w:lang w:val="en-GB"/>
        </w:rPr>
        <w:t>TA, Medial Temporal lobe Atrophy-scale</w:t>
      </w:r>
      <w:r>
        <w:rPr>
          <w:rFonts w:cs="Times New Roman"/>
          <w:szCs w:val="24"/>
          <w:lang w:val="en-GB"/>
        </w:rPr>
        <w:br w:type="page"/>
      </w:r>
    </w:p>
    <w:p w14:paraId="5E498A14" w14:textId="575930A9" w:rsidR="00BE6CC2" w:rsidRDefault="00005B9C" w:rsidP="002B4A57">
      <w:pPr>
        <w:keepNext/>
        <w:rPr>
          <w:rFonts w:cs="Times New Roman"/>
          <w:b/>
          <w:szCs w:val="24"/>
          <w:lang w:eastAsia="zh-CN"/>
        </w:rPr>
      </w:pPr>
      <w:r w:rsidRPr="00005B9C">
        <w:rPr>
          <w:rFonts w:cs="Times New Roman"/>
          <w:b/>
          <w:szCs w:val="24"/>
        </w:rPr>
        <w:lastRenderedPageBreak/>
        <w:t xml:space="preserve">Supplementary Table </w:t>
      </w:r>
      <w:r w:rsidR="00CB01BB">
        <w:rPr>
          <w:rFonts w:cs="Times New Roman"/>
          <w:b/>
          <w:szCs w:val="24"/>
        </w:rPr>
        <w:t>3</w:t>
      </w:r>
      <w:r w:rsidRPr="00005B9C">
        <w:rPr>
          <w:rFonts w:cs="Times New Roman"/>
          <w:b/>
          <w:szCs w:val="24"/>
        </w:rPr>
        <w:t xml:space="preserve">. </w:t>
      </w:r>
      <w:r w:rsidRPr="0074708D">
        <w:rPr>
          <w:rFonts w:cs="Times New Roman"/>
          <w:szCs w:val="24"/>
        </w:rPr>
        <w:t>Diagnostic metabolites. Diagnostic metabolites in AD-CN group</w:t>
      </w:r>
      <w:r w:rsidR="007931BE" w:rsidRPr="0074708D">
        <w:rPr>
          <w:rFonts w:cs="Times New Roman"/>
          <w:szCs w:val="24"/>
        </w:rPr>
        <w:t xml:space="preserve">, </w:t>
      </w:r>
      <w:r w:rsidRPr="0074708D">
        <w:rPr>
          <w:rFonts w:cs="Times New Roman"/>
          <w:szCs w:val="24"/>
        </w:rPr>
        <w:t>MCI-CN group</w:t>
      </w:r>
      <w:r w:rsidR="007931BE" w:rsidRPr="0074708D">
        <w:rPr>
          <w:rFonts w:cs="Times New Roman"/>
          <w:szCs w:val="24"/>
        </w:rPr>
        <w:t xml:space="preserve"> and </w:t>
      </w:r>
      <w:r w:rsidRPr="0074708D">
        <w:rPr>
          <w:rFonts w:cs="Times New Roman"/>
          <w:szCs w:val="24"/>
        </w:rPr>
        <w:t>Hub metabolites are the intersection of two</w:t>
      </w:r>
      <w:r w:rsidR="007931BE" w:rsidRPr="0074708D">
        <w:rPr>
          <w:rFonts w:cs="Times New Roman"/>
          <w:szCs w:val="24"/>
        </w:rPr>
        <w:t xml:space="preserve"> diagnostic panels</w:t>
      </w:r>
    </w:p>
    <w:tbl>
      <w:tblPr>
        <w:tblStyle w:val="1"/>
        <w:tblW w:w="11335"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964"/>
        <w:gridCol w:w="3974"/>
        <w:gridCol w:w="3397"/>
      </w:tblGrid>
      <w:tr w:rsidR="00BE6CC2" w:rsidRPr="00AF655F" w14:paraId="5509DD9F" w14:textId="77777777" w:rsidTr="003D2C7A">
        <w:trPr>
          <w:trHeight w:val="20"/>
          <w:jc w:val="center"/>
        </w:trPr>
        <w:tc>
          <w:tcPr>
            <w:tcW w:w="3964" w:type="dxa"/>
            <w:vAlign w:val="center"/>
          </w:tcPr>
          <w:p w14:paraId="4A1C989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AD-CN</w:t>
            </w:r>
          </w:p>
        </w:tc>
        <w:tc>
          <w:tcPr>
            <w:tcW w:w="3974" w:type="dxa"/>
            <w:vAlign w:val="center"/>
          </w:tcPr>
          <w:p w14:paraId="4616096E"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MCI-CN</w:t>
            </w:r>
          </w:p>
        </w:tc>
        <w:tc>
          <w:tcPr>
            <w:tcW w:w="3397" w:type="dxa"/>
            <w:vAlign w:val="center"/>
          </w:tcPr>
          <w:p w14:paraId="5674AC7B"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Hub metabolites</w:t>
            </w:r>
          </w:p>
        </w:tc>
      </w:tr>
      <w:tr w:rsidR="00BE6CC2" w:rsidRPr="00AF655F" w14:paraId="0B997EB7" w14:textId="77777777" w:rsidTr="003D2C7A">
        <w:trPr>
          <w:trHeight w:val="20"/>
          <w:jc w:val="center"/>
        </w:trPr>
        <w:tc>
          <w:tcPr>
            <w:tcW w:w="3964" w:type="dxa"/>
            <w:vAlign w:val="center"/>
          </w:tcPr>
          <w:p w14:paraId="76880F0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Atropine</w:t>
            </w:r>
          </w:p>
        </w:tc>
        <w:tc>
          <w:tcPr>
            <w:tcW w:w="3974" w:type="dxa"/>
            <w:vAlign w:val="center"/>
          </w:tcPr>
          <w:p w14:paraId="5CB55975"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Atropine</w:t>
            </w:r>
          </w:p>
        </w:tc>
        <w:tc>
          <w:tcPr>
            <w:tcW w:w="3397" w:type="dxa"/>
            <w:vAlign w:val="center"/>
          </w:tcPr>
          <w:p w14:paraId="3435B625" w14:textId="2A25DF34"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Atropine</w:t>
            </w:r>
            <w:r w:rsidR="003D2C7A">
              <w:rPr>
                <w:rFonts w:eastAsia="DengXian" w:cs="Times New Roman"/>
                <w:sz w:val="21"/>
                <w:szCs w:val="21"/>
              </w:rPr>
              <w:t xml:space="preserve"> (</w:t>
            </w:r>
            <w:r w:rsidR="003D2C7A" w:rsidRPr="003D2C7A">
              <w:rPr>
                <w:rFonts w:eastAsia="DengXian" w:cs="Times New Roman"/>
                <w:sz w:val="21"/>
                <w:szCs w:val="21"/>
              </w:rPr>
              <w:t>Com_488_pos</w:t>
            </w:r>
            <w:r w:rsidR="003D2C7A">
              <w:rPr>
                <w:rFonts w:eastAsia="DengXian" w:cs="Times New Roman"/>
                <w:sz w:val="21"/>
                <w:szCs w:val="21"/>
              </w:rPr>
              <w:t>)</w:t>
            </w:r>
          </w:p>
        </w:tc>
      </w:tr>
      <w:tr w:rsidR="00BE6CC2" w:rsidRPr="00AF655F" w14:paraId="152722F9" w14:textId="77777777" w:rsidTr="003D2C7A">
        <w:trPr>
          <w:trHeight w:val="20"/>
          <w:jc w:val="center"/>
        </w:trPr>
        <w:tc>
          <w:tcPr>
            <w:tcW w:w="3964" w:type="dxa"/>
            <w:vAlign w:val="center"/>
          </w:tcPr>
          <w:p w14:paraId="1A9EDAB8"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2-[2-(1-isobutylcyclohexyl)-1-methylethylidene]hydrazine-1-carboxamide</w:t>
            </w:r>
          </w:p>
        </w:tc>
        <w:tc>
          <w:tcPr>
            <w:tcW w:w="3974" w:type="dxa"/>
            <w:vAlign w:val="center"/>
          </w:tcPr>
          <w:p w14:paraId="5B398D1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4-butyl-4-(hydroxymethyl)-1,2-diphenylpyrazolidine-3,5-dione</w:t>
            </w:r>
          </w:p>
        </w:tc>
        <w:tc>
          <w:tcPr>
            <w:tcW w:w="3397" w:type="dxa"/>
            <w:vAlign w:val="center"/>
          </w:tcPr>
          <w:p w14:paraId="49E5EFA3" w14:textId="583F556F"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S-Methyl-L-cysteine-S-oxide</w:t>
            </w:r>
            <w:r w:rsidR="003D2C7A">
              <w:rPr>
                <w:rFonts w:eastAsia="DengXian" w:cs="Times New Roman"/>
                <w:sz w:val="21"/>
                <w:szCs w:val="21"/>
              </w:rPr>
              <w:t xml:space="preserve"> (</w:t>
            </w:r>
            <w:r w:rsidR="003D2C7A" w:rsidRPr="003D2C7A">
              <w:rPr>
                <w:rFonts w:eastAsia="DengXian" w:cs="Times New Roman"/>
                <w:sz w:val="21"/>
                <w:szCs w:val="21"/>
              </w:rPr>
              <w:t>Com_13438_pos</w:t>
            </w:r>
            <w:r w:rsidR="003D2C7A">
              <w:rPr>
                <w:rFonts w:eastAsia="DengXian" w:cs="Times New Roman"/>
                <w:sz w:val="21"/>
                <w:szCs w:val="21"/>
              </w:rPr>
              <w:t>)</w:t>
            </w:r>
          </w:p>
        </w:tc>
      </w:tr>
      <w:tr w:rsidR="00BE6CC2" w:rsidRPr="00AF655F" w14:paraId="4E40530A" w14:textId="77777777" w:rsidTr="003D2C7A">
        <w:trPr>
          <w:trHeight w:val="20"/>
          <w:jc w:val="center"/>
        </w:trPr>
        <w:tc>
          <w:tcPr>
            <w:tcW w:w="3964" w:type="dxa"/>
            <w:vAlign w:val="center"/>
          </w:tcPr>
          <w:p w14:paraId="19756D5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4-Hexyloxyaniline</w:t>
            </w:r>
          </w:p>
        </w:tc>
        <w:tc>
          <w:tcPr>
            <w:tcW w:w="3974" w:type="dxa"/>
            <w:vAlign w:val="center"/>
          </w:tcPr>
          <w:p w14:paraId="48F190DB"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S-Methyl-L-cysteine-S-oxide</w:t>
            </w:r>
          </w:p>
        </w:tc>
        <w:tc>
          <w:tcPr>
            <w:tcW w:w="3397" w:type="dxa"/>
            <w:vAlign w:val="center"/>
          </w:tcPr>
          <w:p w14:paraId="764EF600" w14:textId="3D5152E8"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D-Mannose 6-phosphate</w:t>
            </w:r>
            <w:r w:rsidR="003D2C7A">
              <w:rPr>
                <w:rFonts w:eastAsia="DengXian" w:cs="Times New Roman"/>
                <w:sz w:val="21"/>
                <w:szCs w:val="21"/>
              </w:rPr>
              <w:t xml:space="preserve"> (</w:t>
            </w:r>
            <w:r w:rsidR="003D2C7A" w:rsidRPr="003D2C7A">
              <w:rPr>
                <w:rFonts w:eastAsia="DengXian" w:cs="Times New Roman"/>
                <w:sz w:val="21"/>
                <w:szCs w:val="21"/>
              </w:rPr>
              <w:t>Com_15033_neg</w:t>
            </w:r>
            <w:r w:rsidR="003D2C7A">
              <w:rPr>
                <w:rFonts w:eastAsia="DengXian" w:cs="Times New Roman"/>
                <w:sz w:val="21"/>
                <w:szCs w:val="21"/>
              </w:rPr>
              <w:t>)</w:t>
            </w:r>
          </w:p>
        </w:tc>
      </w:tr>
      <w:tr w:rsidR="00BE6CC2" w:rsidRPr="00AF655F" w14:paraId="54436993" w14:textId="77777777" w:rsidTr="003D2C7A">
        <w:trPr>
          <w:trHeight w:val="20"/>
          <w:jc w:val="center"/>
        </w:trPr>
        <w:tc>
          <w:tcPr>
            <w:tcW w:w="3964" w:type="dxa"/>
            <w:vAlign w:val="center"/>
          </w:tcPr>
          <w:p w14:paraId="14BE75FC"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Robinetin</w:t>
            </w:r>
            <w:proofErr w:type="spellEnd"/>
          </w:p>
        </w:tc>
        <w:tc>
          <w:tcPr>
            <w:tcW w:w="3974" w:type="dxa"/>
            <w:vAlign w:val="center"/>
          </w:tcPr>
          <w:p w14:paraId="69C105BB"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Acetylcarnitine</w:t>
            </w:r>
            <w:proofErr w:type="spellEnd"/>
          </w:p>
        </w:tc>
        <w:tc>
          <w:tcPr>
            <w:tcW w:w="3397" w:type="dxa"/>
            <w:vAlign w:val="center"/>
          </w:tcPr>
          <w:p w14:paraId="2D05D830" w14:textId="798CFE10"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Spiculisporic</w:t>
            </w:r>
            <w:proofErr w:type="spellEnd"/>
            <w:r w:rsidRPr="00AF655F">
              <w:rPr>
                <w:rFonts w:eastAsia="DengXian" w:cs="Times New Roman"/>
                <w:sz w:val="21"/>
                <w:szCs w:val="21"/>
              </w:rPr>
              <w:t xml:space="preserve"> Acid</w:t>
            </w:r>
            <w:r w:rsidR="003D2C7A">
              <w:rPr>
                <w:rFonts w:eastAsia="DengXian" w:cs="Times New Roman"/>
                <w:sz w:val="21"/>
                <w:szCs w:val="21"/>
              </w:rPr>
              <w:t xml:space="preserve"> (</w:t>
            </w:r>
            <w:r w:rsidR="003D2C7A" w:rsidRPr="003D2C7A">
              <w:rPr>
                <w:rFonts w:eastAsia="DengXian" w:cs="Times New Roman"/>
                <w:sz w:val="21"/>
                <w:szCs w:val="21"/>
              </w:rPr>
              <w:t>Com_19445_pos</w:t>
            </w:r>
            <w:r w:rsidR="003D2C7A">
              <w:rPr>
                <w:rFonts w:eastAsia="DengXian" w:cs="Times New Roman"/>
                <w:sz w:val="21"/>
                <w:szCs w:val="21"/>
              </w:rPr>
              <w:t>)</w:t>
            </w:r>
          </w:p>
        </w:tc>
      </w:tr>
      <w:tr w:rsidR="00BE6CC2" w:rsidRPr="00AF655F" w14:paraId="68237D2C" w14:textId="77777777" w:rsidTr="003D2C7A">
        <w:trPr>
          <w:trHeight w:val="20"/>
          <w:jc w:val="center"/>
        </w:trPr>
        <w:tc>
          <w:tcPr>
            <w:tcW w:w="3964" w:type="dxa"/>
            <w:vAlign w:val="center"/>
          </w:tcPr>
          <w:p w14:paraId="393618D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Kahweol</w:t>
            </w:r>
          </w:p>
        </w:tc>
        <w:tc>
          <w:tcPr>
            <w:tcW w:w="3974" w:type="dxa"/>
            <w:vAlign w:val="center"/>
          </w:tcPr>
          <w:p w14:paraId="6B632A1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7-{[(2E)-3,7-dimethylocta-2,6-dien-1-yl]oxy}-2H-chromen-2-one</w:t>
            </w:r>
          </w:p>
        </w:tc>
        <w:tc>
          <w:tcPr>
            <w:tcW w:w="3397" w:type="dxa"/>
            <w:vAlign w:val="center"/>
          </w:tcPr>
          <w:p w14:paraId="5653CE70" w14:textId="582685C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N-Acetyl-L-methionine</w:t>
            </w:r>
            <w:r w:rsidR="003D2C7A">
              <w:rPr>
                <w:rFonts w:eastAsia="DengXian" w:cs="Times New Roman"/>
                <w:sz w:val="21"/>
                <w:szCs w:val="21"/>
              </w:rPr>
              <w:t xml:space="preserve"> (</w:t>
            </w:r>
            <w:r w:rsidR="003D2C7A" w:rsidRPr="003D2C7A">
              <w:rPr>
                <w:rFonts w:eastAsia="DengXian" w:cs="Times New Roman"/>
                <w:sz w:val="21"/>
                <w:szCs w:val="21"/>
              </w:rPr>
              <w:t>Com_10650_pos</w:t>
            </w:r>
            <w:r w:rsidR="003D2C7A">
              <w:rPr>
                <w:rFonts w:eastAsia="DengXian" w:cs="Times New Roman"/>
                <w:sz w:val="21"/>
                <w:szCs w:val="21"/>
              </w:rPr>
              <w:t>)</w:t>
            </w:r>
          </w:p>
        </w:tc>
      </w:tr>
      <w:tr w:rsidR="00BE6CC2" w:rsidRPr="00AF655F" w14:paraId="021C2ECB" w14:textId="77777777" w:rsidTr="003D2C7A">
        <w:trPr>
          <w:trHeight w:val="20"/>
          <w:jc w:val="center"/>
        </w:trPr>
        <w:tc>
          <w:tcPr>
            <w:tcW w:w="3964" w:type="dxa"/>
            <w:vAlign w:val="center"/>
          </w:tcPr>
          <w:p w14:paraId="3485DCB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Pyridoxal 5'-Phosphate</w:t>
            </w:r>
          </w:p>
        </w:tc>
        <w:tc>
          <w:tcPr>
            <w:tcW w:w="3974" w:type="dxa"/>
            <w:vAlign w:val="center"/>
          </w:tcPr>
          <w:p w14:paraId="0E707F18"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Willardiine</w:t>
            </w:r>
            <w:proofErr w:type="spellEnd"/>
          </w:p>
        </w:tc>
        <w:tc>
          <w:tcPr>
            <w:tcW w:w="3397" w:type="dxa"/>
            <w:vAlign w:val="center"/>
          </w:tcPr>
          <w:p w14:paraId="0CC87AD0" w14:textId="66B219A1"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13,14-dihydro-15-keto-tetranor Prostaglandin D2</w:t>
            </w:r>
            <w:r w:rsidR="003D2C7A">
              <w:rPr>
                <w:rFonts w:eastAsia="DengXian" w:cs="Times New Roman"/>
                <w:sz w:val="21"/>
                <w:szCs w:val="21"/>
              </w:rPr>
              <w:t xml:space="preserve"> (</w:t>
            </w:r>
            <w:r w:rsidR="003D2C7A" w:rsidRPr="003D2C7A">
              <w:rPr>
                <w:rFonts w:eastAsia="DengXian" w:cs="Times New Roman"/>
                <w:sz w:val="21"/>
                <w:szCs w:val="21"/>
              </w:rPr>
              <w:t>Com_30454_neg</w:t>
            </w:r>
            <w:r w:rsidR="003D2C7A">
              <w:rPr>
                <w:rFonts w:eastAsia="DengXian" w:cs="Times New Roman"/>
                <w:sz w:val="21"/>
                <w:szCs w:val="21"/>
              </w:rPr>
              <w:t>)</w:t>
            </w:r>
          </w:p>
        </w:tc>
      </w:tr>
      <w:tr w:rsidR="00BE6CC2" w:rsidRPr="00AF655F" w14:paraId="03EC9918" w14:textId="77777777" w:rsidTr="003D2C7A">
        <w:trPr>
          <w:trHeight w:val="20"/>
          <w:jc w:val="center"/>
        </w:trPr>
        <w:tc>
          <w:tcPr>
            <w:tcW w:w="3964" w:type="dxa"/>
            <w:vAlign w:val="center"/>
          </w:tcPr>
          <w:p w14:paraId="0E3BE230"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D-Mannose 6-phosphate</w:t>
            </w:r>
          </w:p>
        </w:tc>
        <w:tc>
          <w:tcPr>
            <w:tcW w:w="3974" w:type="dxa"/>
            <w:vAlign w:val="center"/>
          </w:tcPr>
          <w:p w14:paraId="2A610702"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3,5-di(2-furylmethylidene)tetrahydro-2H-pyran-4-one</w:t>
            </w:r>
          </w:p>
        </w:tc>
        <w:tc>
          <w:tcPr>
            <w:tcW w:w="3397" w:type="dxa"/>
            <w:vAlign w:val="center"/>
          </w:tcPr>
          <w:p w14:paraId="6756B1B7" w14:textId="6ADA2296"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Pyridoxal 5'-Phosphate</w:t>
            </w:r>
            <w:r w:rsidR="003D2C7A">
              <w:rPr>
                <w:rFonts w:eastAsia="DengXian" w:cs="Times New Roman"/>
                <w:sz w:val="21"/>
                <w:szCs w:val="21"/>
              </w:rPr>
              <w:t xml:space="preserve"> (</w:t>
            </w:r>
            <w:r w:rsidR="003D2C7A" w:rsidRPr="003D2C7A">
              <w:rPr>
                <w:rFonts w:eastAsia="DengXian" w:cs="Times New Roman"/>
                <w:sz w:val="21"/>
                <w:szCs w:val="21"/>
              </w:rPr>
              <w:t>Com_2397_neg</w:t>
            </w:r>
            <w:r w:rsidR="003D2C7A">
              <w:rPr>
                <w:rFonts w:eastAsia="DengXian" w:cs="Times New Roman"/>
                <w:sz w:val="21"/>
                <w:szCs w:val="21"/>
              </w:rPr>
              <w:t>)</w:t>
            </w:r>
          </w:p>
        </w:tc>
      </w:tr>
      <w:tr w:rsidR="00BE6CC2" w:rsidRPr="00AF655F" w14:paraId="455F5A0E" w14:textId="77777777" w:rsidTr="003D2C7A">
        <w:trPr>
          <w:trHeight w:val="20"/>
          <w:jc w:val="center"/>
        </w:trPr>
        <w:tc>
          <w:tcPr>
            <w:tcW w:w="3964" w:type="dxa"/>
            <w:vAlign w:val="center"/>
          </w:tcPr>
          <w:p w14:paraId="26B9D881"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1-Caffeoylquinic Acid</w:t>
            </w:r>
          </w:p>
        </w:tc>
        <w:tc>
          <w:tcPr>
            <w:tcW w:w="3974" w:type="dxa"/>
            <w:vAlign w:val="center"/>
          </w:tcPr>
          <w:p w14:paraId="42B39BD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Nonanoic acid</w:t>
            </w:r>
          </w:p>
        </w:tc>
        <w:tc>
          <w:tcPr>
            <w:tcW w:w="3397" w:type="dxa"/>
            <w:vAlign w:val="center"/>
          </w:tcPr>
          <w:p w14:paraId="7F6E4BD0" w14:textId="301734D1"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17(S)-</w:t>
            </w:r>
            <w:proofErr w:type="spellStart"/>
            <w:r w:rsidRPr="00AF655F">
              <w:rPr>
                <w:rFonts w:eastAsia="DengXian" w:cs="Times New Roman"/>
                <w:sz w:val="21"/>
                <w:szCs w:val="21"/>
              </w:rPr>
              <w:t>HpDHA</w:t>
            </w:r>
            <w:proofErr w:type="spellEnd"/>
            <w:r w:rsidR="003D2C7A">
              <w:rPr>
                <w:rFonts w:eastAsia="DengXian" w:cs="Times New Roman"/>
                <w:sz w:val="21"/>
                <w:szCs w:val="21"/>
              </w:rPr>
              <w:t xml:space="preserve"> (</w:t>
            </w:r>
            <w:r w:rsidR="003D2C7A" w:rsidRPr="003D2C7A">
              <w:rPr>
                <w:rFonts w:eastAsia="DengXian" w:cs="Times New Roman"/>
                <w:sz w:val="21"/>
                <w:szCs w:val="21"/>
              </w:rPr>
              <w:t>Com_4433_neg</w:t>
            </w:r>
            <w:r w:rsidR="003D2C7A">
              <w:rPr>
                <w:rFonts w:eastAsia="DengXian" w:cs="Times New Roman"/>
                <w:sz w:val="21"/>
                <w:szCs w:val="21"/>
              </w:rPr>
              <w:t>)</w:t>
            </w:r>
          </w:p>
        </w:tc>
      </w:tr>
      <w:tr w:rsidR="00BE6CC2" w:rsidRPr="00AF655F" w14:paraId="7B99792A" w14:textId="77777777" w:rsidTr="003D2C7A">
        <w:trPr>
          <w:trHeight w:val="20"/>
          <w:jc w:val="center"/>
        </w:trPr>
        <w:tc>
          <w:tcPr>
            <w:tcW w:w="3964" w:type="dxa"/>
            <w:vAlign w:val="center"/>
          </w:tcPr>
          <w:p w14:paraId="760EAFB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4-Methylhippuric acid</w:t>
            </w:r>
          </w:p>
        </w:tc>
        <w:tc>
          <w:tcPr>
            <w:tcW w:w="3974" w:type="dxa"/>
            <w:vAlign w:val="center"/>
          </w:tcPr>
          <w:p w14:paraId="2C77D72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Thymine</w:t>
            </w:r>
          </w:p>
        </w:tc>
        <w:tc>
          <w:tcPr>
            <w:tcW w:w="3397" w:type="dxa"/>
            <w:vAlign w:val="center"/>
          </w:tcPr>
          <w:p w14:paraId="0C85945D"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316D0C7B" w14:textId="77777777" w:rsidTr="003D2C7A">
        <w:trPr>
          <w:trHeight w:val="20"/>
          <w:jc w:val="center"/>
        </w:trPr>
        <w:tc>
          <w:tcPr>
            <w:tcW w:w="3964" w:type="dxa"/>
            <w:vAlign w:val="center"/>
          </w:tcPr>
          <w:p w14:paraId="49CA481A"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Omeprazole sulphone</w:t>
            </w:r>
          </w:p>
        </w:tc>
        <w:tc>
          <w:tcPr>
            <w:tcW w:w="3974" w:type="dxa"/>
            <w:vAlign w:val="center"/>
          </w:tcPr>
          <w:p w14:paraId="703CF36C"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Glucosamine 6-sulfate</w:t>
            </w:r>
          </w:p>
        </w:tc>
        <w:tc>
          <w:tcPr>
            <w:tcW w:w="3397" w:type="dxa"/>
            <w:vAlign w:val="center"/>
          </w:tcPr>
          <w:p w14:paraId="6D53583D"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90BD799" w14:textId="77777777" w:rsidTr="003D2C7A">
        <w:trPr>
          <w:trHeight w:val="20"/>
          <w:jc w:val="center"/>
        </w:trPr>
        <w:tc>
          <w:tcPr>
            <w:tcW w:w="3964" w:type="dxa"/>
            <w:vAlign w:val="center"/>
          </w:tcPr>
          <w:p w14:paraId="3F8488F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4-methoxy-6-[2-(4-methoxyphenyl)ethyl]-2H-pyran-2-one</w:t>
            </w:r>
          </w:p>
        </w:tc>
        <w:tc>
          <w:tcPr>
            <w:tcW w:w="3974" w:type="dxa"/>
            <w:vAlign w:val="center"/>
          </w:tcPr>
          <w:p w14:paraId="5A86A9F1"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D-Mannose 6-phosphate</w:t>
            </w:r>
          </w:p>
        </w:tc>
        <w:tc>
          <w:tcPr>
            <w:tcW w:w="3397" w:type="dxa"/>
            <w:vAlign w:val="center"/>
          </w:tcPr>
          <w:p w14:paraId="7B327051"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10E72B2" w14:textId="77777777" w:rsidTr="003D2C7A">
        <w:trPr>
          <w:trHeight w:val="20"/>
          <w:jc w:val="center"/>
        </w:trPr>
        <w:tc>
          <w:tcPr>
            <w:tcW w:w="3964" w:type="dxa"/>
            <w:vAlign w:val="center"/>
          </w:tcPr>
          <w:p w14:paraId="365AF24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N-Acetyl-L-methionine</w:t>
            </w:r>
          </w:p>
        </w:tc>
        <w:tc>
          <w:tcPr>
            <w:tcW w:w="3974" w:type="dxa"/>
            <w:vAlign w:val="center"/>
          </w:tcPr>
          <w:p w14:paraId="5A0E7F7D"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PE 16:1_18:1</w:t>
            </w:r>
          </w:p>
        </w:tc>
        <w:tc>
          <w:tcPr>
            <w:tcW w:w="3397" w:type="dxa"/>
            <w:vAlign w:val="center"/>
          </w:tcPr>
          <w:p w14:paraId="793DC07D"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063F47F8" w14:textId="77777777" w:rsidTr="003D2C7A">
        <w:trPr>
          <w:trHeight w:val="20"/>
          <w:jc w:val="center"/>
        </w:trPr>
        <w:tc>
          <w:tcPr>
            <w:tcW w:w="3964" w:type="dxa"/>
            <w:vAlign w:val="center"/>
          </w:tcPr>
          <w:p w14:paraId="3252F719"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Benzoic acid</w:t>
            </w:r>
          </w:p>
        </w:tc>
        <w:tc>
          <w:tcPr>
            <w:tcW w:w="3974" w:type="dxa"/>
            <w:vAlign w:val="center"/>
          </w:tcPr>
          <w:p w14:paraId="33DE4B28"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(R)-3-Hydroxy myristic acid</w:t>
            </w:r>
          </w:p>
        </w:tc>
        <w:tc>
          <w:tcPr>
            <w:tcW w:w="3397" w:type="dxa"/>
            <w:vAlign w:val="center"/>
          </w:tcPr>
          <w:p w14:paraId="71F60589"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49D9284C" w14:textId="77777777" w:rsidTr="003D2C7A">
        <w:trPr>
          <w:trHeight w:val="20"/>
          <w:jc w:val="center"/>
        </w:trPr>
        <w:tc>
          <w:tcPr>
            <w:tcW w:w="3964" w:type="dxa"/>
            <w:vAlign w:val="center"/>
          </w:tcPr>
          <w:p w14:paraId="44B8977C"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S-Methyl-L-cysteine-S-oxide</w:t>
            </w:r>
          </w:p>
        </w:tc>
        <w:tc>
          <w:tcPr>
            <w:tcW w:w="3974" w:type="dxa"/>
            <w:vAlign w:val="center"/>
          </w:tcPr>
          <w:p w14:paraId="78985832"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N-(2,4-dichlorobenzyl)-N-(3-pyridinylmethyl)benzamide</w:t>
            </w:r>
          </w:p>
        </w:tc>
        <w:tc>
          <w:tcPr>
            <w:tcW w:w="3397" w:type="dxa"/>
            <w:vAlign w:val="center"/>
          </w:tcPr>
          <w:p w14:paraId="077C6270"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0C5E448" w14:textId="77777777" w:rsidTr="003D2C7A">
        <w:trPr>
          <w:trHeight w:val="20"/>
          <w:jc w:val="center"/>
        </w:trPr>
        <w:tc>
          <w:tcPr>
            <w:tcW w:w="3964" w:type="dxa"/>
            <w:vAlign w:val="center"/>
          </w:tcPr>
          <w:p w14:paraId="2AEBBBA2"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L-Anserine</w:t>
            </w:r>
          </w:p>
        </w:tc>
        <w:tc>
          <w:tcPr>
            <w:tcW w:w="3974" w:type="dxa"/>
            <w:vAlign w:val="center"/>
          </w:tcPr>
          <w:p w14:paraId="308A0F64"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2,4-Dimethylbenzaldehyde</w:t>
            </w:r>
          </w:p>
        </w:tc>
        <w:tc>
          <w:tcPr>
            <w:tcW w:w="3397" w:type="dxa"/>
            <w:vAlign w:val="center"/>
          </w:tcPr>
          <w:p w14:paraId="3B7D4B7E"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CB05FE9" w14:textId="77777777" w:rsidTr="003D2C7A">
        <w:trPr>
          <w:trHeight w:val="20"/>
          <w:jc w:val="center"/>
        </w:trPr>
        <w:tc>
          <w:tcPr>
            <w:tcW w:w="3964" w:type="dxa"/>
            <w:vAlign w:val="center"/>
          </w:tcPr>
          <w:p w14:paraId="52D3913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N'-[(2,4-dihydroxyphenyl)methylene]-4-methylbenzenesulfonohydrazide</w:t>
            </w:r>
          </w:p>
        </w:tc>
        <w:tc>
          <w:tcPr>
            <w:tcW w:w="3974" w:type="dxa"/>
            <w:vAlign w:val="center"/>
          </w:tcPr>
          <w:p w14:paraId="1977F7BA"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6-Aminonicotinamide</w:t>
            </w:r>
          </w:p>
        </w:tc>
        <w:tc>
          <w:tcPr>
            <w:tcW w:w="3397" w:type="dxa"/>
            <w:vAlign w:val="center"/>
          </w:tcPr>
          <w:p w14:paraId="2A676C3E"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0D76395C" w14:textId="77777777" w:rsidTr="003D2C7A">
        <w:trPr>
          <w:trHeight w:val="20"/>
          <w:jc w:val="center"/>
        </w:trPr>
        <w:tc>
          <w:tcPr>
            <w:tcW w:w="3964" w:type="dxa"/>
            <w:vAlign w:val="center"/>
          </w:tcPr>
          <w:p w14:paraId="755C623B"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17(S)-</w:t>
            </w:r>
            <w:proofErr w:type="spellStart"/>
            <w:r w:rsidRPr="00AF655F">
              <w:rPr>
                <w:rFonts w:eastAsia="DengXian" w:cs="Times New Roman"/>
                <w:sz w:val="21"/>
                <w:szCs w:val="21"/>
              </w:rPr>
              <w:t>HpDHA</w:t>
            </w:r>
            <w:proofErr w:type="spellEnd"/>
          </w:p>
        </w:tc>
        <w:tc>
          <w:tcPr>
            <w:tcW w:w="3974" w:type="dxa"/>
            <w:vAlign w:val="center"/>
          </w:tcPr>
          <w:p w14:paraId="7431638C"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Spiculisporic</w:t>
            </w:r>
            <w:proofErr w:type="spellEnd"/>
            <w:r w:rsidRPr="00AF655F">
              <w:rPr>
                <w:rFonts w:eastAsia="DengXian" w:cs="Times New Roman"/>
                <w:sz w:val="21"/>
                <w:szCs w:val="21"/>
              </w:rPr>
              <w:t xml:space="preserve"> Acid</w:t>
            </w:r>
          </w:p>
        </w:tc>
        <w:tc>
          <w:tcPr>
            <w:tcW w:w="3397" w:type="dxa"/>
            <w:vAlign w:val="center"/>
          </w:tcPr>
          <w:p w14:paraId="25C4E447"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0A748E68" w14:textId="77777777" w:rsidTr="003D2C7A">
        <w:trPr>
          <w:trHeight w:val="20"/>
          <w:jc w:val="center"/>
        </w:trPr>
        <w:tc>
          <w:tcPr>
            <w:tcW w:w="3964" w:type="dxa"/>
            <w:vAlign w:val="center"/>
          </w:tcPr>
          <w:p w14:paraId="0B832F6E"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13,14-dihydro-15-keto-tetranor Prostaglandin D2</w:t>
            </w:r>
          </w:p>
        </w:tc>
        <w:tc>
          <w:tcPr>
            <w:tcW w:w="3974" w:type="dxa"/>
            <w:vAlign w:val="center"/>
          </w:tcPr>
          <w:p w14:paraId="42BF3A7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10-Nitrolinoleate</w:t>
            </w:r>
          </w:p>
        </w:tc>
        <w:tc>
          <w:tcPr>
            <w:tcW w:w="3397" w:type="dxa"/>
            <w:vAlign w:val="center"/>
          </w:tcPr>
          <w:p w14:paraId="3D33E212"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413F4CF" w14:textId="77777777" w:rsidTr="003D2C7A">
        <w:trPr>
          <w:trHeight w:val="20"/>
          <w:jc w:val="center"/>
        </w:trPr>
        <w:tc>
          <w:tcPr>
            <w:tcW w:w="3964" w:type="dxa"/>
            <w:vAlign w:val="center"/>
          </w:tcPr>
          <w:p w14:paraId="3487D24C"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Etiocholanolone</w:t>
            </w:r>
          </w:p>
        </w:tc>
        <w:tc>
          <w:tcPr>
            <w:tcW w:w="3974" w:type="dxa"/>
            <w:vAlign w:val="center"/>
          </w:tcPr>
          <w:p w14:paraId="599B6F05"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N-Acetyl-L-methionine</w:t>
            </w:r>
          </w:p>
        </w:tc>
        <w:tc>
          <w:tcPr>
            <w:tcW w:w="3397" w:type="dxa"/>
            <w:vAlign w:val="center"/>
          </w:tcPr>
          <w:p w14:paraId="3AFF029C"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1065DFFF" w14:textId="77777777" w:rsidTr="003D2C7A">
        <w:trPr>
          <w:trHeight w:val="20"/>
          <w:jc w:val="center"/>
        </w:trPr>
        <w:tc>
          <w:tcPr>
            <w:tcW w:w="3964" w:type="dxa"/>
            <w:vAlign w:val="center"/>
          </w:tcPr>
          <w:p w14:paraId="6CA396BE"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Flunitrazepam-d3</w:t>
            </w:r>
          </w:p>
        </w:tc>
        <w:tc>
          <w:tcPr>
            <w:tcW w:w="3974" w:type="dxa"/>
            <w:vAlign w:val="center"/>
          </w:tcPr>
          <w:p w14:paraId="5ADAE64A"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Pentadecanoic Acid</w:t>
            </w:r>
          </w:p>
        </w:tc>
        <w:tc>
          <w:tcPr>
            <w:tcW w:w="3397" w:type="dxa"/>
            <w:vAlign w:val="center"/>
          </w:tcPr>
          <w:p w14:paraId="1AC19B0C"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3D4AECE9" w14:textId="77777777" w:rsidTr="003D2C7A">
        <w:trPr>
          <w:trHeight w:val="20"/>
          <w:jc w:val="center"/>
        </w:trPr>
        <w:tc>
          <w:tcPr>
            <w:tcW w:w="3964" w:type="dxa"/>
            <w:vAlign w:val="center"/>
          </w:tcPr>
          <w:p w14:paraId="2F4EFBCD"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5-Methyl-8-nitro-3-spirocyclohexyl-2,3,4,5-tetrahydro-1H-2-benzazepine</w:t>
            </w:r>
          </w:p>
        </w:tc>
        <w:tc>
          <w:tcPr>
            <w:tcW w:w="3974" w:type="dxa"/>
            <w:vAlign w:val="center"/>
          </w:tcPr>
          <w:p w14:paraId="041EA9DD"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13,14-dihydro-15-keto-tetranor Prostaglandin D2</w:t>
            </w:r>
          </w:p>
        </w:tc>
        <w:tc>
          <w:tcPr>
            <w:tcW w:w="3397" w:type="dxa"/>
            <w:vAlign w:val="center"/>
          </w:tcPr>
          <w:p w14:paraId="27673437"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421BB874" w14:textId="77777777" w:rsidTr="003D2C7A">
        <w:trPr>
          <w:trHeight w:val="20"/>
          <w:jc w:val="center"/>
        </w:trPr>
        <w:tc>
          <w:tcPr>
            <w:tcW w:w="3964" w:type="dxa"/>
            <w:vAlign w:val="center"/>
          </w:tcPr>
          <w:p w14:paraId="7E6F72B1"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P-Coumaroyl Agmatine</w:t>
            </w:r>
          </w:p>
        </w:tc>
        <w:tc>
          <w:tcPr>
            <w:tcW w:w="3974" w:type="dxa"/>
            <w:vAlign w:val="center"/>
          </w:tcPr>
          <w:p w14:paraId="148FFE85"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3-[3-(beta-D-</w:t>
            </w:r>
            <w:proofErr w:type="spellStart"/>
            <w:r w:rsidRPr="00AF655F">
              <w:rPr>
                <w:rFonts w:eastAsia="DengXian" w:cs="Times New Roman"/>
                <w:sz w:val="21"/>
                <w:szCs w:val="21"/>
              </w:rPr>
              <w:t>Glucopyranosyloxy</w:t>
            </w:r>
            <w:proofErr w:type="spellEnd"/>
            <w:r w:rsidRPr="00AF655F">
              <w:rPr>
                <w:rFonts w:eastAsia="DengXian" w:cs="Times New Roman"/>
                <w:sz w:val="21"/>
                <w:szCs w:val="21"/>
              </w:rPr>
              <w:t>)-2-hydroxyphenyl]propanoic acid</w:t>
            </w:r>
          </w:p>
        </w:tc>
        <w:tc>
          <w:tcPr>
            <w:tcW w:w="3397" w:type="dxa"/>
            <w:vAlign w:val="center"/>
          </w:tcPr>
          <w:p w14:paraId="7323DE80"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FDCD7F2" w14:textId="77777777" w:rsidTr="003D2C7A">
        <w:trPr>
          <w:trHeight w:val="20"/>
          <w:jc w:val="center"/>
        </w:trPr>
        <w:tc>
          <w:tcPr>
            <w:tcW w:w="3964" w:type="dxa"/>
            <w:vAlign w:val="center"/>
          </w:tcPr>
          <w:p w14:paraId="3C801FF8"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Pelargonidin</w:t>
            </w:r>
          </w:p>
        </w:tc>
        <w:tc>
          <w:tcPr>
            <w:tcW w:w="3974" w:type="dxa"/>
            <w:vAlign w:val="center"/>
          </w:tcPr>
          <w:p w14:paraId="1A57412A"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Pyridoxal 5'-Phosphate</w:t>
            </w:r>
          </w:p>
        </w:tc>
        <w:tc>
          <w:tcPr>
            <w:tcW w:w="3397" w:type="dxa"/>
            <w:vAlign w:val="center"/>
          </w:tcPr>
          <w:p w14:paraId="206BBA75"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70E859C4" w14:textId="77777777" w:rsidTr="003D2C7A">
        <w:trPr>
          <w:trHeight w:val="20"/>
          <w:jc w:val="center"/>
        </w:trPr>
        <w:tc>
          <w:tcPr>
            <w:tcW w:w="3964" w:type="dxa"/>
            <w:vAlign w:val="center"/>
          </w:tcPr>
          <w:p w14:paraId="365536A8"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Sodium [dodecanoyl(methyl)amino]acetate</w:t>
            </w:r>
          </w:p>
        </w:tc>
        <w:tc>
          <w:tcPr>
            <w:tcW w:w="3974" w:type="dxa"/>
            <w:vAlign w:val="center"/>
          </w:tcPr>
          <w:p w14:paraId="7E1E9967"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3,4-dihydro-2H-benzo[4,5]</w:t>
            </w:r>
            <w:proofErr w:type="spellStart"/>
            <w:r w:rsidRPr="00AF655F">
              <w:rPr>
                <w:rFonts w:eastAsia="DengXian" w:cs="Times New Roman"/>
                <w:sz w:val="21"/>
                <w:szCs w:val="21"/>
              </w:rPr>
              <w:t>imidazo</w:t>
            </w:r>
            <w:proofErr w:type="spellEnd"/>
            <w:r w:rsidRPr="00AF655F">
              <w:rPr>
                <w:rFonts w:eastAsia="DengXian" w:cs="Times New Roman"/>
                <w:sz w:val="21"/>
                <w:szCs w:val="21"/>
              </w:rPr>
              <w:t>[2,1-b][1,3]thiazin-3-ol</w:t>
            </w:r>
          </w:p>
        </w:tc>
        <w:tc>
          <w:tcPr>
            <w:tcW w:w="3397" w:type="dxa"/>
            <w:vAlign w:val="center"/>
          </w:tcPr>
          <w:p w14:paraId="76F00478"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276E0BDB" w14:textId="77777777" w:rsidTr="003D2C7A">
        <w:trPr>
          <w:trHeight w:val="20"/>
          <w:jc w:val="center"/>
        </w:trPr>
        <w:tc>
          <w:tcPr>
            <w:tcW w:w="3964" w:type="dxa"/>
            <w:vAlign w:val="center"/>
          </w:tcPr>
          <w:p w14:paraId="1CC89CE1"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5-Hydroxyindole-2-carboxylic acid</w:t>
            </w:r>
          </w:p>
        </w:tc>
        <w:tc>
          <w:tcPr>
            <w:tcW w:w="3974" w:type="dxa"/>
            <w:vAlign w:val="center"/>
          </w:tcPr>
          <w:p w14:paraId="57373423"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Avocadyne</w:t>
            </w:r>
            <w:proofErr w:type="spellEnd"/>
            <w:r w:rsidRPr="00AF655F">
              <w:rPr>
                <w:rFonts w:eastAsia="DengXian" w:cs="Times New Roman"/>
                <w:sz w:val="21"/>
                <w:szCs w:val="21"/>
              </w:rPr>
              <w:t xml:space="preserve"> 1-acetate</w:t>
            </w:r>
          </w:p>
        </w:tc>
        <w:tc>
          <w:tcPr>
            <w:tcW w:w="3397" w:type="dxa"/>
            <w:vAlign w:val="center"/>
          </w:tcPr>
          <w:p w14:paraId="7BD7F8BB"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F3A0870" w14:textId="77777777" w:rsidTr="003D2C7A">
        <w:trPr>
          <w:trHeight w:val="20"/>
          <w:jc w:val="center"/>
        </w:trPr>
        <w:tc>
          <w:tcPr>
            <w:tcW w:w="3964" w:type="dxa"/>
            <w:vAlign w:val="center"/>
          </w:tcPr>
          <w:p w14:paraId="43C99604"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Argininosuccinic</w:t>
            </w:r>
            <w:proofErr w:type="spellEnd"/>
            <w:r w:rsidRPr="00AF655F">
              <w:rPr>
                <w:rFonts w:eastAsia="DengXian" w:cs="Times New Roman"/>
                <w:sz w:val="21"/>
                <w:szCs w:val="21"/>
              </w:rPr>
              <w:t xml:space="preserve"> acid</w:t>
            </w:r>
          </w:p>
        </w:tc>
        <w:tc>
          <w:tcPr>
            <w:tcW w:w="3974" w:type="dxa"/>
            <w:vAlign w:val="center"/>
          </w:tcPr>
          <w:p w14:paraId="278CFFE8"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17(S)-</w:t>
            </w:r>
            <w:proofErr w:type="spellStart"/>
            <w:r w:rsidRPr="00AF655F">
              <w:rPr>
                <w:rFonts w:eastAsia="DengXian" w:cs="Times New Roman"/>
                <w:sz w:val="21"/>
                <w:szCs w:val="21"/>
              </w:rPr>
              <w:t>HpDHA</w:t>
            </w:r>
            <w:proofErr w:type="spellEnd"/>
          </w:p>
        </w:tc>
        <w:tc>
          <w:tcPr>
            <w:tcW w:w="3397" w:type="dxa"/>
            <w:vAlign w:val="center"/>
          </w:tcPr>
          <w:p w14:paraId="674222B3"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BAF5095" w14:textId="77777777" w:rsidTr="003D2C7A">
        <w:trPr>
          <w:trHeight w:val="20"/>
          <w:jc w:val="center"/>
        </w:trPr>
        <w:tc>
          <w:tcPr>
            <w:tcW w:w="3964" w:type="dxa"/>
            <w:vAlign w:val="center"/>
          </w:tcPr>
          <w:p w14:paraId="2062A19B"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Flavin mononucleotide (FMN)</w:t>
            </w:r>
          </w:p>
        </w:tc>
        <w:tc>
          <w:tcPr>
            <w:tcW w:w="3974" w:type="dxa"/>
            <w:vAlign w:val="center"/>
          </w:tcPr>
          <w:p w14:paraId="02DE86F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4-acetyl-4-(</w:t>
            </w:r>
            <w:proofErr w:type="spellStart"/>
            <w:r w:rsidRPr="00AF655F">
              <w:rPr>
                <w:rFonts w:eastAsia="DengXian" w:cs="Times New Roman"/>
                <w:sz w:val="21"/>
                <w:szCs w:val="21"/>
              </w:rPr>
              <w:t>ethoxycarbonyl</w:t>
            </w:r>
            <w:proofErr w:type="spellEnd"/>
            <w:r w:rsidRPr="00AF655F">
              <w:rPr>
                <w:rFonts w:eastAsia="DengXian" w:cs="Times New Roman"/>
                <w:sz w:val="21"/>
                <w:szCs w:val="21"/>
              </w:rPr>
              <w:t>)</w:t>
            </w:r>
            <w:proofErr w:type="spellStart"/>
            <w:r w:rsidRPr="00AF655F">
              <w:rPr>
                <w:rFonts w:eastAsia="DengXian" w:cs="Times New Roman"/>
                <w:sz w:val="21"/>
                <w:szCs w:val="21"/>
              </w:rPr>
              <w:t>heptanedioic</w:t>
            </w:r>
            <w:proofErr w:type="spellEnd"/>
            <w:r w:rsidRPr="00AF655F">
              <w:rPr>
                <w:rFonts w:eastAsia="DengXian" w:cs="Times New Roman"/>
                <w:sz w:val="21"/>
                <w:szCs w:val="21"/>
              </w:rPr>
              <w:t xml:space="preserve"> acid</w:t>
            </w:r>
          </w:p>
        </w:tc>
        <w:tc>
          <w:tcPr>
            <w:tcW w:w="3397" w:type="dxa"/>
            <w:vAlign w:val="center"/>
          </w:tcPr>
          <w:p w14:paraId="2DEC4211"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0BBFEDF2" w14:textId="77777777" w:rsidTr="003D2C7A">
        <w:trPr>
          <w:trHeight w:val="20"/>
          <w:jc w:val="center"/>
        </w:trPr>
        <w:tc>
          <w:tcPr>
            <w:tcW w:w="3964" w:type="dxa"/>
            <w:vAlign w:val="center"/>
          </w:tcPr>
          <w:p w14:paraId="6FB33CC4"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N-{6-[(7-chloro-4-quinazolinyl)oxy]-3-pyridinyl}-4-methoxybenzamide</w:t>
            </w:r>
          </w:p>
        </w:tc>
        <w:tc>
          <w:tcPr>
            <w:tcW w:w="3974" w:type="dxa"/>
            <w:vAlign w:val="center"/>
          </w:tcPr>
          <w:p w14:paraId="4A2F26D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Thymidine 5'-monophosphate</w:t>
            </w:r>
          </w:p>
        </w:tc>
        <w:tc>
          <w:tcPr>
            <w:tcW w:w="3397" w:type="dxa"/>
            <w:vAlign w:val="center"/>
          </w:tcPr>
          <w:p w14:paraId="0DF1AE7F"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79581DE" w14:textId="77777777" w:rsidTr="003D2C7A">
        <w:trPr>
          <w:trHeight w:val="20"/>
          <w:jc w:val="center"/>
        </w:trPr>
        <w:tc>
          <w:tcPr>
            <w:tcW w:w="3964" w:type="dxa"/>
            <w:vAlign w:val="center"/>
          </w:tcPr>
          <w:p w14:paraId="5D180C0B"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2-Phosphoglyceric acid</w:t>
            </w:r>
          </w:p>
        </w:tc>
        <w:tc>
          <w:tcPr>
            <w:tcW w:w="3974" w:type="dxa"/>
            <w:vAlign w:val="center"/>
          </w:tcPr>
          <w:p w14:paraId="7E92E57F"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2-[(5-anilino-4-phenyl-4H-1,2,4-triazol-3-yl)</w:t>
            </w:r>
            <w:proofErr w:type="spellStart"/>
            <w:r w:rsidRPr="00AF655F">
              <w:rPr>
                <w:rFonts w:eastAsia="DengXian" w:cs="Times New Roman"/>
                <w:sz w:val="21"/>
                <w:szCs w:val="21"/>
              </w:rPr>
              <w:t>thio</w:t>
            </w:r>
            <w:proofErr w:type="spellEnd"/>
            <w:r w:rsidRPr="00AF655F">
              <w:rPr>
                <w:rFonts w:eastAsia="DengXian" w:cs="Times New Roman"/>
                <w:sz w:val="21"/>
                <w:szCs w:val="21"/>
              </w:rPr>
              <w:t>]acetic acid</w:t>
            </w:r>
          </w:p>
        </w:tc>
        <w:tc>
          <w:tcPr>
            <w:tcW w:w="3397" w:type="dxa"/>
            <w:vAlign w:val="center"/>
          </w:tcPr>
          <w:p w14:paraId="647B41BB"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250EEB50" w14:textId="77777777" w:rsidTr="003D2C7A">
        <w:trPr>
          <w:trHeight w:val="20"/>
          <w:jc w:val="center"/>
        </w:trPr>
        <w:tc>
          <w:tcPr>
            <w:tcW w:w="3964" w:type="dxa"/>
            <w:vAlign w:val="center"/>
          </w:tcPr>
          <w:p w14:paraId="6DA400CE"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Spiculisporic</w:t>
            </w:r>
            <w:proofErr w:type="spellEnd"/>
            <w:r w:rsidRPr="00AF655F">
              <w:rPr>
                <w:rFonts w:eastAsia="DengXian" w:cs="Times New Roman"/>
                <w:sz w:val="21"/>
                <w:szCs w:val="21"/>
              </w:rPr>
              <w:t xml:space="preserve"> Acid</w:t>
            </w:r>
          </w:p>
        </w:tc>
        <w:tc>
          <w:tcPr>
            <w:tcW w:w="3974" w:type="dxa"/>
            <w:vAlign w:val="center"/>
          </w:tcPr>
          <w:p w14:paraId="47BFD2E6"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Cyclamic</w:t>
            </w:r>
            <w:proofErr w:type="spellEnd"/>
            <w:r w:rsidRPr="00AF655F">
              <w:rPr>
                <w:rFonts w:eastAsia="DengXian" w:cs="Times New Roman"/>
                <w:sz w:val="21"/>
                <w:szCs w:val="21"/>
              </w:rPr>
              <w:t xml:space="preserve"> acid</w:t>
            </w:r>
          </w:p>
        </w:tc>
        <w:tc>
          <w:tcPr>
            <w:tcW w:w="3397" w:type="dxa"/>
            <w:vAlign w:val="center"/>
          </w:tcPr>
          <w:p w14:paraId="250AA955"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03E9A1B" w14:textId="77777777" w:rsidTr="003D2C7A">
        <w:trPr>
          <w:trHeight w:val="20"/>
          <w:jc w:val="center"/>
        </w:trPr>
        <w:tc>
          <w:tcPr>
            <w:tcW w:w="3964" w:type="dxa"/>
            <w:vAlign w:val="center"/>
          </w:tcPr>
          <w:p w14:paraId="48660FD6"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0E7A724A"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2-Aminoadipic acid</w:t>
            </w:r>
          </w:p>
        </w:tc>
        <w:tc>
          <w:tcPr>
            <w:tcW w:w="3397" w:type="dxa"/>
            <w:vAlign w:val="center"/>
          </w:tcPr>
          <w:p w14:paraId="0A7F49CB"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5459BD6B" w14:textId="77777777" w:rsidTr="003D2C7A">
        <w:trPr>
          <w:trHeight w:val="20"/>
          <w:jc w:val="center"/>
        </w:trPr>
        <w:tc>
          <w:tcPr>
            <w:tcW w:w="3964" w:type="dxa"/>
            <w:vAlign w:val="center"/>
          </w:tcPr>
          <w:p w14:paraId="0CAAE1D7"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12A6BB64"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ethyl 3-[3,5-di(trifluoromethyl)anilino]-2-nitroacrylate</w:t>
            </w:r>
          </w:p>
        </w:tc>
        <w:tc>
          <w:tcPr>
            <w:tcW w:w="3397" w:type="dxa"/>
            <w:vAlign w:val="center"/>
          </w:tcPr>
          <w:p w14:paraId="216FAD58"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5D3F590" w14:textId="77777777" w:rsidTr="003D2C7A">
        <w:trPr>
          <w:trHeight w:val="20"/>
          <w:jc w:val="center"/>
        </w:trPr>
        <w:tc>
          <w:tcPr>
            <w:tcW w:w="3964" w:type="dxa"/>
            <w:vAlign w:val="center"/>
          </w:tcPr>
          <w:p w14:paraId="11C49168"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3D0B0CF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2-Hydroxy-2-methylbutanedioic acid</w:t>
            </w:r>
          </w:p>
        </w:tc>
        <w:tc>
          <w:tcPr>
            <w:tcW w:w="3397" w:type="dxa"/>
            <w:vAlign w:val="center"/>
          </w:tcPr>
          <w:p w14:paraId="6BFD0C76"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3FD4237E" w14:textId="77777777" w:rsidTr="003D2C7A">
        <w:trPr>
          <w:trHeight w:val="20"/>
          <w:jc w:val="center"/>
        </w:trPr>
        <w:tc>
          <w:tcPr>
            <w:tcW w:w="3964" w:type="dxa"/>
            <w:vAlign w:val="center"/>
          </w:tcPr>
          <w:p w14:paraId="0F808855"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50FAD16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PE 17:0_18:2</w:t>
            </w:r>
          </w:p>
        </w:tc>
        <w:tc>
          <w:tcPr>
            <w:tcW w:w="3397" w:type="dxa"/>
            <w:vAlign w:val="center"/>
          </w:tcPr>
          <w:p w14:paraId="413F98C2"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18D94AC6" w14:textId="77777777" w:rsidTr="003D2C7A">
        <w:trPr>
          <w:trHeight w:val="20"/>
          <w:jc w:val="center"/>
        </w:trPr>
        <w:tc>
          <w:tcPr>
            <w:tcW w:w="3964" w:type="dxa"/>
            <w:vAlign w:val="center"/>
          </w:tcPr>
          <w:p w14:paraId="48626A85"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029D50AE"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2-[(3S)-1-(3,4-Difluorobenzyl)-3-pyrrolidinyl]-1,3-benzothiazole</w:t>
            </w:r>
          </w:p>
        </w:tc>
        <w:tc>
          <w:tcPr>
            <w:tcW w:w="3397" w:type="dxa"/>
            <w:vAlign w:val="center"/>
          </w:tcPr>
          <w:p w14:paraId="682CC6F3"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8C941D6" w14:textId="77777777" w:rsidTr="003D2C7A">
        <w:trPr>
          <w:trHeight w:val="20"/>
          <w:jc w:val="center"/>
        </w:trPr>
        <w:tc>
          <w:tcPr>
            <w:tcW w:w="3964" w:type="dxa"/>
            <w:vAlign w:val="center"/>
          </w:tcPr>
          <w:p w14:paraId="63164706"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68AF9AC0"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Valproic acid</w:t>
            </w:r>
          </w:p>
        </w:tc>
        <w:tc>
          <w:tcPr>
            <w:tcW w:w="3397" w:type="dxa"/>
            <w:vAlign w:val="center"/>
          </w:tcPr>
          <w:p w14:paraId="33D0B555"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328A4C2C" w14:textId="77777777" w:rsidTr="003D2C7A">
        <w:trPr>
          <w:trHeight w:val="20"/>
          <w:jc w:val="center"/>
        </w:trPr>
        <w:tc>
          <w:tcPr>
            <w:tcW w:w="3964" w:type="dxa"/>
            <w:vAlign w:val="center"/>
          </w:tcPr>
          <w:p w14:paraId="0BEFA548"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03A47C46"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3-[4-methyl-1-(2-methylpropanoyl)-3-oxocyclohexyl]butanoic acid</w:t>
            </w:r>
          </w:p>
        </w:tc>
        <w:tc>
          <w:tcPr>
            <w:tcW w:w="3397" w:type="dxa"/>
            <w:vAlign w:val="center"/>
          </w:tcPr>
          <w:p w14:paraId="584036FC"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33B2F20C" w14:textId="77777777" w:rsidTr="003D2C7A">
        <w:trPr>
          <w:trHeight w:val="20"/>
          <w:jc w:val="center"/>
        </w:trPr>
        <w:tc>
          <w:tcPr>
            <w:tcW w:w="3964" w:type="dxa"/>
            <w:vAlign w:val="center"/>
          </w:tcPr>
          <w:p w14:paraId="7E98F9AA"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4DAEEC1D"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Pyridoxal</w:t>
            </w:r>
          </w:p>
        </w:tc>
        <w:tc>
          <w:tcPr>
            <w:tcW w:w="3397" w:type="dxa"/>
            <w:vAlign w:val="center"/>
          </w:tcPr>
          <w:p w14:paraId="4AA4EA07"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1535BB0D" w14:textId="77777777" w:rsidTr="003D2C7A">
        <w:trPr>
          <w:trHeight w:val="20"/>
          <w:jc w:val="center"/>
        </w:trPr>
        <w:tc>
          <w:tcPr>
            <w:tcW w:w="3964" w:type="dxa"/>
            <w:vAlign w:val="center"/>
          </w:tcPr>
          <w:p w14:paraId="72FC9896"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5F76B7B7"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N-</w:t>
            </w:r>
            <w:proofErr w:type="spellStart"/>
            <w:r w:rsidRPr="00AF655F">
              <w:rPr>
                <w:rFonts w:eastAsia="DengXian" w:cs="Times New Roman"/>
                <w:sz w:val="21"/>
                <w:szCs w:val="21"/>
              </w:rPr>
              <w:t>lactoyl</w:t>
            </w:r>
            <w:proofErr w:type="spellEnd"/>
            <w:r w:rsidRPr="00AF655F">
              <w:rPr>
                <w:rFonts w:eastAsia="DengXian" w:cs="Times New Roman"/>
                <w:sz w:val="21"/>
                <w:szCs w:val="21"/>
              </w:rPr>
              <w:t>-phenylalanine</w:t>
            </w:r>
          </w:p>
        </w:tc>
        <w:tc>
          <w:tcPr>
            <w:tcW w:w="3397" w:type="dxa"/>
            <w:vAlign w:val="center"/>
          </w:tcPr>
          <w:p w14:paraId="6872BFD2"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54FEBDD" w14:textId="77777777" w:rsidTr="003D2C7A">
        <w:trPr>
          <w:trHeight w:val="20"/>
          <w:jc w:val="center"/>
        </w:trPr>
        <w:tc>
          <w:tcPr>
            <w:tcW w:w="3964" w:type="dxa"/>
            <w:vAlign w:val="center"/>
          </w:tcPr>
          <w:p w14:paraId="49559A71"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7412CE25"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3-[2-(3-Hydroxyphenyl)ethyl]-5-methoxyphenol</w:t>
            </w:r>
          </w:p>
        </w:tc>
        <w:tc>
          <w:tcPr>
            <w:tcW w:w="3397" w:type="dxa"/>
            <w:vAlign w:val="center"/>
          </w:tcPr>
          <w:p w14:paraId="107B4D44"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186A4794" w14:textId="77777777" w:rsidTr="003D2C7A">
        <w:trPr>
          <w:trHeight w:val="20"/>
          <w:jc w:val="center"/>
        </w:trPr>
        <w:tc>
          <w:tcPr>
            <w:tcW w:w="3964" w:type="dxa"/>
            <w:vAlign w:val="center"/>
          </w:tcPr>
          <w:p w14:paraId="46186609"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310F3E90"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PLH</w:t>
            </w:r>
          </w:p>
        </w:tc>
        <w:tc>
          <w:tcPr>
            <w:tcW w:w="3397" w:type="dxa"/>
            <w:vAlign w:val="center"/>
          </w:tcPr>
          <w:p w14:paraId="30DFE53E"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26019EBB" w14:textId="77777777" w:rsidTr="003D2C7A">
        <w:trPr>
          <w:trHeight w:val="20"/>
          <w:jc w:val="center"/>
        </w:trPr>
        <w:tc>
          <w:tcPr>
            <w:tcW w:w="3964" w:type="dxa"/>
            <w:vAlign w:val="center"/>
          </w:tcPr>
          <w:p w14:paraId="4048BA41"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411E2003"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SM 8:0;2O/26:0</w:t>
            </w:r>
          </w:p>
        </w:tc>
        <w:tc>
          <w:tcPr>
            <w:tcW w:w="3397" w:type="dxa"/>
            <w:vAlign w:val="center"/>
          </w:tcPr>
          <w:p w14:paraId="3BBEE91C"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6E80C11C" w14:textId="77777777" w:rsidTr="003D2C7A">
        <w:trPr>
          <w:trHeight w:val="20"/>
          <w:jc w:val="center"/>
        </w:trPr>
        <w:tc>
          <w:tcPr>
            <w:tcW w:w="3964" w:type="dxa"/>
            <w:vAlign w:val="center"/>
          </w:tcPr>
          <w:p w14:paraId="27333152"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71F7D1E8" w14:textId="77777777" w:rsidR="00BE6CC2" w:rsidRPr="00AF655F" w:rsidRDefault="00BE6CC2" w:rsidP="00BE6CC2">
            <w:pPr>
              <w:widowControl w:val="0"/>
              <w:spacing w:before="0" w:after="0"/>
              <w:jc w:val="both"/>
              <w:rPr>
                <w:rFonts w:eastAsia="DengXian" w:cs="Times New Roman"/>
                <w:sz w:val="21"/>
                <w:szCs w:val="21"/>
              </w:rPr>
            </w:pPr>
            <w:proofErr w:type="spellStart"/>
            <w:r w:rsidRPr="00AF655F">
              <w:rPr>
                <w:rFonts w:eastAsia="DengXian" w:cs="Times New Roman"/>
                <w:sz w:val="21"/>
                <w:szCs w:val="21"/>
              </w:rPr>
              <w:t>Ifenprodil</w:t>
            </w:r>
            <w:proofErr w:type="spellEnd"/>
          </w:p>
        </w:tc>
        <w:tc>
          <w:tcPr>
            <w:tcW w:w="3397" w:type="dxa"/>
            <w:vAlign w:val="center"/>
          </w:tcPr>
          <w:p w14:paraId="4B3C972F"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4D826C6C" w14:textId="77777777" w:rsidTr="003D2C7A">
        <w:trPr>
          <w:trHeight w:val="20"/>
          <w:jc w:val="center"/>
        </w:trPr>
        <w:tc>
          <w:tcPr>
            <w:tcW w:w="3964" w:type="dxa"/>
            <w:vAlign w:val="center"/>
          </w:tcPr>
          <w:p w14:paraId="5C7D439C"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4C979C00"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2-(2-oxo-2-{[2-(2-oxo-1-imidazolidinyl)ethyl]amino}ethoxy)acetic acid</w:t>
            </w:r>
          </w:p>
        </w:tc>
        <w:tc>
          <w:tcPr>
            <w:tcW w:w="3397" w:type="dxa"/>
            <w:vAlign w:val="center"/>
          </w:tcPr>
          <w:p w14:paraId="6F488E27" w14:textId="77777777" w:rsidR="00BE6CC2" w:rsidRPr="00AF655F" w:rsidRDefault="00BE6CC2" w:rsidP="00BE6CC2">
            <w:pPr>
              <w:widowControl w:val="0"/>
              <w:spacing w:before="0" w:after="0"/>
              <w:jc w:val="both"/>
              <w:rPr>
                <w:rFonts w:eastAsia="DengXian" w:cs="Times New Roman"/>
                <w:sz w:val="21"/>
                <w:szCs w:val="21"/>
              </w:rPr>
            </w:pPr>
          </w:p>
        </w:tc>
      </w:tr>
      <w:tr w:rsidR="00BE6CC2" w:rsidRPr="00AF655F" w14:paraId="1C8F13F1" w14:textId="77777777" w:rsidTr="003D2C7A">
        <w:trPr>
          <w:trHeight w:val="20"/>
          <w:jc w:val="center"/>
        </w:trPr>
        <w:tc>
          <w:tcPr>
            <w:tcW w:w="3964" w:type="dxa"/>
            <w:vAlign w:val="center"/>
          </w:tcPr>
          <w:p w14:paraId="1F8647A0" w14:textId="77777777" w:rsidR="00BE6CC2" w:rsidRPr="00AF655F" w:rsidRDefault="00BE6CC2" w:rsidP="00BE6CC2">
            <w:pPr>
              <w:widowControl w:val="0"/>
              <w:spacing w:before="0" w:after="0"/>
              <w:jc w:val="both"/>
              <w:rPr>
                <w:rFonts w:eastAsia="DengXian" w:cs="Times New Roman"/>
                <w:sz w:val="21"/>
                <w:szCs w:val="21"/>
              </w:rPr>
            </w:pPr>
          </w:p>
        </w:tc>
        <w:tc>
          <w:tcPr>
            <w:tcW w:w="3974" w:type="dxa"/>
            <w:vAlign w:val="center"/>
          </w:tcPr>
          <w:p w14:paraId="7D76772C" w14:textId="77777777" w:rsidR="00BE6CC2" w:rsidRPr="00AF655F" w:rsidRDefault="00BE6CC2" w:rsidP="00BE6CC2">
            <w:pPr>
              <w:widowControl w:val="0"/>
              <w:spacing w:before="0" w:after="0"/>
              <w:jc w:val="both"/>
              <w:rPr>
                <w:rFonts w:eastAsia="DengXian" w:cs="Times New Roman"/>
                <w:sz w:val="21"/>
                <w:szCs w:val="21"/>
              </w:rPr>
            </w:pPr>
            <w:r w:rsidRPr="00AF655F">
              <w:rPr>
                <w:rFonts w:eastAsia="DengXian" w:cs="Times New Roman"/>
                <w:sz w:val="21"/>
                <w:szCs w:val="21"/>
              </w:rPr>
              <w:t>4-morpholinobenzoic acid</w:t>
            </w:r>
          </w:p>
        </w:tc>
        <w:tc>
          <w:tcPr>
            <w:tcW w:w="3397" w:type="dxa"/>
            <w:vAlign w:val="center"/>
          </w:tcPr>
          <w:p w14:paraId="44C6E013" w14:textId="77777777" w:rsidR="00BE6CC2" w:rsidRPr="00AF655F" w:rsidRDefault="00BE6CC2" w:rsidP="00BE6CC2">
            <w:pPr>
              <w:widowControl w:val="0"/>
              <w:spacing w:before="0" w:after="0"/>
              <w:jc w:val="both"/>
              <w:rPr>
                <w:rFonts w:eastAsia="DengXian" w:cs="Times New Roman"/>
                <w:sz w:val="21"/>
                <w:szCs w:val="21"/>
              </w:rPr>
            </w:pPr>
          </w:p>
        </w:tc>
      </w:tr>
    </w:tbl>
    <w:p w14:paraId="3E8657CF" w14:textId="77777777" w:rsidR="00B75142" w:rsidRDefault="00B75142">
      <w:pPr>
        <w:spacing w:before="0" w:after="200" w:line="276" w:lineRule="auto"/>
      </w:pPr>
      <w:r>
        <w:br w:type="page"/>
      </w:r>
    </w:p>
    <w:p w14:paraId="6139E99A" w14:textId="3BCF38F7" w:rsidR="00B75142" w:rsidRDefault="00B75142" w:rsidP="00B75142">
      <w:pPr>
        <w:keepNext/>
        <w:rPr>
          <w:rFonts w:cs="Times New Roman"/>
          <w:szCs w:val="24"/>
        </w:rPr>
      </w:pPr>
      <w:r w:rsidRPr="00005B9C">
        <w:rPr>
          <w:rFonts w:cs="Times New Roman"/>
          <w:b/>
          <w:szCs w:val="24"/>
        </w:rPr>
        <w:lastRenderedPageBreak/>
        <w:t xml:space="preserve">Supplementary </w:t>
      </w:r>
      <w:r w:rsidRPr="00B75142">
        <w:rPr>
          <w:rFonts w:cs="Times New Roman"/>
          <w:b/>
          <w:szCs w:val="24"/>
        </w:rPr>
        <w:t xml:space="preserve">Table </w:t>
      </w:r>
      <w:r w:rsidR="00CB01BB">
        <w:rPr>
          <w:rFonts w:cs="Times New Roman"/>
          <w:b/>
          <w:szCs w:val="24"/>
        </w:rPr>
        <w:t>4</w:t>
      </w:r>
      <w:r w:rsidRPr="00B75142">
        <w:rPr>
          <w:rFonts w:cs="Times New Roman"/>
          <w:b/>
          <w:szCs w:val="24"/>
        </w:rPr>
        <w:t xml:space="preserve">. </w:t>
      </w:r>
      <w:r w:rsidRPr="0074708D">
        <w:rPr>
          <w:rFonts w:cs="Times New Roman"/>
          <w:szCs w:val="24"/>
        </w:rPr>
        <w:t xml:space="preserve">Evaluation of diagnostic value using accuracy, precision, recall, F1-measure </w:t>
      </w:r>
      <w:r w:rsidR="0074708D" w:rsidRPr="0074708D">
        <w:rPr>
          <w:rFonts w:cs="Times New Roman"/>
          <w:szCs w:val="24"/>
        </w:rPr>
        <w:t>and AUC in different SVM models</w:t>
      </w:r>
      <w:r w:rsidR="009A2F5A">
        <w:rPr>
          <w:rFonts w:cs="Times New Roman"/>
          <w:szCs w:val="24"/>
        </w:rPr>
        <w:t xml:space="preserve">. </w:t>
      </w:r>
      <w:r w:rsidR="009A2F5A" w:rsidRPr="0093241D">
        <w:rPr>
          <w:rFonts w:cs="Times New Roman"/>
          <w:b/>
          <w:szCs w:val="24"/>
        </w:rPr>
        <w:t>A</w:t>
      </w:r>
      <w:r w:rsidR="009A2F5A" w:rsidRPr="0093241D">
        <w:rPr>
          <w:rFonts w:cs="Times New Roman"/>
          <w:szCs w:val="24"/>
        </w:rPr>
        <w:t>.</w:t>
      </w:r>
      <w:r w:rsidR="009A2F5A">
        <w:rPr>
          <w:rFonts w:cs="Times New Roman"/>
          <w:szCs w:val="24"/>
        </w:rPr>
        <w:t xml:space="preserve"> Training set; </w:t>
      </w:r>
      <w:r w:rsidR="009A2F5A" w:rsidRPr="0093241D">
        <w:rPr>
          <w:rFonts w:cs="Times New Roman"/>
          <w:b/>
          <w:szCs w:val="24"/>
        </w:rPr>
        <w:t>B</w:t>
      </w:r>
      <w:r w:rsidR="009A2F5A">
        <w:rPr>
          <w:rFonts w:cs="Times New Roman"/>
          <w:szCs w:val="24"/>
        </w:rPr>
        <w:t>. Test set</w:t>
      </w:r>
    </w:p>
    <w:p w14:paraId="5B5963CC" w14:textId="37C0E4DF" w:rsidR="00EF77CF" w:rsidRPr="00EF77CF" w:rsidRDefault="00EF77CF" w:rsidP="006F7AC2">
      <w:pPr>
        <w:pStyle w:val="ListParagraph"/>
        <w:numPr>
          <w:ilvl w:val="0"/>
          <w:numId w:val="21"/>
        </w:numPr>
        <w:spacing w:before="0" w:after="200" w:line="276" w:lineRule="auto"/>
        <w:rPr>
          <w:b/>
          <w:lang w:eastAsia="zh-CN"/>
        </w:rPr>
      </w:pPr>
      <w:r w:rsidRPr="006F7AC2">
        <w:rPr>
          <w:rFonts w:eastAsiaTheme="minorEastAsia"/>
          <w:lang w:eastAsia="zh-CN"/>
        </w:rPr>
        <w:t>Training</w:t>
      </w:r>
      <w:r w:rsidRPr="00EF77CF">
        <w:t xml:space="preserve"> set</w:t>
      </w:r>
    </w:p>
    <w:tbl>
      <w:tblPr>
        <w:tblW w:w="10306" w:type="dxa"/>
        <w:jc w:val="center"/>
        <w:tblLook w:val="04A0" w:firstRow="1" w:lastRow="0" w:firstColumn="1" w:lastColumn="0" w:noHBand="0" w:noVBand="1"/>
      </w:tblPr>
      <w:tblGrid>
        <w:gridCol w:w="2160"/>
        <w:gridCol w:w="1000"/>
        <w:gridCol w:w="1173"/>
        <w:gridCol w:w="960"/>
        <w:gridCol w:w="960"/>
        <w:gridCol w:w="960"/>
        <w:gridCol w:w="1173"/>
        <w:gridCol w:w="960"/>
        <w:gridCol w:w="960"/>
      </w:tblGrid>
      <w:tr w:rsidR="00AF655F" w:rsidRPr="00AF655F" w14:paraId="02388D2C" w14:textId="77777777" w:rsidTr="009A2F5A">
        <w:trPr>
          <w:trHeight w:val="288"/>
          <w:jc w:val="center"/>
        </w:trPr>
        <w:tc>
          <w:tcPr>
            <w:tcW w:w="2160" w:type="dxa"/>
            <w:vMerge w:val="restart"/>
            <w:tcBorders>
              <w:top w:val="single" w:sz="4" w:space="0" w:color="auto"/>
              <w:bottom w:val="single" w:sz="4" w:space="0" w:color="auto"/>
            </w:tcBorders>
            <w:shd w:val="clear" w:color="auto" w:fill="auto"/>
            <w:vAlign w:val="center"/>
            <w:hideMark/>
          </w:tcPr>
          <w:p w14:paraId="5674BD8A" w14:textId="76EADA28" w:rsidR="00AF655F" w:rsidRPr="00AF655F" w:rsidRDefault="00EF77CF" w:rsidP="00AF655F">
            <w:pPr>
              <w:spacing w:before="0" w:after="0"/>
              <w:rPr>
                <w:rFonts w:eastAsia="DengXian" w:cs="Times New Roman"/>
                <w:color w:val="000000"/>
                <w:sz w:val="21"/>
                <w:szCs w:val="21"/>
                <w:lang w:eastAsia="zh-CN"/>
              </w:rPr>
            </w:pPr>
            <w:r>
              <w:rPr>
                <w:rFonts w:eastAsia="DengXian" w:cs="Times New Roman" w:hint="eastAsia"/>
                <w:color w:val="000000"/>
                <w:sz w:val="21"/>
                <w:szCs w:val="21"/>
                <w:lang w:eastAsia="zh-CN"/>
              </w:rPr>
              <w:t>T</w:t>
            </w:r>
            <w:r>
              <w:rPr>
                <w:rFonts w:eastAsia="DengXian" w:cs="Times New Roman"/>
                <w:color w:val="000000"/>
                <w:sz w:val="21"/>
                <w:szCs w:val="21"/>
                <w:lang w:eastAsia="zh-CN"/>
              </w:rPr>
              <w:t>raining set</w:t>
            </w:r>
          </w:p>
        </w:tc>
        <w:tc>
          <w:tcPr>
            <w:tcW w:w="4093" w:type="dxa"/>
            <w:gridSpan w:val="4"/>
            <w:tcBorders>
              <w:top w:val="single" w:sz="4" w:space="0" w:color="auto"/>
              <w:bottom w:val="single" w:sz="4" w:space="0" w:color="auto"/>
            </w:tcBorders>
            <w:shd w:val="clear" w:color="auto" w:fill="auto"/>
            <w:vAlign w:val="center"/>
            <w:hideMark/>
          </w:tcPr>
          <w:p w14:paraId="5798444D" w14:textId="77777777" w:rsidR="00AF655F" w:rsidRPr="00AF655F" w:rsidRDefault="00AF655F" w:rsidP="00AF655F">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AD-CN</w:t>
            </w:r>
          </w:p>
        </w:tc>
        <w:tc>
          <w:tcPr>
            <w:tcW w:w="4053" w:type="dxa"/>
            <w:gridSpan w:val="4"/>
            <w:tcBorders>
              <w:top w:val="single" w:sz="4" w:space="0" w:color="auto"/>
              <w:bottom w:val="single" w:sz="4" w:space="0" w:color="auto"/>
            </w:tcBorders>
            <w:shd w:val="clear" w:color="auto" w:fill="auto"/>
            <w:vAlign w:val="center"/>
            <w:hideMark/>
          </w:tcPr>
          <w:p w14:paraId="078130C4" w14:textId="77777777" w:rsidR="00AF655F" w:rsidRPr="00AF655F" w:rsidRDefault="00AF655F" w:rsidP="00AF655F">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MCI-CN</w:t>
            </w:r>
          </w:p>
        </w:tc>
      </w:tr>
      <w:tr w:rsidR="00AF655F" w:rsidRPr="00AF655F" w14:paraId="43AEA448" w14:textId="77777777" w:rsidTr="009A2F5A">
        <w:trPr>
          <w:trHeight w:val="288"/>
          <w:jc w:val="center"/>
        </w:trPr>
        <w:tc>
          <w:tcPr>
            <w:tcW w:w="2160" w:type="dxa"/>
            <w:vMerge/>
            <w:tcBorders>
              <w:top w:val="single" w:sz="4" w:space="0" w:color="auto"/>
              <w:bottom w:val="single" w:sz="4" w:space="0" w:color="auto"/>
            </w:tcBorders>
            <w:vAlign w:val="center"/>
            <w:hideMark/>
          </w:tcPr>
          <w:p w14:paraId="4E8C8CC7" w14:textId="77777777" w:rsidR="00AF655F" w:rsidRPr="00AF655F" w:rsidRDefault="00AF655F" w:rsidP="00AF655F">
            <w:pPr>
              <w:spacing w:before="0" w:after="0"/>
              <w:rPr>
                <w:rFonts w:eastAsia="DengXian" w:cs="Times New Roman"/>
                <w:color w:val="000000"/>
                <w:sz w:val="21"/>
                <w:szCs w:val="21"/>
                <w:lang w:eastAsia="zh-CN"/>
              </w:rPr>
            </w:pPr>
          </w:p>
        </w:tc>
        <w:tc>
          <w:tcPr>
            <w:tcW w:w="1000" w:type="dxa"/>
            <w:tcBorders>
              <w:top w:val="single" w:sz="4" w:space="0" w:color="auto"/>
              <w:bottom w:val="single" w:sz="4" w:space="0" w:color="auto"/>
            </w:tcBorders>
            <w:shd w:val="clear" w:color="auto" w:fill="auto"/>
            <w:vAlign w:val="center"/>
            <w:hideMark/>
          </w:tcPr>
          <w:p w14:paraId="01018631"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3285AC64"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4D3340B6"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424656ED"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c>
          <w:tcPr>
            <w:tcW w:w="960" w:type="dxa"/>
            <w:tcBorders>
              <w:top w:val="single" w:sz="4" w:space="0" w:color="auto"/>
              <w:bottom w:val="single" w:sz="4" w:space="0" w:color="auto"/>
            </w:tcBorders>
            <w:shd w:val="clear" w:color="auto" w:fill="auto"/>
            <w:vAlign w:val="center"/>
            <w:hideMark/>
          </w:tcPr>
          <w:p w14:paraId="1F81AB4D"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4C955D59"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192AF7E6"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207500DB" w14:textId="77777777" w:rsidR="00AF655F" w:rsidRPr="00AF655F" w:rsidRDefault="00AF655F" w:rsidP="00AF655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r>
      <w:tr w:rsidR="009A2F5A" w:rsidRPr="00AF655F" w14:paraId="0E7B6218" w14:textId="77777777" w:rsidTr="009A2F5A">
        <w:trPr>
          <w:trHeight w:val="276"/>
          <w:jc w:val="center"/>
        </w:trPr>
        <w:tc>
          <w:tcPr>
            <w:tcW w:w="2160" w:type="dxa"/>
            <w:tcBorders>
              <w:top w:val="single" w:sz="4" w:space="0" w:color="auto"/>
            </w:tcBorders>
            <w:shd w:val="clear" w:color="auto" w:fill="auto"/>
            <w:vAlign w:val="center"/>
            <w:hideMark/>
          </w:tcPr>
          <w:p w14:paraId="1DE12604" w14:textId="77777777" w:rsidR="009A2F5A" w:rsidRPr="00AF655F" w:rsidRDefault="009A2F5A" w:rsidP="009A2F5A">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Accuracy</w:t>
            </w:r>
          </w:p>
        </w:tc>
        <w:tc>
          <w:tcPr>
            <w:tcW w:w="1000" w:type="dxa"/>
            <w:tcBorders>
              <w:top w:val="single" w:sz="4" w:space="0" w:color="auto"/>
            </w:tcBorders>
            <w:shd w:val="clear" w:color="auto" w:fill="auto"/>
            <w:vAlign w:val="center"/>
            <w:hideMark/>
          </w:tcPr>
          <w:p w14:paraId="617C2258" w14:textId="090A5036"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0.9643</w:t>
            </w:r>
          </w:p>
        </w:tc>
        <w:tc>
          <w:tcPr>
            <w:tcW w:w="1173" w:type="dxa"/>
            <w:tcBorders>
              <w:top w:val="single" w:sz="4" w:space="0" w:color="auto"/>
            </w:tcBorders>
            <w:shd w:val="clear" w:color="auto" w:fill="auto"/>
            <w:vAlign w:val="center"/>
            <w:hideMark/>
          </w:tcPr>
          <w:p w14:paraId="723E8154" w14:textId="6D4800A1"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0.9762</w:t>
            </w:r>
          </w:p>
        </w:tc>
        <w:tc>
          <w:tcPr>
            <w:tcW w:w="960" w:type="dxa"/>
            <w:tcBorders>
              <w:top w:val="single" w:sz="4" w:space="0" w:color="auto"/>
            </w:tcBorders>
            <w:shd w:val="clear" w:color="auto" w:fill="auto"/>
            <w:vAlign w:val="center"/>
            <w:hideMark/>
          </w:tcPr>
          <w:p w14:paraId="62F45AEA" w14:textId="6FF77787"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0.9881</w:t>
            </w:r>
          </w:p>
        </w:tc>
        <w:tc>
          <w:tcPr>
            <w:tcW w:w="960" w:type="dxa"/>
            <w:tcBorders>
              <w:top w:val="single" w:sz="4" w:space="0" w:color="auto"/>
            </w:tcBorders>
            <w:shd w:val="clear" w:color="auto" w:fill="auto"/>
            <w:vAlign w:val="center"/>
            <w:hideMark/>
          </w:tcPr>
          <w:p w14:paraId="5350B652" w14:textId="4896B1B4"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0.9405</w:t>
            </w:r>
          </w:p>
        </w:tc>
        <w:tc>
          <w:tcPr>
            <w:tcW w:w="960" w:type="dxa"/>
            <w:tcBorders>
              <w:top w:val="single" w:sz="4" w:space="0" w:color="auto"/>
            </w:tcBorders>
            <w:shd w:val="clear" w:color="auto" w:fill="auto"/>
            <w:vAlign w:val="center"/>
            <w:hideMark/>
          </w:tcPr>
          <w:p w14:paraId="5A6F5688" w14:textId="31DFD1F5"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0.8784</w:t>
            </w:r>
          </w:p>
        </w:tc>
        <w:tc>
          <w:tcPr>
            <w:tcW w:w="1173" w:type="dxa"/>
            <w:tcBorders>
              <w:top w:val="single" w:sz="4" w:space="0" w:color="auto"/>
            </w:tcBorders>
            <w:shd w:val="clear" w:color="auto" w:fill="auto"/>
            <w:vAlign w:val="center"/>
            <w:hideMark/>
          </w:tcPr>
          <w:p w14:paraId="7C578B13" w14:textId="2B35090D"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tcBorders>
              <w:top w:val="single" w:sz="4" w:space="0" w:color="auto"/>
            </w:tcBorders>
            <w:shd w:val="clear" w:color="auto" w:fill="auto"/>
            <w:vAlign w:val="center"/>
            <w:hideMark/>
          </w:tcPr>
          <w:p w14:paraId="457F58C7" w14:textId="687EC7BF"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tcBorders>
              <w:top w:val="single" w:sz="4" w:space="0" w:color="auto"/>
            </w:tcBorders>
            <w:shd w:val="clear" w:color="auto" w:fill="auto"/>
            <w:vAlign w:val="center"/>
            <w:hideMark/>
          </w:tcPr>
          <w:p w14:paraId="417DB451" w14:textId="434340AF"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0.6216 </w:t>
            </w:r>
          </w:p>
        </w:tc>
      </w:tr>
      <w:tr w:rsidR="009A2F5A" w:rsidRPr="00AF655F" w14:paraId="120CDC50" w14:textId="77777777" w:rsidTr="009A2F5A">
        <w:trPr>
          <w:trHeight w:val="276"/>
          <w:jc w:val="center"/>
        </w:trPr>
        <w:tc>
          <w:tcPr>
            <w:tcW w:w="2160" w:type="dxa"/>
            <w:shd w:val="clear" w:color="auto" w:fill="auto"/>
            <w:vAlign w:val="center"/>
            <w:hideMark/>
          </w:tcPr>
          <w:p w14:paraId="2E6EDDF4" w14:textId="77777777" w:rsidR="009A2F5A" w:rsidRPr="00AF655F" w:rsidRDefault="009A2F5A" w:rsidP="009A2F5A">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Precision</w:t>
            </w:r>
          </w:p>
        </w:tc>
        <w:tc>
          <w:tcPr>
            <w:tcW w:w="1000" w:type="dxa"/>
            <w:shd w:val="clear" w:color="auto" w:fill="auto"/>
            <w:vAlign w:val="center"/>
            <w:hideMark/>
          </w:tcPr>
          <w:p w14:paraId="6E45AC0F" w14:textId="7BAC557C"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0.9512</w:t>
            </w:r>
          </w:p>
        </w:tc>
        <w:tc>
          <w:tcPr>
            <w:tcW w:w="1173" w:type="dxa"/>
            <w:shd w:val="clear" w:color="auto" w:fill="auto"/>
            <w:vAlign w:val="center"/>
            <w:hideMark/>
          </w:tcPr>
          <w:p w14:paraId="01E6B42A" w14:textId="673E75AA"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0.9524</w:t>
            </w:r>
          </w:p>
        </w:tc>
        <w:tc>
          <w:tcPr>
            <w:tcW w:w="960" w:type="dxa"/>
            <w:shd w:val="clear" w:color="auto" w:fill="auto"/>
            <w:vAlign w:val="center"/>
            <w:hideMark/>
          </w:tcPr>
          <w:p w14:paraId="0A9A545A" w14:textId="2441EFEA"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0.9756 </w:t>
            </w:r>
          </w:p>
        </w:tc>
        <w:tc>
          <w:tcPr>
            <w:tcW w:w="960" w:type="dxa"/>
            <w:shd w:val="clear" w:color="auto" w:fill="auto"/>
            <w:vAlign w:val="center"/>
            <w:hideMark/>
          </w:tcPr>
          <w:p w14:paraId="5DA2B0CD" w14:textId="0AC04B17"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45658A78" w14:textId="33F8E482"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0.9615 </w:t>
            </w:r>
          </w:p>
        </w:tc>
        <w:tc>
          <w:tcPr>
            <w:tcW w:w="1173" w:type="dxa"/>
            <w:shd w:val="clear" w:color="auto" w:fill="auto"/>
            <w:vAlign w:val="center"/>
            <w:hideMark/>
          </w:tcPr>
          <w:p w14:paraId="637DFEA0" w14:textId="6AAFFF6D"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739E2294" w14:textId="4256F3FE"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14A17B88" w14:textId="1EE403A0"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0.5758 </w:t>
            </w:r>
          </w:p>
        </w:tc>
      </w:tr>
      <w:tr w:rsidR="009A2F5A" w:rsidRPr="00AF655F" w14:paraId="1F8C00D8" w14:textId="77777777" w:rsidTr="009A2F5A">
        <w:trPr>
          <w:trHeight w:val="276"/>
          <w:jc w:val="center"/>
        </w:trPr>
        <w:tc>
          <w:tcPr>
            <w:tcW w:w="2160" w:type="dxa"/>
            <w:shd w:val="clear" w:color="auto" w:fill="auto"/>
            <w:vAlign w:val="center"/>
            <w:hideMark/>
          </w:tcPr>
          <w:p w14:paraId="126C9C9E" w14:textId="77777777" w:rsidR="009A2F5A" w:rsidRPr="00AF655F" w:rsidRDefault="009A2F5A" w:rsidP="009A2F5A">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Recall</w:t>
            </w:r>
          </w:p>
        </w:tc>
        <w:tc>
          <w:tcPr>
            <w:tcW w:w="1000" w:type="dxa"/>
            <w:shd w:val="clear" w:color="auto" w:fill="auto"/>
            <w:vAlign w:val="center"/>
            <w:hideMark/>
          </w:tcPr>
          <w:p w14:paraId="6BC10BAC" w14:textId="3F1CC5B4"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0.975</w:t>
            </w:r>
          </w:p>
        </w:tc>
        <w:tc>
          <w:tcPr>
            <w:tcW w:w="1173" w:type="dxa"/>
            <w:shd w:val="clear" w:color="auto" w:fill="auto"/>
            <w:vAlign w:val="center"/>
            <w:hideMark/>
          </w:tcPr>
          <w:p w14:paraId="67E9C11D" w14:textId="24B6A1D6"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0DA26AA7" w14:textId="69B24F2A"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2AE23879" w14:textId="5EE0DA32"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0.8750 </w:t>
            </w:r>
          </w:p>
        </w:tc>
        <w:tc>
          <w:tcPr>
            <w:tcW w:w="960" w:type="dxa"/>
            <w:shd w:val="clear" w:color="auto" w:fill="auto"/>
            <w:vAlign w:val="center"/>
            <w:hideMark/>
          </w:tcPr>
          <w:p w14:paraId="439D4F73" w14:textId="1DD584D4"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0.7576 </w:t>
            </w:r>
          </w:p>
        </w:tc>
        <w:tc>
          <w:tcPr>
            <w:tcW w:w="1173" w:type="dxa"/>
            <w:shd w:val="clear" w:color="auto" w:fill="auto"/>
            <w:vAlign w:val="center"/>
            <w:hideMark/>
          </w:tcPr>
          <w:p w14:paraId="04FDD249" w14:textId="2157D69E"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1878F664" w14:textId="10B0F0FF"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739112D2" w14:textId="57741BB0"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0.5758 </w:t>
            </w:r>
          </w:p>
        </w:tc>
      </w:tr>
      <w:tr w:rsidR="009A2F5A" w:rsidRPr="00AF655F" w14:paraId="167C96AC" w14:textId="77777777" w:rsidTr="00EF77CF">
        <w:trPr>
          <w:trHeight w:val="276"/>
          <w:jc w:val="center"/>
        </w:trPr>
        <w:tc>
          <w:tcPr>
            <w:tcW w:w="2160" w:type="dxa"/>
            <w:shd w:val="clear" w:color="auto" w:fill="auto"/>
            <w:noWrap/>
            <w:vAlign w:val="center"/>
            <w:hideMark/>
          </w:tcPr>
          <w:p w14:paraId="5909305D" w14:textId="77777777" w:rsidR="009A2F5A" w:rsidRPr="00AF655F" w:rsidRDefault="009A2F5A" w:rsidP="009A2F5A">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F1-measure</w:t>
            </w:r>
          </w:p>
        </w:tc>
        <w:tc>
          <w:tcPr>
            <w:tcW w:w="1000" w:type="dxa"/>
            <w:shd w:val="clear" w:color="auto" w:fill="auto"/>
            <w:noWrap/>
            <w:vAlign w:val="center"/>
            <w:hideMark/>
          </w:tcPr>
          <w:p w14:paraId="50914E14" w14:textId="553466B8"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0.9630 </w:t>
            </w:r>
          </w:p>
        </w:tc>
        <w:tc>
          <w:tcPr>
            <w:tcW w:w="1173" w:type="dxa"/>
            <w:shd w:val="clear" w:color="auto" w:fill="auto"/>
            <w:noWrap/>
            <w:vAlign w:val="center"/>
            <w:hideMark/>
          </w:tcPr>
          <w:p w14:paraId="716D3D7D" w14:textId="289B19E3"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0.9756 </w:t>
            </w:r>
          </w:p>
        </w:tc>
        <w:tc>
          <w:tcPr>
            <w:tcW w:w="960" w:type="dxa"/>
            <w:shd w:val="clear" w:color="auto" w:fill="auto"/>
            <w:noWrap/>
            <w:vAlign w:val="center"/>
            <w:hideMark/>
          </w:tcPr>
          <w:p w14:paraId="06DCD7A7" w14:textId="75AE7E49"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0.9876 </w:t>
            </w:r>
          </w:p>
        </w:tc>
        <w:tc>
          <w:tcPr>
            <w:tcW w:w="960" w:type="dxa"/>
            <w:shd w:val="clear" w:color="auto" w:fill="auto"/>
            <w:noWrap/>
            <w:vAlign w:val="center"/>
            <w:hideMark/>
          </w:tcPr>
          <w:p w14:paraId="6149E33B" w14:textId="3CEBD8A9"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0.9333 </w:t>
            </w:r>
          </w:p>
        </w:tc>
        <w:tc>
          <w:tcPr>
            <w:tcW w:w="960" w:type="dxa"/>
            <w:shd w:val="clear" w:color="auto" w:fill="auto"/>
            <w:noWrap/>
            <w:vAlign w:val="center"/>
            <w:hideMark/>
          </w:tcPr>
          <w:p w14:paraId="6A9F25CC" w14:textId="3C2D38A7"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0.8475 </w:t>
            </w:r>
          </w:p>
        </w:tc>
        <w:tc>
          <w:tcPr>
            <w:tcW w:w="1173" w:type="dxa"/>
            <w:shd w:val="clear" w:color="auto" w:fill="auto"/>
            <w:noWrap/>
            <w:vAlign w:val="center"/>
            <w:hideMark/>
          </w:tcPr>
          <w:p w14:paraId="7679FB5E" w14:textId="016BBFDC"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noWrap/>
            <w:vAlign w:val="center"/>
            <w:hideMark/>
          </w:tcPr>
          <w:p w14:paraId="40AD3371" w14:textId="6B891E0C"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noWrap/>
            <w:vAlign w:val="center"/>
            <w:hideMark/>
          </w:tcPr>
          <w:p w14:paraId="4F9B5E47" w14:textId="29E02AE5"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0.5758 </w:t>
            </w:r>
          </w:p>
        </w:tc>
      </w:tr>
      <w:tr w:rsidR="009A2F5A" w:rsidRPr="00AF655F" w14:paraId="5D920838" w14:textId="77777777" w:rsidTr="00EF77CF">
        <w:trPr>
          <w:trHeight w:val="276"/>
          <w:jc w:val="center"/>
        </w:trPr>
        <w:tc>
          <w:tcPr>
            <w:tcW w:w="2160" w:type="dxa"/>
            <w:tcBorders>
              <w:bottom w:val="single" w:sz="4" w:space="0" w:color="auto"/>
            </w:tcBorders>
            <w:shd w:val="clear" w:color="auto" w:fill="auto"/>
            <w:noWrap/>
            <w:vAlign w:val="center"/>
            <w:hideMark/>
          </w:tcPr>
          <w:p w14:paraId="44AD05E6" w14:textId="7C4E59D4" w:rsidR="009A2F5A"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lang w:eastAsia="zh-CN"/>
              </w:rPr>
              <w:t>AUC</w:t>
            </w:r>
          </w:p>
        </w:tc>
        <w:tc>
          <w:tcPr>
            <w:tcW w:w="1000" w:type="dxa"/>
            <w:tcBorders>
              <w:bottom w:val="single" w:sz="4" w:space="0" w:color="auto"/>
            </w:tcBorders>
            <w:shd w:val="clear" w:color="auto" w:fill="auto"/>
            <w:noWrap/>
            <w:vAlign w:val="center"/>
            <w:hideMark/>
          </w:tcPr>
          <w:p w14:paraId="3CC811FC" w14:textId="2FCC9224"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0.9972 </w:t>
            </w:r>
          </w:p>
        </w:tc>
        <w:tc>
          <w:tcPr>
            <w:tcW w:w="1173" w:type="dxa"/>
            <w:tcBorders>
              <w:bottom w:val="single" w:sz="4" w:space="0" w:color="auto"/>
            </w:tcBorders>
            <w:shd w:val="clear" w:color="auto" w:fill="auto"/>
            <w:noWrap/>
            <w:vAlign w:val="center"/>
            <w:hideMark/>
          </w:tcPr>
          <w:p w14:paraId="6266CAAF" w14:textId="23D1CC85"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0.9994 </w:t>
            </w:r>
          </w:p>
        </w:tc>
        <w:tc>
          <w:tcPr>
            <w:tcW w:w="960" w:type="dxa"/>
            <w:tcBorders>
              <w:bottom w:val="single" w:sz="4" w:space="0" w:color="auto"/>
            </w:tcBorders>
            <w:shd w:val="clear" w:color="auto" w:fill="auto"/>
            <w:noWrap/>
            <w:vAlign w:val="center"/>
            <w:hideMark/>
          </w:tcPr>
          <w:p w14:paraId="1C7A891F" w14:textId="0691374A"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tcBorders>
              <w:bottom w:val="single" w:sz="4" w:space="0" w:color="auto"/>
            </w:tcBorders>
            <w:shd w:val="clear" w:color="auto" w:fill="auto"/>
            <w:noWrap/>
            <w:vAlign w:val="center"/>
            <w:hideMark/>
          </w:tcPr>
          <w:p w14:paraId="23EB332B" w14:textId="63C43049"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0.9903 </w:t>
            </w:r>
          </w:p>
        </w:tc>
        <w:tc>
          <w:tcPr>
            <w:tcW w:w="960" w:type="dxa"/>
            <w:tcBorders>
              <w:bottom w:val="single" w:sz="4" w:space="0" w:color="auto"/>
            </w:tcBorders>
            <w:shd w:val="clear" w:color="auto" w:fill="auto"/>
            <w:noWrap/>
            <w:vAlign w:val="center"/>
            <w:hideMark/>
          </w:tcPr>
          <w:p w14:paraId="1116C859" w14:textId="7C5651FD" w:rsidR="009A2F5A" w:rsidRPr="00AF655F" w:rsidRDefault="009A2F5A" w:rsidP="009A2F5A">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0.9682 </w:t>
            </w:r>
          </w:p>
        </w:tc>
        <w:tc>
          <w:tcPr>
            <w:tcW w:w="1173" w:type="dxa"/>
            <w:tcBorders>
              <w:bottom w:val="single" w:sz="4" w:space="0" w:color="auto"/>
            </w:tcBorders>
            <w:shd w:val="clear" w:color="auto" w:fill="auto"/>
            <w:noWrap/>
            <w:vAlign w:val="center"/>
            <w:hideMark/>
          </w:tcPr>
          <w:p w14:paraId="3210BC00" w14:textId="53494C02"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tcBorders>
              <w:bottom w:val="single" w:sz="4" w:space="0" w:color="auto"/>
            </w:tcBorders>
            <w:shd w:val="clear" w:color="auto" w:fill="auto"/>
            <w:noWrap/>
            <w:vAlign w:val="center"/>
            <w:hideMark/>
          </w:tcPr>
          <w:p w14:paraId="47091248" w14:textId="16CEB684"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tcBorders>
              <w:bottom w:val="single" w:sz="4" w:space="0" w:color="auto"/>
            </w:tcBorders>
            <w:shd w:val="clear" w:color="auto" w:fill="auto"/>
            <w:noWrap/>
            <w:vAlign w:val="center"/>
            <w:hideMark/>
          </w:tcPr>
          <w:p w14:paraId="420F3C88" w14:textId="193B2717" w:rsidR="009A2F5A" w:rsidRPr="00AF655F" w:rsidRDefault="009A2F5A" w:rsidP="009A2F5A">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0.5684 </w:t>
            </w:r>
          </w:p>
        </w:tc>
      </w:tr>
    </w:tbl>
    <w:p w14:paraId="3F60EC32" w14:textId="77777777" w:rsidR="00EF77CF" w:rsidRPr="00EF77CF" w:rsidRDefault="00EF77CF" w:rsidP="00EF77CF">
      <w:pPr>
        <w:pStyle w:val="ListParagraph"/>
        <w:numPr>
          <w:ilvl w:val="0"/>
          <w:numId w:val="0"/>
        </w:numPr>
        <w:spacing w:before="0" w:after="200" w:line="276" w:lineRule="auto"/>
        <w:ind w:left="360"/>
        <w:rPr>
          <w:lang w:eastAsia="zh-CN"/>
        </w:rPr>
      </w:pPr>
    </w:p>
    <w:p w14:paraId="41F436D3" w14:textId="75971080" w:rsidR="00EF77CF" w:rsidRDefault="00EF77CF" w:rsidP="00EF77CF">
      <w:pPr>
        <w:pStyle w:val="ListParagraph"/>
        <w:numPr>
          <w:ilvl w:val="0"/>
          <w:numId w:val="21"/>
        </w:numPr>
        <w:spacing w:before="0" w:after="200" w:line="276" w:lineRule="auto"/>
        <w:rPr>
          <w:lang w:eastAsia="zh-CN"/>
        </w:rPr>
      </w:pPr>
      <w:r>
        <w:rPr>
          <w:rFonts w:eastAsiaTheme="minorEastAsia"/>
          <w:lang w:eastAsia="zh-CN"/>
        </w:rPr>
        <w:t>Test set</w:t>
      </w:r>
    </w:p>
    <w:tbl>
      <w:tblPr>
        <w:tblW w:w="10306" w:type="dxa"/>
        <w:jc w:val="center"/>
        <w:tblLook w:val="04A0" w:firstRow="1" w:lastRow="0" w:firstColumn="1" w:lastColumn="0" w:noHBand="0" w:noVBand="1"/>
      </w:tblPr>
      <w:tblGrid>
        <w:gridCol w:w="2160"/>
        <w:gridCol w:w="1000"/>
        <w:gridCol w:w="1173"/>
        <w:gridCol w:w="960"/>
        <w:gridCol w:w="960"/>
        <w:gridCol w:w="960"/>
        <w:gridCol w:w="1173"/>
        <w:gridCol w:w="960"/>
        <w:gridCol w:w="960"/>
      </w:tblGrid>
      <w:tr w:rsidR="00EF77CF" w:rsidRPr="00AF655F" w14:paraId="3FE74E23" w14:textId="77777777" w:rsidTr="00CB01BB">
        <w:trPr>
          <w:trHeight w:val="288"/>
          <w:jc w:val="center"/>
        </w:trPr>
        <w:tc>
          <w:tcPr>
            <w:tcW w:w="2160" w:type="dxa"/>
            <w:vMerge w:val="restart"/>
            <w:tcBorders>
              <w:top w:val="single" w:sz="4" w:space="0" w:color="auto"/>
              <w:bottom w:val="single" w:sz="4" w:space="0" w:color="auto"/>
            </w:tcBorders>
            <w:shd w:val="clear" w:color="auto" w:fill="auto"/>
            <w:vAlign w:val="center"/>
            <w:hideMark/>
          </w:tcPr>
          <w:p w14:paraId="3EF19986" w14:textId="6E3D5C17" w:rsidR="00EF77CF" w:rsidRPr="00AF655F" w:rsidRDefault="00EF77CF" w:rsidP="00CB01BB">
            <w:pPr>
              <w:spacing w:before="0" w:after="0"/>
              <w:rPr>
                <w:rFonts w:eastAsia="DengXian" w:cs="Times New Roman"/>
                <w:color w:val="000000"/>
                <w:sz w:val="21"/>
                <w:szCs w:val="21"/>
                <w:lang w:eastAsia="zh-CN"/>
              </w:rPr>
            </w:pPr>
            <w:r>
              <w:rPr>
                <w:rFonts w:eastAsia="DengXian" w:cs="Times New Roman" w:hint="eastAsia"/>
                <w:color w:val="000000"/>
                <w:sz w:val="21"/>
                <w:szCs w:val="21"/>
                <w:lang w:eastAsia="zh-CN"/>
              </w:rPr>
              <w:t>T</w:t>
            </w:r>
            <w:r>
              <w:rPr>
                <w:rFonts w:eastAsia="DengXian" w:cs="Times New Roman"/>
                <w:color w:val="000000"/>
                <w:sz w:val="21"/>
                <w:szCs w:val="21"/>
                <w:lang w:eastAsia="zh-CN"/>
              </w:rPr>
              <w:t>est set</w:t>
            </w:r>
          </w:p>
        </w:tc>
        <w:tc>
          <w:tcPr>
            <w:tcW w:w="4093" w:type="dxa"/>
            <w:gridSpan w:val="4"/>
            <w:tcBorders>
              <w:top w:val="single" w:sz="4" w:space="0" w:color="auto"/>
              <w:bottom w:val="single" w:sz="4" w:space="0" w:color="auto"/>
            </w:tcBorders>
            <w:shd w:val="clear" w:color="auto" w:fill="auto"/>
            <w:vAlign w:val="center"/>
            <w:hideMark/>
          </w:tcPr>
          <w:p w14:paraId="559B77FB" w14:textId="77777777" w:rsidR="00EF77CF" w:rsidRPr="00AF655F" w:rsidRDefault="00EF77CF" w:rsidP="00CB01BB">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AD-CN</w:t>
            </w:r>
          </w:p>
        </w:tc>
        <w:tc>
          <w:tcPr>
            <w:tcW w:w="4053" w:type="dxa"/>
            <w:gridSpan w:val="4"/>
            <w:tcBorders>
              <w:top w:val="single" w:sz="4" w:space="0" w:color="auto"/>
              <w:bottom w:val="single" w:sz="4" w:space="0" w:color="auto"/>
            </w:tcBorders>
            <w:shd w:val="clear" w:color="auto" w:fill="auto"/>
            <w:vAlign w:val="center"/>
            <w:hideMark/>
          </w:tcPr>
          <w:p w14:paraId="4856AAE7" w14:textId="77777777" w:rsidR="00EF77CF" w:rsidRPr="00AF655F" w:rsidRDefault="00EF77CF" w:rsidP="00CB01BB">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MCI-CN</w:t>
            </w:r>
          </w:p>
        </w:tc>
      </w:tr>
      <w:tr w:rsidR="00EF77CF" w:rsidRPr="00AF655F" w14:paraId="7671F5FB" w14:textId="77777777" w:rsidTr="00CB01BB">
        <w:trPr>
          <w:trHeight w:val="288"/>
          <w:jc w:val="center"/>
        </w:trPr>
        <w:tc>
          <w:tcPr>
            <w:tcW w:w="2160" w:type="dxa"/>
            <w:vMerge/>
            <w:tcBorders>
              <w:top w:val="single" w:sz="4" w:space="0" w:color="auto"/>
              <w:bottom w:val="single" w:sz="4" w:space="0" w:color="auto"/>
            </w:tcBorders>
            <w:vAlign w:val="center"/>
            <w:hideMark/>
          </w:tcPr>
          <w:p w14:paraId="27AD75F9" w14:textId="77777777" w:rsidR="00EF77CF" w:rsidRPr="00AF655F" w:rsidRDefault="00EF77CF" w:rsidP="00CB01BB">
            <w:pPr>
              <w:spacing w:before="0" w:after="0"/>
              <w:rPr>
                <w:rFonts w:eastAsia="DengXian" w:cs="Times New Roman"/>
                <w:color w:val="000000"/>
                <w:sz w:val="21"/>
                <w:szCs w:val="21"/>
                <w:lang w:eastAsia="zh-CN"/>
              </w:rPr>
            </w:pPr>
          </w:p>
        </w:tc>
        <w:tc>
          <w:tcPr>
            <w:tcW w:w="1000" w:type="dxa"/>
            <w:tcBorders>
              <w:top w:val="single" w:sz="4" w:space="0" w:color="auto"/>
              <w:bottom w:val="single" w:sz="4" w:space="0" w:color="auto"/>
            </w:tcBorders>
            <w:shd w:val="clear" w:color="auto" w:fill="auto"/>
            <w:vAlign w:val="center"/>
            <w:hideMark/>
          </w:tcPr>
          <w:p w14:paraId="4493A274"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6ECC238A"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287C5873"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4559FC3C"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c>
          <w:tcPr>
            <w:tcW w:w="960" w:type="dxa"/>
            <w:tcBorders>
              <w:top w:val="single" w:sz="4" w:space="0" w:color="auto"/>
              <w:bottom w:val="single" w:sz="4" w:space="0" w:color="auto"/>
            </w:tcBorders>
            <w:shd w:val="clear" w:color="auto" w:fill="auto"/>
            <w:vAlign w:val="center"/>
            <w:hideMark/>
          </w:tcPr>
          <w:p w14:paraId="282E5613"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14A8ED4C"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2FA440A5"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4B50D115"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r>
      <w:tr w:rsidR="00EF77CF" w:rsidRPr="00AF655F" w14:paraId="5C2AEC5F" w14:textId="77777777" w:rsidTr="00CB01BB">
        <w:trPr>
          <w:trHeight w:val="276"/>
          <w:jc w:val="center"/>
        </w:trPr>
        <w:tc>
          <w:tcPr>
            <w:tcW w:w="2160" w:type="dxa"/>
            <w:tcBorders>
              <w:top w:val="single" w:sz="4" w:space="0" w:color="auto"/>
            </w:tcBorders>
            <w:shd w:val="clear" w:color="auto" w:fill="auto"/>
            <w:vAlign w:val="center"/>
            <w:hideMark/>
          </w:tcPr>
          <w:p w14:paraId="0CF698D8"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Accuracy</w:t>
            </w:r>
          </w:p>
        </w:tc>
        <w:tc>
          <w:tcPr>
            <w:tcW w:w="1000" w:type="dxa"/>
            <w:tcBorders>
              <w:top w:val="single" w:sz="4" w:space="0" w:color="auto"/>
            </w:tcBorders>
            <w:shd w:val="clear" w:color="auto" w:fill="auto"/>
            <w:vAlign w:val="center"/>
            <w:hideMark/>
          </w:tcPr>
          <w:p w14:paraId="6B525748" w14:textId="662D4F2B"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0.9143</w:t>
            </w:r>
          </w:p>
        </w:tc>
        <w:tc>
          <w:tcPr>
            <w:tcW w:w="1173" w:type="dxa"/>
            <w:tcBorders>
              <w:top w:val="single" w:sz="4" w:space="0" w:color="auto"/>
            </w:tcBorders>
            <w:shd w:val="clear" w:color="auto" w:fill="auto"/>
            <w:vAlign w:val="center"/>
            <w:hideMark/>
          </w:tcPr>
          <w:p w14:paraId="50EB4391" w14:textId="6E7BCBC4"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0.9143</w:t>
            </w:r>
          </w:p>
        </w:tc>
        <w:tc>
          <w:tcPr>
            <w:tcW w:w="960" w:type="dxa"/>
            <w:tcBorders>
              <w:top w:val="single" w:sz="4" w:space="0" w:color="auto"/>
            </w:tcBorders>
            <w:shd w:val="clear" w:color="auto" w:fill="auto"/>
            <w:vAlign w:val="center"/>
            <w:hideMark/>
          </w:tcPr>
          <w:p w14:paraId="6C8BE66B" w14:textId="5B421DD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w:t>
            </w:r>
          </w:p>
        </w:tc>
        <w:tc>
          <w:tcPr>
            <w:tcW w:w="960" w:type="dxa"/>
            <w:tcBorders>
              <w:top w:val="single" w:sz="4" w:space="0" w:color="auto"/>
            </w:tcBorders>
            <w:shd w:val="clear" w:color="auto" w:fill="auto"/>
            <w:vAlign w:val="center"/>
            <w:hideMark/>
          </w:tcPr>
          <w:p w14:paraId="4E13816B" w14:textId="2BB703FA"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w:t>
            </w:r>
          </w:p>
        </w:tc>
        <w:tc>
          <w:tcPr>
            <w:tcW w:w="960" w:type="dxa"/>
            <w:tcBorders>
              <w:top w:val="single" w:sz="4" w:space="0" w:color="auto"/>
            </w:tcBorders>
            <w:shd w:val="clear" w:color="auto" w:fill="auto"/>
            <w:vAlign w:val="center"/>
            <w:hideMark/>
          </w:tcPr>
          <w:p w14:paraId="5D58CB19" w14:textId="1CA96472"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0.6452</w:t>
            </w:r>
          </w:p>
        </w:tc>
        <w:tc>
          <w:tcPr>
            <w:tcW w:w="1173" w:type="dxa"/>
            <w:tcBorders>
              <w:top w:val="single" w:sz="4" w:space="0" w:color="auto"/>
            </w:tcBorders>
            <w:shd w:val="clear" w:color="auto" w:fill="auto"/>
            <w:vAlign w:val="center"/>
            <w:hideMark/>
          </w:tcPr>
          <w:p w14:paraId="32746722" w14:textId="0F5B67C9"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0.6129</w:t>
            </w:r>
          </w:p>
        </w:tc>
        <w:tc>
          <w:tcPr>
            <w:tcW w:w="960" w:type="dxa"/>
            <w:tcBorders>
              <w:top w:val="single" w:sz="4" w:space="0" w:color="auto"/>
            </w:tcBorders>
            <w:shd w:val="clear" w:color="auto" w:fill="auto"/>
            <w:vAlign w:val="center"/>
            <w:hideMark/>
          </w:tcPr>
          <w:p w14:paraId="36A55027" w14:textId="36922F5B"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0.5806</w:t>
            </w:r>
          </w:p>
        </w:tc>
        <w:tc>
          <w:tcPr>
            <w:tcW w:w="960" w:type="dxa"/>
            <w:tcBorders>
              <w:top w:val="single" w:sz="4" w:space="0" w:color="auto"/>
            </w:tcBorders>
            <w:shd w:val="clear" w:color="auto" w:fill="auto"/>
            <w:vAlign w:val="center"/>
            <w:hideMark/>
          </w:tcPr>
          <w:p w14:paraId="7F00C8F9" w14:textId="3549436A"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0.6129</w:t>
            </w:r>
          </w:p>
        </w:tc>
      </w:tr>
      <w:tr w:rsidR="00EF77CF" w:rsidRPr="00AF655F" w14:paraId="04B9D479" w14:textId="77777777" w:rsidTr="00CB01BB">
        <w:trPr>
          <w:trHeight w:val="276"/>
          <w:jc w:val="center"/>
        </w:trPr>
        <w:tc>
          <w:tcPr>
            <w:tcW w:w="2160" w:type="dxa"/>
            <w:shd w:val="clear" w:color="auto" w:fill="auto"/>
            <w:vAlign w:val="center"/>
            <w:hideMark/>
          </w:tcPr>
          <w:p w14:paraId="75BAD259"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Precision</w:t>
            </w:r>
          </w:p>
        </w:tc>
        <w:tc>
          <w:tcPr>
            <w:tcW w:w="1000" w:type="dxa"/>
            <w:shd w:val="clear" w:color="auto" w:fill="auto"/>
            <w:vAlign w:val="center"/>
            <w:hideMark/>
          </w:tcPr>
          <w:p w14:paraId="1B24985F" w14:textId="1FC5CDA8"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0.9375</w:t>
            </w:r>
          </w:p>
        </w:tc>
        <w:tc>
          <w:tcPr>
            <w:tcW w:w="1173" w:type="dxa"/>
            <w:shd w:val="clear" w:color="auto" w:fill="auto"/>
            <w:vAlign w:val="center"/>
            <w:hideMark/>
          </w:tcPr>
          <w:p w14:paraId="65F627B0" w14:textId="075BE449"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0.9375</w:t>
            </w:r>
          </w:p>
        </w:tc>
        <w:tc>
          <w:tcPr>
            <w:tcW w:w="960" w:type="dxa"/>
            <w:shd w:val="clear" w:color="auto" w:fill="auto"/>
            <w:vAlign w:val="center"/>
            <w:hideMark/>
          </w:tcPr>
          <w:p w14:paraId="2F5D671A" w14:textId="31B16091"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2D4913F5" w14:textId="30AFFEEB"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678F6ABA" w14:textId="49218026"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0.4444 </w:t>
            </w:r>
          </w:p>
        </w:tc>
        <w:tc>
          <w:tcPr>
            <w:tcW w:w="1173" w:type="dxa"/>
            <w:shd w:val="clear" w:color="auto" w:fill="auto"/>
            <w:vAlign w:val="center"/>
            <w:hideMark/>
          </w:tcPr>
          <w:p w14:paraId="03FE61C7" w14:textId="5B81E5E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0.4286 </w:t>
            </w:r>
          </w:p>
        </w:tc>
        <w:tc>
          <w:tcPr>
            <w:tcW w:w="960" w:type="dxa"/>
            <w:shd w:val="clear" w:color="auto" w:fill="auto"/>
            <w:vAlign w:val="center"/>
            <w:hideMark/>
          </w:tcPr>
          <w:p w14:paraId="50F9BA9A" w14:textId="0724576A"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0.2857 </w:t>
            </w:r>
          </w:p>
        </w:tc>
        <w:tc>
          <w:tcPr>
            <w:tcW w:w="960" w:type="dxa"/>
            <w:shd w:val="clear" w:color="auto" w:fill="auto"/>
            <w:vAlign w:val="center"/>
            <w:hideMark/>
          </w:tcPr>
          <w:p w14:paraId="17787F56" w14:textId="08F22231"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0.4286 </w:t>
            </w:r>
          </w:p>
        </w:tc>
      </w:tr>
      <w:tr w:rsidR="00EF77CF" w:rsidRPr="00AF655F" w14:paraId="0FF53E93" w14:textId="77777777" w:rsidTr="00CB01BB">
        <w:trPr>
          <w:trHeight w:val="276"/>
          <w:jc w:val="center"/>
        </w:trPr>
        <w:tc>
          <w:tcPr>
            <w:tcW w:w="2160" w:type="dxa"/>
            <w:shd w:val="clear" w:color="auto" w:fill="auto"/>
            <w:vAlign w:val="center"/>
            <w:hideMark/>
          </w:tcPr>
          <w:p w14:paraId="6818CB58"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Recall</w:t>
            </w:r>
          </w:p>
        </w:tc>
        <w:tc>
          <w:tcPr>
            <w:tcW w:w="1000" w:type="dxa"/>
            <w:shd w:val="clear" w:color="auto" w:fill="auto"/>
            <w:vAlign w:val="center"/>
            <w:hideMark/>
          </w:tcPr>
          <w:p w14:paraId="1A3DE150" w14:textId="1282E31B"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0.8824</w:t>
            </w:r>
          </w:p>
        </w:tc>
        <w:tc>
          <w:tcPr>
            <w:tcW w:w="1173" w:type="dxa"/>
            <w:shd w:val="clear" w:color="auto" w:fill="auto"/>
            <w:vAlign w:val="center"/>
            <w:hideMark/>
          </w:tcPr>
          <w:p w14:paraId="52F97495" w14:textId="7501D34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0.8824</w:t>
            </w:r>
          </w:p>
        </w:tc>
        <w:tc>
          <w:tcPr>
            <w:tcW w:w="960" w:type="dxa"/>
            <w:shd w:val="clear" w:color="auto" w:fill="auto"/>
            <w:vAlign w:val="center"/>
            <w:hideMark/>
          </w:tcPr>
          <w:p w14:paraId="46FA4CA6" w14:textId="781CA76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0.5882 </w:t>
            </w:r>
          </w:p>
        </w:tc>
        <w:tc>
          <w:tcPr>
            <w:tcW w:w="960" w:type="dxa"/>
            <w:shd w:val="clear" w:color="auto" w:fill="auto"/>
            <w:vAlign w:val="center"/>
            <w:hideMark/>
          </w:tcPr>
          <w:p w14:paraId="0B5B51F4" w14:textId="11655F2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0.5882 </w:t>
            </w:r>
          </w:p>
        </w:tc>
        <w:tc>
          <w:tcPr>
            <w:tcW w:w="960" w:type="dxa"/>
            <w:shd w:val="clear" w:color="auto" w:fill="auto"/>
            <w:vAlign w:val="center"/>
            <w:hideMark/>
          </w:tcPr>
          <w:p w14:paraId="4963A25B" w14:textId="6A736BF1"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0.4000 </w:t>
            </w:r>
          </w:p>
        </w:tc>
        <w:tc>
          <w:tcPr>
            <w:tcW w:w="1173" w:type="dxa"/>
            <w:shd w:val="clear" w:color="auto" w:fill="auto"/>
            <w:vAlign w:val="center"/>
            <w:hideMark/>
          </w:tcPr>
          <w:p w14:paraId="0E58570D" w14:textId="642CDDF5"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0.6000 </w:t>
            </w:r>
          </w:p>
        </w:tc>
        <w:tc>
          <w:tcPr>
            <w:tcW w:w="960" w:type="dxa"/>
            <w:shd w:val="clear" w:color="auto" w:fill="auto"/>
            <w:vAlign w:val="center"/>
            <w:hideMark/>
          </w:tcPr>
          <w:p w14:paraId="6E1046F7" w14:textId="053B13BE"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0.2000 </w:t>
            </w:r>
          </w:p>
        </w:tc>
        <w:tc>
          <w:tcPr>
            <w:tcW w:w="960" w:type="dxa"/>
            <w:shd w:val="clear" w:color="auto" w:fill="auto"/>
            <w:vAlign w:val="center"/>
            <w:hideMark/>
          </w:tcPr>
          <w:p w14:paraId="017F693F" w14:textId="7AC0EA4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0.6000 </w:t>
            </w:r>
          </w:p>
        </w:tc>
      </w:tr>
      <w:tr w:rsidR="00EF77CF" w:rsidRPr="00AF655F" w14:paraId="3EBF88CE" w14:textId="77777777" w:rsidTr="00CB01BB">
        <w:trPr>
          <w:trHeight w:val="276"/>
          <w:jc w:val="center"/>
        </w:trPr>
        <w:tc>
          <w:tcPr>
            <w:tcW w:w="2160" w:type="dxa"/>
            <w:shd w:val="clear" w:color="auto" w:fill="auto"/>
            <w:noWrap/>
            <w:vAlign w:val="center"/>
            <w:hideMark/>
          </w:tcPr>
          <w:p w14:paraId="4E6E5915"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F1-measure</w:t>
            </w:r>
          </w:p>
        </w:tc>
        <w:tc>
          <w:tcPr>
            <w:tcW w:w="1000" w:type="dxa"/>
            <w:shd w:val="clear" w:color="auto" w:fill="auto"/>
            <w:noWrap/>
            <w:vAlign w:val="center"/>
            <w:hideMark/>
          </w:tcPr>
          <w:p w14:paraId="7A5C4B23" w14:textId="50F7184F"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0.9091 </w:t>
            </w:r>
          </w:p>
        </w:tc>
        <w:tc>
          <w:tcPr>
            <w:tcW w:w="1173" w:type="dxa"/>
            <w:shd w:val="clear" w:color="auto" w:fill="auto"/>
            <w:noWrap/>
            <w:vAlign w:val="center"/>
            <w:hideMark/>
          </w:tcPr>
          <w:p w14:paraId="41BB7168" w14:textId="040D26A5"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0.9091 </w:t>
            </w:r>
          </w:p>
        </w:tc>
        <w:tc>
          <w:tcPr>
            <w:tcW w:w="960" w:type="dxa"/>
            <w:shd w:val="clear" w:color="auto" w:fill="auto"/>
            <w:noWrap/>
            <w:vAlign w:val="center"/>
            <w:hideMark/>
          </w:tcPr>
          <w:p w14:paraId="4EFA67A4" w14:textId="4363E81F"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0.7407 </w:t>
            </w:r>
          </w:p>
        </w:tc>
        <w:tc>
          <w:tcPr>
            <w:tcW w:w="960" w:type="dxa"/>
            <w:shd w:val="clear" w:color="auto" w:fill="auto"/>
            <w:noWrap/>
            <w:vAlign w:val="center"/>
            <w:hideMark/>
          </w:tcPr>
          <w:p w14:paraId="7766D5A4" w14:textId="4BE26EEC"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0.7407 </w:t>
            </w:r>
          </w:p>
        </w:tc>
        <w:tc>
          <w:tcPr>
            <w:tcW w:w="960" w:type="dxa"/>
            <w:shd w:val="clear" w:color="auto" w:fill="auto"/>
            <w:noWrap/>
            <w:vAlign w:val="center"/>
            <w:hideMark/>
          </w:tcPr>
          <w:p w14:paraId="3F1EF754" w14:textId="73A74AE7"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0.4210 </w:t>
            </w:r>
          </w:p>
        </w:tc>
        <w:tc>
          <w:tcPr>
            <w:tcW w:w="1173" w:type="dxa"/>
            <w:shd w:val="clear" w:color="auto" w:fill="auto"/>
            <w:noWrap/>
            <w:vAlign w:val="center"/>
            <w:hideMark/>
          </w:tcPr>
          <w:p w14:paraId="22032A02" w14:textId="1093D09E"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0.5000 </w:t>
            </w:r>
          </w:p>
        </w:tc>
        <w:tc>
          <w:tcPr>
            <w:tcW w:w="960" w:type="dxa"/>
            <w:shd w:val="clear" w:color="auto" w:fill="auto"/>
            <w:noWrap/>
            <w:vAlign w:val="center"/>
            <w:hideMark/>
          </w:tcPr>
          <w:p w14:paraId="6E6F560E" w14:textId="34CD35D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0.2353 </w:t>
            </w:r>
          </w:p>
        </w:tc>
        <w:tc>
          <w:tcPr>
            <w:tcW w:w="960" w:type="dxa"/>
            <w:shd w:val="clear" w:color="auto" w:fill="auto"/>
            <w:noWrap/>
            <w:vAlign w:val="center"/>
            <w:hideMark/>
          </w:tcPr>
          <w:p w14:paraId="4045544B" w14:textId="0CEDBDCE"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0.5000 </w:t>
            </w:r>
          </w:p>
        </w:tc>
      </w:tr>
      <w:tr w:rsidR="00EF77CF" w:rsidRPr="00AF655F" w14:paraId="33F53658" w14:textId="77777777" w:rsidTr="00CB01BB">
        <w:trPr>
          <w:trHeight w:val="276"/>
          <w:jc w:val="center"/>
        </w:trPr>
        <w:tc>
          <w:tcPr>
            <w:tcW w:w="2160" w:type="dxa"/>
            <w:tcBorders>
              <w:bottom w:val="single" w:sz="4" w:space="0" w:color="auto"/>
            </w:tcBorders>
            <w:shd w:val="clear" w:color="auto" w:fill="auto"/>
            <w:noWrap/>
            <w:vAlign w:val="center"/>
            <w:hideMark/>
          </w:tcPr>
          <w:p w14:paraId="54F00C38" w14:textId="7DBEC2B2"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AUC</w:t>
            </w:r>
          </w:p>
        </w:tc>
        <w:tc>
          <w:tcPr>
            <w:tcW w:w="1000" w:type="dxa"/>
            <w:tcBorders>
              <w:bottom w:val="single" w:sz="4" w:space="0" w:color="auto"/>
            </w:tcBorders>
            <w:shd w:val="clear" w:color="auto" w:fill="auto"/>
            <w:noWrap/>
            <w:vAlign w:val="center"/>
            <w:hideMark/>
          </w:tcPr>
          <w:p w14:paraId="1811A1D4" w14:textId="1F24853D"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0.9575</w:t>
            </w:r>
          </w:p>
        </w:tc>
        <w:tc>
          <w:tcPr>
            <w:tcW w:w="1173" w:type="dxa"/>
            <w:tcBorders>
              <w:bottom w:val="single" w:sz="4" w:space="0" w:color="auto"/>
            </w:tcBorders>
            <w:shd w:val="clear" w:color="auto" w:fill="auto"/>
            <w:noWrap/>
            <w:vAlign w:val="center"/>
            <w:hideMark/>
          </w:tcPr>
          <w:p w14:paraId="777A018D" w14:textId="561DB867"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0.902</w:t>
            </w:r>
          </w:p>
        </w:tc>
        <w:tc>
          <w:tcPr>
            <w:tcW w:w="960" w:type="dxa"/>
            <w:tcBorders>
              <w:bottom w:val="single" w:sz="4" w:space="0" w:color="auto"/>
            </w:tcBorders>
            <w:shd w:val="clear" w:color="auto" w:fill="auto"/>
            <w:noWrap/>
            <w:vAlign w:val="center"/>
            <w:hideMark/>
          </w:tcPr>
          <w:p w14:paraId="1E9A7FA0" w14:textId="7D21757D"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0.9346</w:t>
            </w:r>
          </w:p>
        </w:tc>
        <w:tc>
          <w:tcPr>
            <w:tcW w:w="960" w:type="dxa"/>
            <w:tcBorders>
              <w:bottom w:val="single" w:sz="4" w:space="0" w:color="auto"/>
            </w:tcBorders>
            <w:shd w:val="clear" w:color="auto" w:fill="auto"/>
            <w:noWrap/>
            <w:vAlign w:val="center"/>
            <w:hideMark/>
          </w:tcPr>
          <w:p w14:paraId="281EEB47" w14:textId="6B188D8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0.9902</w:t>
            </w:r>
          </w:p>
        </w:tc>
        <w:tc>
          <w:tcPr>
            <w:tcW w:w="960" w:type="dxa"/>
            <w:tcBorders>
              <w:bottom w:val="single" w:sz="4" w:space="0" w:color="auto"/>
            </w:tcBorders>
            <w:shd w:val="clear" w:color="auto" w:fill="auto"/>
            <w:noWrap/>
            <w:vAlign w:val="center"/>
            <w:hideMark/>
          </w:tcPr>
          <w:p w14:paraId="4534C794" w14:textId="2517E135"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0.7333</w:t>
            </w:r>
          </w:p>
        </w:tc>
        <w:tc>
          <w:tcPr>
            <w:tcW w:w="1173" w:type="dxa"/>
            <w:tcBorders>
              <w:bottom w:val="single" w:sz="4" w:space="0" w:color="auto"/>
            </w:tcBorders>
            <w:shd w:val="clear" w:color="auto" w:fill="auto"/>
            <w:noWrap/>
            <w:vAlign w:val="center"/>
            <w:hideMark/>
          </w:tcPr>
          <w:p w14:paraId="14D948DE" w14:textId="24A314AA"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0.7429</w:t>
            </w:r>
          </w:p>
        </w:tc>
        <w:tc>
          <w:tcPr>
            <w:tcW w:w="960" w:type="dxa"/>
            <w:tcBorders>
              <w:bottom w:val="single" w:sz="4" w:space="0" w:color="auto"/>
            </w:tcBorders>
            <w:shd w:val="clear" w:color="auto" w:fill="auto"/>
            <w:noWrap/>
            <w:vAlign w:val="center"/>
            <w:hideMark/>
          </w:tcPr>
          <w:p w14:paraId="6ECD26CA" w14:textId="3B0E9E5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0.6</w:t>
            </w:r>
          </w:p>
        </w:tc>
        <w:tc>
          <w:tcPr>
            <w:tcW w:w="960" w:type="dxa"/>
            <w:tcBorders>
              <w:bottom w:val="single" w:sz="4" w:space="0" w:color="auto"/>
            </w:tcBorders>
            <w:shd w:val="clear" w:color="auto" w:fill="auto"/>
            <w:noWrap/>
            <w:vAlign w:val="center"/>
            <w:hideMark/>
          </w:tcPr>
          <w:p w14:paraId="4F5611C9" w14:textId="505B5104"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0.5762</w:t>
            </w:r>
          </w:p>
        </w:tc>
      </w:tr>
    </w:tbl>
    <w:p w14:paraId="53333B32" w14:textId="7B7F1965" w:rsidR="00B75142" w:rsidRDefault="00B75142">
      <w:pPr>
        <w:spacing w:before="0" w:after="200" w:line="276" w:lineRule="auto"/>
      </w:pPr>
      <w:r>
        <w:br w:type="page"/>
      </w:r>
    </w:p>
    <w:p w14:paraId="39FDD0A6" w14:textId="77777777" w:rsidR="008E00A3" w:rsidRDefault="008E00A3" w:rsidP="008E00A3">
      <w:pPr>
        <w:keepNext/>
        <w:rPr>
          <w:rFonts w:cs="Times New Roman"/>
          <w:b/>
          <w:szCs w:val="24"/>
        </w:rPr>
        <w:sectPr w:rsidR="008E00A3" w:rsidSect="00081B03">
          <w:pgSz w:w="12240" w:h="15840"/>
          <w:pgMar w:top="1138" w:right="1181" w:bottom="1138" w:left="1282" w:header="720" w:footer="720" w:gutter="0"/>
          <w:cols w:space="720"/>
          <w:titlePg/>
          <w:docGrid w:linePitch="360"/>
        </w:sectPr>
      </w:pPr>
    </w:p>
    <w:p w14:paraId="6438F223" w14:textId="59FAE2EB" w:rsidR="008E00A3" w:rsidRDefault="008E00A3" w:rsidP="008E00A3">
      <w:pPr>
        <w:keepNext/>
        <w:rPr>
          <w:rFonts w:cs="Times New Roman"/>
          <w:b/>
          <w:szCs w:val="24"/>
          <w:lang w:eastAsia="zh-CN"/>
        </w:rPr>
      </w:pPr>
      <w:r w:rsidRPr="00005B9C">
        <w:rPr>
          <w:rFonts w:cs="Times New Roman"/>
          <w:b/>
          <w:szCs w:val="24"/>
        </w:rPr>
        <w:lastRenderedPageBreak/>
        <w:t xml:space="preserve">Supplementary </w:t>
      </w:r>
      <w:r w:rsidRPr="00B75142">
        <w:rPr>
          <w:rFonts w:cs="Times New Roman"/>
          <w:b/>
          <w:szCs w:val="24"/>
        </w:rPr>
        <w:t xml:space="preserve">Table </w:t>
      </w:r>
      <w:r w:rsidR="00CB01BB">
        <w:rPr>
          <w:rFonts w:cs="Times New Roman"/>
          <w:b/>
          <w:szCs w:val="24"/>
        </w:rPr>
        <w:t>5</w:t>
      </w:r>
      <w:r w:rsidRPr="00B75142">
        <w:rPr>
          <w:rFonts w:cs="Times New Roman"/>
          <w:b/>
          <w:szCs w:val="24"/>
        </w:rPr>
        <w:t xml:space="preserve">. </w:t>
      </w:r>
      <w:r w:rsidR="0074708D" w:rsidRPr="0074708D">
        <w:rPr>
          <w:rFonts w:cs="Times New Roman"/>
          <w:szCs w:val="24"/>
        </w:rPr>
        <w:t xml:space="preserve">Spearman correlation between diagnostic metabolites and cognition tests. Relative correlation coefficient </w:t>
      </w:r>
      <w:r w:rsidR="0074708D" w:rsidRPr="0074708D">
        <w:rPr>
          <w:rFonts w:cs="Times New Roman"/>
          <w:i/>
          <w:szCs w:val="24"/>
        </w:rPr>
        <w:t>ρ</w:t>
      </w:r>
      <w:r w:rsidR="0074708D" w:rsidRPr="0074708D">
        <w:rPr>
          <w:rFonts w:cs="Times New Roman"/>
          <w:szCs w:val="24"/>
        </w:rPr>
        <w:t xml:space="preserve"> and significance </w:t>
      </w:r>
      <w:r w:rsidR="0074708D" w:rsidRPr="0074708D">
        <w:rPr>
          <w:rFonts w:cs="Times New Roman"/>
          <w:i/>
          <w:szCs w:val="24"/>
        </w:rPr>
        <w:t>p</w:t>
      </w:r>
      <w:r w:rsidR="0074708D" w:rsidRPr="0074708D">
        <w:rPr>
          <w:rFonts w:cs="Times New Roman"/>
          <w:szCs w:val="24"/>
        </w:rPr>
        <w:t xml:space="preserve"> (two-sided)</w:t>
      </w:r>
    </w:p>
    <w:tbl>
      <w:tblPr>
        <w:tblW w:w="14660" w:type="dxa"/>
        <w:jc w:val="center"/>
        <w:tblBorders>
          <w:insideH w:val="single" w:sz="4" w:space="0" w:color="auto"/>
        </w:tblBorders>
        <w:tblLook w:val="04A0" w:firstRow="1" w:lastRow="0" w:firstColumn="1" w:lastColumn="0" w:noHBand="0" w:noVBand="1"/>
      </w:tblPr>
      <w:tblGrid>
        <w:gridCol w:w="1376"/>
        <w:gridCol w:w="1649"/>
        <w:gridCol w:w="1671"/>
        <w:gridCol w:w="1447"/>
        <w:gridCol w:w="1456"/>
        <w:gridCol w:w="1447"/>
        <w:gridCol w:w="1447"/>
        <w:gridCol w:w="1456"/>
        <w:gridCol w:w="1366"/>
        <w:gridCol w:w="1366"/>
      </w:tblGrid>
      <w:tr w:rsidR="008E00A3" w:rsidRPr="008E00A3" w14:paraId="57EA4B1B" w14:textId="77777777" w:rsidTr="00AF655F">
        <w:trPr>
          <w:trHeight w:val="288"/>
          <w:jc w:val="center"/>
        </w:trPr>
        <w:tc>
          <w:tcPr>
            <w:tcW w:w="14660" w:type="dxa"/>
            <w:gridSpan w:val="10"/>
            <w:tcBorders>
              <w:top w:val="single" w:sz="4" w:space="0" w:color="auto"/>
              <w:bottom w:val="single" w:sz="4" w:space="0" w:color="auto"/>
            </w:tcBorders>
            <w:shd w:val="clear" w:color="auto" w:fill="auto"/>
            <w:vAlign w:val="center"/>
            <w:hideMark/>
          </w:tcPr>
          <w:p w14:paraId="7AF9B038" w14:textId="77777777" w:rsidR="008E00A3" w:rsidRPr="008E00A3" w:rsidRDefault="008E00A3" w:rsidP="008E00A3">
            <w:pPr>
              <w:spacing w:before="0" w:after="0"/>
              <w:jc w:val="center"/>
              <w:rPr>
                <w:rFonts w:eastAsia="DengXian" w:cs="Times New Roman"/>
                <w:b/>
                <w:bCs/>
                <w:color w:val="000000"/>
                <w:sz w:val="18"/>
                <w:szCs w:val="18"/>
                <w:lang w:eastAsia="zh-CN"/>
              </w:rPr>
            </w:pPr>
            <w:r w:rsidRPr="008E00A3">
              <w:rPr>
                <w:rFonts w:eastAsia="DengXian" w:cs="Times New Roman"/>
                <w:b/>
                <w:bCs/>
                <w:color w:val="000000"/>
                <w:sz w:val="18"/>
                <w:szCs w:val="18"/>
                <w:lang w:eastAsia="zh-CN"/>
              </w:rPr>
              <w:t>Spearman correlation</w:t>
            </w:r>
          </w:p>
        </w:tc>
      </w:tr>
      <w:tr w:rsidR="008E00A3" w:rsidRPr="008E00A3" w14:paraId="79B6D9F5" w14:textId="77777777" w:rsidTr="00AF655F">
        <w:trPr>
          <w:trHeight w:val="300"/>
          <w:jc w:val="center"/>
        </w:trPr>
        <w:tc>
          <w:tcPr>
            <w:tcW w:w="3185" w:type="dxa"/>
            <w:gridSpan w:val="2"/>
            <w:tcBorders>
              <w:top w:val="single" w:sz="4" w:space="0" w:color="auto"/>
            </w:tcBorders>
            <w:shd w:val="clear" w:color="auto" w:fill="auto"/>
            <w:vAlign w:val="bottom"/>
            <w:hideMark/>
          </w:tcPr>
          <w:p w14:paraId="525020E7" w14:textId="57240ED2" w:rsidR="008E00A3" w:rsidRPr="008E00A3" w:rsidRDefault="008E00A3" w:rsidP="008E00A3">
            <w:pPr>
              <w:spacing w:before="0" w:after="0"/>
              <w:rPr>
                <w:rFonts w:eastAsia="DengXian" w:cs="Times New Roman"/>
                <w:color w:val="000000"/>
                <w:sz w:val="18"/>
                <w:szCs w:val="18"/>
                <w:lang w:eastAsia="zh-CN"/>
              </w:rPr>
            </w:pPr>
          </w:p>
        </w:tc>
        <w:tc>
          <w:tcPr>
            <w:tcW w:w="1671" w:type="dxa"/>
            <w:tcBorders>
              <w:top w:val="single" w:sz="4" w:space="0" w:color="auto"/>
            </w:tcBorders>
            <w:shd w:val="clear" w:color="auto" w:fill="auto"/>
            <w:vAlign w:val="bottom"/>
            <w:hideMark/>
          </w:tcPr>
          <w:p w14:paraId="670B0C71"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Com_488_pos</w:t>
            </w:r>
          </w:p>
        </w:tc>
        <w:tc>
          <w:tcPr>
            <w:tcW w:w="1424" w:type="dxa"/>
            <w:tcBorders>
              <w:top w:val="single" w:sz="4" w:space="0" w:color="auto"/>
            </w:tcBorders>
            <w:shd w:val="clear" w:color="auto" w:fill="auto"/>
            <w:noWrap/>
            <w:vAlign w:val="bottom"/>
            <w:hideMark/>
          </w:tcPr>
          <w:p w14:paraId="2DE932AE"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Com_13438_pos</w:t>
            </w:r>
          </w:p>
        </w:tc>
        <w:tc>
          <w:tcPr>
            <w:tcW w:w="1434" w:type="dxa"/>
            <w:tcBorders>
              <w:top w:val="single" w:sz="4" w:space="0" w:color="auto"/>
            </w:tcBorders>
            <w:shd w:val="clear" w:color="auto" w:fill="auto"/>
            <w:noWrap/>
            <w:vAlign w:val="bottom"/>
            <w:hideMark/>
          </w:tcPr>
          <w:p w14:paraId="6649F8B4"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Com_15033_neg</w:t>
            </w:r>
          </w:p>
        </w:tc>
        <w:tc>
          <w:tcPr>
            <w:tcW w:w="1424" w:type="dxa"/>
            <w:tcBorders>
              <w:top w:val="single" w:sz="4" w:space="0" w:color="auto"/>
            </w:tcBorders>
            <w:shd w:val="clear" w:color="auto" w:fill="auto"/>
            <w:noWrap/>
            <w:vAlign w:val="bottom"/>
            <w:hideMark/>
          </w:tcPr>
          <w:p w14:paraId="3ED6F3C6"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Com_19445_pos</w:t>
            </w:r>
          </w:p>
        </w:tc>
        <w:tc>
          <w:tcPr>
            <w:tcW w:w="1424" w:type="dxa"/>
            <w:tcBorders>
              <w:top w:val="single" w:sz="4" w:space="0" w:color="auto"/>
            </w:tcBorders>
            <w:shd w:val="clear" w:color="auto" w:fill="auto"/>
            <w:noWrap/>
            <w:vAlign w:val="bottom"/>
            <w:hideMark/>
          </w:tcPr>
          <w:p w14:paraId="5752B95C"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Com_10650_pos</w:t>
            </w:r>
          </w:p>
        </w:tc>
        <w:tc>
          <w:tcPr>
            <w:tcW w:w="1434" w:type="dxa"/>
            <w:tcBorders>
              <w:top w:val="single" w:sz="4" w:space="0" w:color="auto"/>
            </w:tcBorders>
            <w:shd w:val="clear" w:color="auto" w:fill="auto"/>
            <w:noWrap/>
            <w:vAlign w:val="bottom"/>
            <w:hideMark/>
          </w:tcPr>
          <w:p w14:paraId="1B9DF4BC"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Com_30454_neg</w:t>
            </w:r>
          </w:p>
        </w:tc>
        <w:tc>
          <w:tcPr>
            <w:tcW w:w="1332" w:type="dxa"/>
            <w:tcBorders>
              <w:top w:val="single" w:sz="4" w:space="0" w:color="auto"/>
            </w:tcBorders>
            <w:shd w:val="clear" w:color="auto" w:fill="auto"/>
            <w:noWrap/>
            <w:vAlign w:val="bottom"/>
            <w:hideMark/>
          </w:tcPr>
          <w:p w14:paraId="15C2A2DF"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Com_2397_neg</w:t>
            </w:r>
          </w:p>
        </w:tc>
        <w:tc>
          <w:tcPr>
            <w:tcW w:w="1332" w:type="dxa"/>
            <w:tcBorders>
              <w:top w:val="single" w:sz="4" w:space="0" w:color="auto"/>
            </w:tcBorders>
            <w:shd w:val="clear" w:color="auto" w:fill="auto"/>
            <w:noWrap/>
            <w:vAlign w:val="bottom"/>
            <w:hideMark/>
          </w:tcPr>
          <w:p w14:paraId="66EEFEEE" w14:textId="77777777" w:rsidR="008E00A3" w:rsidRPr="008E00A3" w:rsidRDefault="008E00A3" w:rsidP="008E00A3">
            <w:pPr>
              <w:spacing w:before="0" w:after="0"/>
              <w:jc w:val="center"/>
              <w:rPr>
                <w:rFonts w:eastAsia="DengXian" w:cs="Times New Roman"/>
                <w:color w:val="000000"/>
                <w:sz w:val="18"/>
                <w:szCs w:val="18"/>
                <w:lang w:eastAsia="zh-CN"/>
              </w:rPr>
            </w:pPr>
            <w:r w:rsidRPr="008E00A3">
              <w:rPr>
                <w:rFonts w:eastAsia="DengXian" w:cs="Times New Roman"/>
                <w:color w:val="000000"/>
                <w:sz w:val="18"/>
                <w:szCs w:val="18"/>
                <w:lang w:eastAsia="zh-CN"/>
              </w:rPr>
              <w:t>Com_4433_neg</w:t>
            </w:r>
          </w:p>
        </w:tc>
      </w:tr>
      <w:tr w:rsidR="008E00A3" w:rsidRPr="008E00A3" w14:paraId="1FEB4D10" w14:textId="77777777" w:rsidTr="00AF655F">
        <w:trPr>
          <w:trHeight w:val="300"/>
          <w:jc w:val="center"/>
        </w:trPr>
        <w:tc>
          <w:tcPr>
            <w:tcW w:w="1536" w:type="dxa"/>
            <w:vMerge w:val="restart"/>
            <w:shd w:val="clear" w:color="auto" w:fill="auto"/>
            <w:hideMark/>
          </w:tcPr>
          <w:p w14:paraId="76D4829D"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MMSE</w:t>
            </w:r>
          </w:p>
        </w:tc>
        <w:tc>
          <w:tcPr>
            <w:tcW w:w="1649" w:type="dxa"/>
            <w:shd w:val="clear" w:color="auto" w:fill="auto"/>
            <w:noWrap/>
            <w:hideMark/>
          </w:tcPr>
          <w:p w14:paraId="51A3AF8E"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0F92B16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-.349</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09AD907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.130</w:t>
            </w:r>
          </w:p>
        </w:tc>
        <w:tc>
          <w:tcPr>
            <w:tcW w:w="1434" w:type="dxa"/>
            <w:shd w:val="clear" w:color="auto" w:fill="auto"/>
            <w:noWrap/>
            <w:vAlign w:val="center"/>
            <w:hideMark/>
          </w:tcPr>
          <w:p w14:paraId="628B23D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-.298</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0EEA619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.065</w:t>
            </w:r>
          </w:p>
        </w:tc>
        <w:tc>
          <w:tcPr>
            <w:tcW w:w="1424" w:type="dxa"/>
            <w:shd w:val="clear" w:color="auto" w:fill="auto"/>
            <w:noWrap/>
            <w:vAlign w:val="center"/>
            <w:hideMark/>
          </w:tcPr>
          <w:p w14:paraId="50AFCFE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.210</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03C895A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-.091</w:t>
            </w:r>
          </w:p>
        </w:tc>
        <w:tc>
          <w:tcPr>
            <w:tcW w:w="1332" w:type="dxa"/>
            <w:shd w:val="clear" w:color="auto" w:fill="auto"/>
            <w:noWrap/>
            <w:vAlign w:val="center"/>
            <w:hideMark/>
          </w:tcPr>
          <w:p w14:paraId="412230B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.167</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57B3986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.096</w:t>
            </w:r>
          </w:p>
        </w:tc>
      </w:tr>
      <w:tr w:rsidR="008E00A3" w:rsidRPr="008E00A3" w14:paraId="515CBB0B" w14:textId="77777777" w:rsidTr="00AF655F">
        <w:trPr>
          <w:trHeight w:val="276"/>
          <w:jc w:val="center"/>
        </w:trPr>
        <w:tc>
          <w:tcPr>
            <w:tcW w:w="1536" w:type="dxa"/>
            <w:vMerge/>
            <w:vAlign w:val="center"/>
            <w:hideMark/>
          </w:tcPr>
          <w:p w14:paraId="20F832E2"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6CC4DA4C"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56F7796A" w14:textId="71CF528E"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6EF9AF3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.099</w:t>
            </w:r>
          </w:p>
        </w:tc>
        <w:tc>
          <w:tcPr>
            <w:tcW w:w="1434" w:type="dxa"/>
            <w:shd w:val="clear" w:color="auto" w:fill="auto"/>
            <w:noWrap/>
            <w:vAlign w:val="center"/>
            <w:hideMark/>
          </w:tcPr>
          <w:p w14:paraId="7BC4F89F" w14:textId="753ECF5E"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4E82EBF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.413</w:t>
            </w:r>
          </w:p>
        </w:tc>
        <w:tc>
          <w:tcPr>
            <w:tcW w:w="1424" w:type="dxa"/>
            <w:shd w:val="clear" w:color="auto" w:fill="auto"/>
            <w:noWrap/>
            <w:vAlign w:val="center"/>
            <w:hideMark/>
          </w:tcPr>
          <w:p w14:paraId="0FA3347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.007</w:t>
            </w:r>
          </w:p>
        </w:tc>
        <w:tc>
          <w:tcPr>
            <w:tcW w:w="1434" w:type="dxa"/>
            <w:shd w:val="clear" w:color="auto" w:fill="auto"/>
            <w:noWrap/>
            <w:vAlign w:val="center"/>
            <w:hideMark/>
          </w:tcPr>
          <w:p w14:paraId="03210CA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.251</w:t>
            </w:r>
          </w:p>
        </w:tc>
        <w:tc>
          <w:tcPr>
            <w:tcW w:w="1332" w:type="dxa"/>
            <w:shd w:val="clear" w:color="auto" w:fill="auto"/>
            <w:noWrap/>
            <w:vAlign w:val="center"/>
            <w:hideMark/>
          </w:tcPr>
          <w:p w14:paraId="25F0395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.034</w:t>
            </w:r>
          </w:p>
        </w:tc>
        <w:tc>
          <w:tcPr>
            <w:tcW w:w="1332" w:type="dxa"/>
            <w:shd w:val="clear" w:color="auto" w:fill="auto"/>
            <w:noWrap/>
            <w:vAlign w:val="center"/>
            <w:hideMark/>
          </w:tcPr>
          <w:p w14:paraId="0BD3A48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.225</w:t>
            </w:r>
          </w:p>
        </w:tc>
      </w:tr>
      <w:tr w:rsidR="008E00A3" w:rsidRPr="008E00A3" w14:paraId="741B01B6" w14:textId="77777777" w:rsidTr="00AF655F">
        <w:trPr>
          <w:trHeight w:val="288"/>
          <w:jc w:val="center"/>
        </w:trPr>
        <w:tc>
          <w:tcPr>
            <w:tcW w:w="1536" w:type="dxa"/>
            <w:vMerge w:val="restart"/>
            <w:shd w:val="clear" w:color="auto" w:fill="auto"/>
            <w:hideMark/>
          </w:tcPr>
          <w:p w14:paraId="6D807E91"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MoCA</w:t>
            </w:r>
          </w:p>
        </w:tc>
        <w:tc>
          <w:tcPr>
            <w:tcW w:w="1649" w:type="dxa"/>
            <w:shd w:val="clear" w:color="auto" w:fill="auto"/>
            <w:noWrap/>
            <w:hideMark/>
          </w:tcPr>
          <w:p w14:paraId="75847E41"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76EC6DE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-.326</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6742606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.143</w:t>
            </w:r>
          </w:p>
        </w:tc>
        <w:tc>
          <w:tcPr>
            <w:tcW w:w="1434" w:type="dxa"/>
            <w:shd w:val="clear" w:color="auto" w:fill="auto"/>
            <w:noWrap/>
            <w:vAlign w:val="center"/>
            <w:hideMark/>
          </w:tcPr>
          <w:p w14:paraId="787A70D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-.286</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0C47E53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.081</w:t>
            </w:r>
          </w:p>
        </w:tc>
        <w:tc>
          <w:tcPr>
            <w:tcW w:w="1424" w:type="dxa"/>
            <w:shd w:val="clear" w:color="auto" w:fill="auto"/>
            <w:noWrap/>
            <w:vAlign w:val="center"/>
            <w:hideMark/>
          </w:tcPr>
          <w:p w14:paraId="3D3215D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.208</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457C102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-.133</w:t>
            </w:r>
          </w:p>
        </w:tc>
        <w:tc>
          <w:tcPr>
            <w:tcW w:w="1332" w:type="dxa"/>
            <w:shd w:val="clear" w:color="auto" w:fill="auto"/>
            <w:noWrap/>
            <w:vAlign w:val="center"/>
            <w:hideMark/>
          </w:tcPr>
          <w:p w14:paraId="4383789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.185</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25B6E27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.132</w:t>
            </w:r>
          </w:p>
        </w:tc>
      </w:tr>
      <w:tr w:rsidR="008E00A3" w:rsidRPr="008E00A3" w14:paraId="1841D5C3" w14:textId="77777777" w:rsidTr="00AF655F">
        <w:trPr>
          <w:trHeight w:val="276"/>
          <w:jc w:val="center"/>
        </w:trPr>
        <w:tc>
          <w:tcPr>
            <w:tcW w:w="1536" w:type="dxa"/>
            <w:vMerge/>
            <w:vAlign w:val="center"/>
            <w:hideMark/>
          </w:tcPr>
          <w:p w14:paraId="4B1DA771"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4BAD6B7F"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5701D1FC" w14:textId="16599721"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7BE18B2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.074</w:t>
            </w:r>
          </w:p>
        </w:tc>
        <w:tc>
          <w:tcPr>
            <w:tcW w:w="1434" w:type="dxa"/>
            <w:shd w:val="clear" w:color="auto" w:fill="auto"/>
            <w:noWrap/>
            <w:vAlign w:val="center"/>
            <w:hideMark/>
          </w:tcPr>
          <w:p w14:paraId="16A38859" w14:textId="6FB3CAD1"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1AB26E8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.310</w:t>
            </w:r>
          </w:p>
        </w:tc>
        <w:tc>
          <w:tcPr>
            <w:tcW w:w="1424" w:type="dxa"/>
            <w:shd w:val="clear" w:color="auto" w:fill="auto"/>
            <w:noWrap/>
            <w:vAlign w:val="center"/>
            <w:hideMark/>
          </w:tcPr>
          <w:p w14:paraId="4A46699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.009</w:t>
            </w:r>
          </w:p>
        </w:tc>
        <w:tc>
          <w:tcPr>
            <w:tcW w:w="1434" w:type="dxa"/>
            <w:shd w:val="clear" w:color="auto" w:fill="auto"/>
            <w:noWrap/>
            <w:vAlign w:val="center"/>
            <w:hideMark/>
          </w:tcPr>
          <w:p w14:paraId="0A4C883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.096</w:t>
            </w:r>
          </w:p>
        </w:tc>
        <w:tc>
          <w:tcPr>
            <w:tcW w:w="1332" w:type="dxa"/>
            <w:shd w:val="clear" w:color="auto" w:fill="auto"/>
            <w:noWrap/>
            <w:vAlign w:val="center"/>
            <w:hideMark/>
          </w:tcPr>
          <w:p w14:paraId="351263B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.021</w:t>
            </w:r>
          </w:p>
        </w:tc>
        <w:tc>
          <w:tcPr>
            <w:tcW w:w="1332" w:type="dxa"/>
            <w:shd w:val="clear" w:color="auto" w:fill="auto"/>
            <w:noWrap/>
            <w:vAlign w:val="center"/>
            <w:hideMark/>
          </w:tcPr>
          <w:p w14:paraId="1D887D7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.100</w:t>
            </w:r>
          </w:p>
        </w:tc>
      </w:tr>
      <w:tr w:rsidR="008E00A3" w:rsidRPr="008E00A3" w14:paraId="6020AD3A" w14:textId="77777777" w:rsidTr="00AF655F">
        <w:trPr>
          <w:trHeight w:val="288"/>
          <w:jc w:val="center"/>
        </w:trPr>
        <w:tc>
          <w:tcPr>
            <w:tcW w:w="1536" w:type="dxa"/>
            <w:vMerge w:val="restart"/>
            <w:shd w:val="clear" w:color="auto" w:fill="auto"/>
            <w:hideMark/>
          </w:tcPr>
          <w:p w14:paraId="30B24EAA"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ADL</w:t>
            </w:r>
          </w:p>
        </w:tc>
        <w:tc>
          <w:tcPr>
            <w:tcW w:w="1649" w:type="dxa"/>
            <w:shd w:val="clear" w:color="auto" w:fill="auto"/>
            <w:noWrap/>
            <w:hideMark/>
          </w:tcPr>
          <w:p w14:paraId="4380ABC5"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3A4A808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.403</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5730A9D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-.082</w:t>
            </w:r>
          </w:p>
        </w:tc>
        <w:tc>
          <w:tcPr>
            <w:tcW w:w="1434" w:type="dxa"/>
            <w:shd w:val="clear" w:color="auto" w:fill="auto"/>
            <w:noWrap/>
            <w:vAlign w:val="center"/>
            <w:hideMark/>
          </w:tcPr>
          <w:p w14:paraId="00F0297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.274</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1873B95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-.014</w:t>
            </w:r>
          </w:p>
        </w:tc>
        <w:tc>
          <w:tcPr>
            <w:tcW w:w="1424" w:type="dxa"/>
            <w:shd w:val="clear" w:color="auto" w:fill="auto"/>
            <w:noWrap/>
            <w:vAlign w:val="center"/>
            <w:hideMark/>
          </w:tcPr>
          <w:p w14:paraId="2A98E7F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-.162</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4706B82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.103</w:t>
            </w:r>
          </w:p>
        </w:tc>
        <w:tc>
          <w:tcPr>
            <w:tcW w:w="1332" w:type="dxa"/>
            <w:shd w:val="clear" w:color="auto" w:fill="auto"/>
            <w:noWrap/>
            <w:vAlign w:val="center"/>
            <w:hideMark/>
          </w:tcPr>
          <w:p w14:paraId="67D420D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-.166</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4FFE0C0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-.090</w:t>
            </w:r>
          </w:p>
        </w:tc>
      </w:tr>
      <w:tr w:rsidR="008E00A3" w:rsidRPr="008E00A3" w14:paraId="49DBA86B" w14:textId="77777777" w:rsidTr="00AF655F">
        <w:trPr>
          <w:trHeight w:val="276"/>
          <w:jc w:val="center"/>
        </w:trPr>
        <w:tc>
          <w:tcPr>
            <w:tcW w:w="1536" w:type="dxa"/>
            <w:vMerge/>
            <w:vAlign w:val="center"/>
            <w:hideMark/>
          </w:tcPr>
          <w:p w14:paraId="60A282DA"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5582DDE7"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1887D8A9" w14:textId="1345E7F6"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2E8F9AE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.316</w:t>
            </w:r>
          </w:p>
        </w:tc>
        <w:tc>
          <w:tcPr>
            <w:tcW w:w="1434" w:type="dxa"/>
            <w:shd w:val="clear" w:color="auto" w:fill="auto"/>
            <w:noWrap/>
            <w:vAlign w:val="center"/>
            <w:hideMark/>
          </w:tcPr>
          <w:p w14:paraId="5636125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.001</w:t>
            </w:r>
          </w:p>
        </w:tc>
        <w:tc>
          <w:tcPr>
            <w:tcW w:w="1424" w:type="dxa"/>
            <w:shd w:val="clear" w:color="auto" w:fill="auto"/>
            <w:noWrap/>
            <w:vAlign w:val="center"/>
            <w:hideMark/>
          </w:tcPr>
          <w:p w14:paraId="7369801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.863</w:t>
            </w:r>
          </w:p>
        </w:tc>
        <w:tc>
          <w:tcPr>
            <w:tcW w:w="1424" w:type="dxa"/>
            <w:shd w:val="clear" w:color="auto" w:fill="auto"/>
            <w:noWrap/>
            <w:vAlign w:val="center"/>
            <w:hideMark/>
          </w:tcPr>
          <w:p w14:paraId="316319C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.045</w:t>
            </w:r>
          </w:p>
        </w:tc>
        <w:tc>
          <w:tcPr>
            <w:tcW w:w="1434" w:type="dxa"/>
            <w:shd w:val="clear" w:color="auto" w:fill="auto"/>
            <w:noWrap/>
            <w:vAlign w:val="center"/>
            <w:hideMark/>
          </w:tcPr>
          <w:p w14:paraId="41E13FE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.206</w:t>
            </w:r>
          </w:p>
        </w:tc>
        <w:tc>
          <w:tcPr>
            <w:tcW w:w="1332" w:type="dxa"/>
            <w:shd w:val="clear" w:color="auto" w:fill="auto"/>
            <w:noWrap/>
            <w:vAlign w:val="center"/>
            <w:hideMark/>
          </w:tcPr>
          <w:p w14:paraId="795DAC3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.040</w:t>
            </w:r>
          </w:p>
        </w:tc>
        <w:tc>
          <w:tcPr>
            <w:tcW w:w="1332" w:type="dxa"/>
            <w:shd w:val="clear" w:color="auto" w:fill="auto"/>
            <w:noWrap/>
            <w:vAlign w:val="center"/>
            <w:hideMark/>
          </w:tcPr>
          <w:p w14:paraId="19A4299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.268</w:t>
            </w:r>
          </w:p>
        </w:tc>
      </w:tr>
      <w:tr w:rsidR="008E00A3" w:rsidRPr="008E00A3" w14:paraId="70CDE884" w14:textId="77777777" w:rsidTr="00AF655F">
        <w:trPr>
          <w:trHeight w:val="288"/>
          <w:jc w:val="center"/>
        </w:trPr>
        <w:tc>
          <w:tcPr>
            <w:tcW w:w="1536" w:type="dxa"/>
            <w:vMerge w:val="restart"/>
            <w:shd w:val="clear" w:color="auto" w:fill="auto"/>
            <w:hideMark/>
          </w:tcPr>
          <w:p w14:paraId="0AD8FDAC"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RAVLT_I</w:t>
            </w:r>
          </w:p>
        </w:tc>
        <w:tc>
          <w:tcPr>
            <w:tcW w:w="1649" w:type="dxa"/>
            <w:shd w:val="clear" w:color="auto" w:fill="auto"/>
            <w:noWrap/>
            <w:hideMark/>
          </w:tcPr>
          <w:p w14:paraId="41885912"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26CDDA1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-.297</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4235447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.126</w:t>
            </w:r>
          </w:p>
        </w:tc>
        <w:tc>
          <w:tcPr>
            <w:tcW w:w="1434" w:type="dxa"/>
            <w:shd w:val="clear" w:color="auto" w:fill="auto"/>
            <w:noWrap/>
            <w:vAlign w:val="center"/>
            <w:hideMark/>
          </w:tcPr>
          <w:p w14:paraId="108FFFA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-.230</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7F4F06D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.087</w:t>
            </w:r>
          </w:p>
        </w:tc>
        <w:tc>
          <w:tcPr>
            <w:tcW w:w="1424" w:type="dxa"/>
            <w:shd w:val="clear" w:color="auto" w:fill="auto"/>
            <w:noWrap/>
            <w:vAlign w:val="center"/>
            <w:hideMark/>
          </w:tcPr>
          <w:p w14:paraId="15C5BB1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.159</w:t>
            </w:r>
          </w:p>
        </w:tc>
        <w:tc>
          <w:tcPr>
            <w:tcW w:w="1434" w:type="dxa"/>
            <w:shd w:val="clear" w:color="auto" w:fill="auto"/>
            <w:noWrap/>
            <w:vAlign w:val="center"/>
            <w:hideMark/>
          </w:tcPr>
          <w:p w14:paraId="5DA77E0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-.069</w:t>
            </w:r>
          </w:p>
        </w:tc>
        <w:tc>
          <w:tcPr>
            <w:tcW w:w="1332" w:type="dxa"/>
            <w:shd w:val="clear" w:color="auto" w:fill="auto"/>
            <w:noWrap/>
            <w:vAlign w:val="center"/>
            <w:hideMark/>
          </w:tcPr>
          <w:p w14:paraId="7D9ACB7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.253</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367CE79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.172</w:t>
            </w:r>
            <w:r w:rsidRPr="008E00A3">
              <w:rPr>
                <w:rFonts w:eastAsia="DengXian" w:cs="Times New Roman"/>
                <w:color w:val="000000"/>
                <w:sz w:val="18"/>
                <w:szCs w:val="18"/>
                <w:vertAlign w:val="superscript"/>
                <w:lang w:eastAsia="zh-CN"/>
              </w:rPr>
              <w:t>*</w:t>
            </w:r>
          </w:p>
        </w:tc>
      </w:tr>
      <w:tr w:rsidR="008E00A3" w:rsidRPr="008E00A3" w14:paraId="5F06CE48" w14:textId="77777777" w:rsidTr="00AF655F">
        <w:trPr>
          <w:trHeight w:val="276"/>
          <w:jc w:val="center"/>
        </w:trPr>
        <w:tc>
          <w:tcPr>
            <w:tcW w:w="1536" w:type="dxa"/>
            <w:vMerge/>
            <w:vAlign w:val="center"/>
            <w:hideMark/>
          </w:tcPr>
          <w:p w14:paraId="265E0D89"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013A04BC"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29D44A1C" w14:textId="6E355C8D"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502BD54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.124</w:t>
            </w:r>
          </w:p>
        </w:tc>
        <w:tc>
          <w:tcPr>
            <w:tcW w:w="1434" w:type="dxa"/>
            <w:shd w:val="clear" w:color="auto" w:fill="auto"/>
            <w:noWrap/>
            <w:vAlign w:val="center"/>
            <w:hideMark/>
          </w:tcPr>
          <w:p w14:paraId="3CA230F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.005</w:t>
            </w:r>
          </w:p>
        </w:tc>
        <w:tc>
          <w:tcPr>
            <w:tcW w:w="1424" w:type="dxa"/>
            <w:shd w:val="clear" w:color="auto" w:fill="auto"/>
            <w:noWrap/>
            <w:vAlign w:val="center"/>
            <w:hideMark/>
          </w:tcPr>
          <w:p w14:paraId="353C606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.288</w:t>
            </w:r>
          </w:p>
        </w:tc>
        <w:tc>
          <w:tcPr>
            <w:tcW w:w="1424" w:type="dxa"/>
            <w:shd w:val="clear" w:color="auto" w:fill="auto"/>
            <w:noWrap/>
            <w:vAlign w:val="center"/>
            <w:hideMark/>
          </w:tcPr>
          <w:p w14:paraId="684BE50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.052</w:t>
            </w:r>
          </w:p>
        </w:tc>
        <w:tc>
          <w:tcPr>
            <w:tcW w:w="1434" w:type="dxa"/>
            <w:shd w:val="clear" w:color="auto" w:fill="auto"/>
            <w:noWrap/>
            <w:vAlign w:val="center"/>
            <w:hideMark/>
          </w:tcPr>
          <w:p w14:paraId="429E168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.401</w:t>
            </w:r>
          </w:p>
        </w:tc>
        <w:tc>
          <w:tcPr>
            <w:tcW w:w="1332" w:type="dxa"/>
            <w:shd w:val="clear" w:color="auto" w:fill="auto"/>
            <w:noWrap/>
            <w:vAlign w:val="center"/>
            <w:hideMark/>
          </w:tcPr>
          <w:p w14:paraId="45D43DB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.002</w:t>
            </w:r>
          </w:p>
        </w:tc>
        <w:tc>
          <w:tcPr>
            <w:tcW w:w="1332" w:type="dxa"/>
            <w:shd w:val="clear" w:color="auto" w:fill="auto"/>
            <w:noWrap/>
            <w:vAlign w:val="center"/>
            <w:hideMark/>
          </w:tcPr>
          <w:p w14:paraId="7A4FB60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.035</w:t>
            </w:r>
          </w:p>
        </w:tc>
      </w:tr>
      <w:tr w:rsidR="008E00A3" w:rsidRPr="008E00A3" w14:paraId="67E7C39E" w14:textId="77777777" w:rsidTr="00AF655F">
        <w:trPr>
          <w:trHeight w:val="288"/>
          <w:jc w:val="center"/>
        </w:trPr>
        <w:tc>
          <w:tcPr>
            <w:tcW w:w="1536" w:type="dxa"/>
            <w:vMerge w:val="restart"/>
            <w:shd w:val="clear" w:color="auto" w:fill="auto"/>
            <w:hideMark/>
          </w:tcPr>
          <w:p w14:paraId="232492B9"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RAVLT_D</w:t>
            </w:r>
          </w:p>
        </w:tc>
        <w:tc>
          <w:tcPr>
            <w:tcW w:w="1649" w:type="dxa"/>
            <w:shd w:val="clear" w:color="auto" w:fill="auto"/>
            <w:noWrap/>
            <w:hideMark/>
          </w:tcPr>
          <w:p w14:paraId="4D1D92A1"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028F190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-.358</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46BF387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.223</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30E720A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-.306</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2DDC803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.117</w:t>
            </w:r>
          </w:p>
        </w:tc>
        <w:tc>
          <w:tcPr>
            <w:tcW w:w="1424" w:type="dxa"/>
            <w:shd w:val="clear" w:color="auto" w:fill="auto"/>
            <w:noWrap/>
            <w:vAlign w:val="center"/>
            <w:hideMark/>
          </w:tcPr>
          <w:p w14:paraId="7F2F4D6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.237</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54B9C56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-.172</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75D60D6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.258</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2FCD093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.192</w:t>
            </w:r>
            <w:r w:rsidRPr="008E00A3">
              <w:rPr>
                <w:rFonts w:eastAsia="DengXian" w:cs="Times New Roman"/>
                <w:color w:val="000000"/>
                <w:sz w:val="18"/>
                <w:szCs w:val="18"/>
                <w:vertAlign w:val="superscript"/>
                <w:lang w:eastAsia="zh-CN"/>
              </w:rPr>
              <w:t>*</w:t>
            </w:r>
          </w:p>
        </w:tc>
      </w:tr>
      <w:tr w:rsidR="008E00A3" w:rsidRPr="008E00A3" w14:paraId="42B39147" w14:textId="77777777" w:rsidTr="00AF655F">
        <w:trPr>
          <w:trHeight w:val="276"/>
          <w:jc w:val="center"/>
        </w:trPr>
        <w:tc>
          <w:tcPr>
            <w:tcW w:w="1536" w:type="dxa"/>
            <w:vMerge/>
            <w:vAlign w:val="center"/>
            <w:hideMark/>
          </w:tcPr>
          <w:p w14:paraId="41488487"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1610F9C0"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2449F1E6" w14:textId="13762692"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43D1D26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.006</w:t>
            </w:r>
          </w:p>
        </w:tc>
        <w:tc>
          <w:tcPr>
            <w:tcW w:w="1434" w:type="dxa"/>
            <w:shd w:val="clear" w:color="auto" w:fill="auto"/>
            <w:noWrap/>
            <w:vAlign w:val="center"/>
            <w:hideMark/>
          </w:tcPr>
          <w:p w14:paraId="6381AF0E" w14:textId="3CCB90BB"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01258CA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.152</w:t>
            </w:r>
          </w:p>
        </w:tc>
        <w:tc>
          <w:tcPr>
            <w:tcW w:w="1424" w:type="dxa"/>
            <w:shd w:val="clear" w:color="auto" w:fill="auto"/>
            <w:noWrap/>
            <w:vAlign w:val="center"/>
            <w:hideMark/>
          </w:tcPr>
          <w:p w14:paraId="18925B2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.004</w:t>
            </w:r>
          </w:p>
        </w:tc>
        <w:tc>
          <w:tcPr>
            <w:tcW w:w="1434" w:type="dxa"/>
            <w:shd w:val="clear" w:color="auto" w:fill="auto"/>
            <w:noWrap/>
            <w:vAlign w:val="center"/>
            <w:hideMark/>
          </w:tcPr>
          <w:p w14:paraId="41BEE71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.035</w:t>
            </w:r>
          </w:p>
        </w:tc>
        <w:tc>
          <w:tcPr>
            <w:tcW w:w="1332" w:type="dxa"/>
            <w:shd w:val="clear" w:color="auto" w:fill="auto"/>
            <w:noWrap/>
            <w:vAlign w:val="center"/>
            <w:hideMark/>
          </w:tcPr>
          <w:p w14:paraId="53B53EF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.001</w:t>
            </w:r>
          </w:p>
        </w:tc>
        <w:tc>
          <w:tcPr>
            <w:tcW w:w="1332" w:type="dxa"/>
            <w:shd w:val="clear" w:color="auto" w:fill="auto"/>
            <w:noWrap/>
            <w:vAlign w:val="center"/>
            <w:hideMark/>
          </w:tcPr>
          <w:p w14:paraId="6B3DF38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.019</w:t>
            </w:r>
          </w:p>
        </w:tc>
      </w:tr>
      <w:tr w:rsidR="008E00A3" w:rsidRPr="008E00A3" w14:paraId="198E5BE8" w14:textId="77777777" w:rsidTr="00AF655F">
        <w:trPr>
          <w:trHeight w:val="288"/>
          <w:jc w:val="center"/>
        </w:trPr>
        <w:tc>
          <w:tcPr>
            <w:tcW w:w="1536" w:type="dxa"/>
            <w:vMerge w:val="restart"/>
            <w:shd w:val="clear" w:color="auto" w:fill="auto"/>
            <w:hideMark/>
          </w:tcPr>
          <w:p w14:paraId="7DD91C8B"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SCWT</w:t>
            </w:r>
          </w:p>
        </w:tc>
        <w:tc>
          <w:tcPr>
            <w:tcW w:w="1649" w:type="dxa"/>
            <w:shd w:val="clear" w:color="auto" w:fill="auto"/>
            <w:noWrap/>
            <w:hideMark/>
          </w:tcPr>
          <w:p w14:paraId="0D28F2D7"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76F8DCC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-.212</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443A7A6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.114</w:t>
            </w:r>
          </w:p>
        </w:tc>
        <w:tc>
          <w:tcPr>
            <w:tcW w:w="1434" w:type="dxa"/>
            <w:shd w:val="clear" w:color="auto" w:fill="auto"/>
            <w:noWrap/>
            <w:vAlign w:val="center"/>
            <w:hideMark/>
          </w:tcPr>
          <w:p w14:paraId="1275F58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-.208</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5258A2B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.153</w:t>
            </w:r>
          </w:p>
        </w:tc>
        <w:tc>
          <w:tcPr>
            <w:tcW w:w="1424" w:type="dxa"/>
            <w:shd w:val="clear" w:color="auto" w:fill="auto"/>
            <w:noWrap/>
            <w:vAlign w:val="center"/>
            <w:hideMark/>
          </w:tcPr>
          <w:p w14:paraId="2D67378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.173</w:t>
            </w:r>
          </w:p>
        </w:tc>
        <w:tc>
          <w:tcPr>
            <w:tcW w:w="1434" w:type="dxa"/>
            <w:shd w:val="clear" w:color="auto" w:fill="auto"/>
            <w:noWrap/>
            <w:vAlign w:val="center"/>
            <w:hideMark/>
          </w:tcPr>
          <w:p w14:paraId="6BCAD35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-.196</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5F1BB15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.135</w:t>
            </w:r>
          </w:p>
        </w:tc>
        <w:tc>
          <w:tcPr>
            <w:tcW w:w="1332" w:type="dxa"/>
            <w:shd w:val="clear" w:color="auto" w:fill="auto"/>
            <w:noWrap/>
            <w:vAlign w:val="center"/>
            <w:hideMark/>
          </w:tcPr>
          <w:p w14:paraId="44700C2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.016</w:t>
            </w:r>
          </w:p>
        </w:tc>
      </w:tr>
      <w:tr w:rsidR="008E00A3" w:rsidRPr="008E00A3" w14:paraId="5918414A" w14:textId="77777777" w:rsidTr="00AF655F">
        <w:trPr>
          <w:trHeight w:val="276"/>
          <w:jc w:val="center"/>
        </w:trPr>
        <w:tc>
          <w:tcPr>
            <w:tcW w:w="1536" w:type="dxa"/>
            <w:vMerge/>
            <w:vAlign w:val="center"/>
            <w:hideMark/>
          </w:tcPr>
          <w:p w14:paraId="056887CF"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162ED057"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1CFB5FA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.021</w:t>
            </w:r>
          </w:p>
        </w:tc>
        <w:tc>
          <w:tcPr>
            <w:tcW w:w="1424" w:type="dxa"/>
            <w:shd w:val="clear" w:color="auto" w:fill="auto"/>
            <w:noWrap/>
            <w:vAlign w:val="center"/>
            <w:hideMark/>
          </w:tcPr>
          <w:p w14:paraId="7291D03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.219</w:t>
            </w:r>
          </w:p>
        </w:tc>
        <w:tc>
          <w:tcPr>
            <w:tcW w:w="1434" w:type="dxa"/>
            <w:shd w:val="clear" w:color="auto" w:fill="auto"/>
            <w:noWrap/>
            <w:vAlign w:val="center"/>
            <w:hideMark/>
          </w:tcPr>
          <w:p w14:paraId="5EEE283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.024</w:t>
            </w:r>
          </w:p>
        </w:tc>
        <w:tc>
          <w:tcPr>
            <w:tcW w:w="1424" w:type="dxa"/>
            <w:shd w:val="clear" w:color="auto" w:fill="auto"/>
            <w:noWrap/>
            <w:vAlign w:val="center"/>
            <w:hideMark/>
          </w:tcPr>
          <w:p w14:paraId="718AD75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.097</w:t>
            </w:r>
          </w:p>
        </w:tc>
        <w:tc>
          <w:tcPr>
            <w:tcW w:w="1424" w:type="dxa"/>
            <w:shd w:val="clear" w:color="auto" w:fill="auto"/>
            <w:noWrap/>
            <w:vAlign w:val="center"/>
            <w:hideMark/>
          </w:tcPr>
          <w:p w14:paraId="7675333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.061</w:t>
            </w:r>
          </w:p>
        </w:tc>
        <w:tc>
          <w:tcPr>
            <w:tcW w:w="1434" w:type="dxa"/>
            <w:shd w:val="clear" w:color="auto" w:fill="auto"/>
            <w:noWrap/>
            <w:vAlign w:val="center"/>
            <w:hideMark/>
          </w:tcPr>
          <w:p w14:paraId="093AF82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.033</w:t>
            </w:r>
          </w:p>
        </w:tc>
        <w:tc>
          <w:tcPr>
            <w:tcW w:w="1332" w:type="dxa"/>
            <w:shd w:val="clear" w:color="auto" w:fill="auto"/>
            <w:noWrap/>
            <w:vAlign w:val="center"/>
            <w:hideMark/>
          </w:tcPr>
          <w:p w14:paraId="364E15E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.144</w:t>
            </w:r>
          </w:p>
        </w:tc>
        <w:tc>
          <w:tcPr>
            <w:tcW w:w="1332" w:type="dxa"/>
            <w:shd w:val="clear" w:color="auto" w:fill="auto"/>
            <w:noWrap/>
            <w:vAlign w:val="center"/>
            <w:hideMark/>
          </w:tcPr>
          <w:p w14:paraId="6CAA374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.860</w:t>
            </w:r>
          </w:p>
        </w:tc>
      </w:tr>
      <w:tr w:rsidR="008E00A3" w:rsidRPr="008E00A3" w14:paraId="2FF1894A" w14:textId="77777777" w:rsidTr="00AF655F">
        <w:trPr>
          <w:trHeight w:val="288"/>
          <w:jc w:val="center"/>
        </w:trPr>
        <w:tc>
          <w:tcPr>
            <w:tcW w:w="1536" w:type="dxa"/>
            <w:vMerge w:val="restart"/>
            <w:shd w:val="clear" w:color="auto" w:fill="auto"/>
            <w:hideMark/>
          </w:tcPr>
          <w:p w14:paraId="128D9644"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BNT</w:t>
            </w:r>
          </w:p>
        </w:tc>
        <w:tc>
          <w:tcPr>
            <w:tcW w:w="1649" w:type="dxa"/>
            <w:shd w:val="clear" w:color="auto" w:fill="auto"/>
            <w:noWrap/>
            <w:hideMark/>
          </w:tcPr>
          <w:p w14:paraId="5CCA7522"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5DFC8FA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-.245</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3D203F5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.105</w:t>
            </w:r>
          </w:p>
        </w:tc>
        <w:tc>
          <w:tcPr>
            <w:tcW w:w="1434" w:type="dxa"/>
            <w:shd w:val="clear" w:color="auto" w:fill="auto"/>
            <w:noWrap/>
            <w:vAlign w:val="center"/>
            <w:hideMark/>
          </w:tcPr>
          <w:p w14:paraId="192A59C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-.297</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08C3D09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.116</w:t>
            </w:r>
          </w:p>
        </w:tc>
        <w:tc>
          <w:tcPr>
            <w:tcW w:w="1424" w:type="dxa"/>
            <w:shd w:val="clear" w:color="auto" w:fill="auto"/>
            <w:noWrap/>
            <w:vAlign w:val="center"/>
            <w:hideMark/>
          </w:tcPr>
          <w:p w14:paraId="5B26C0E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.234</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78C3E5D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-.149</w:t>
            </w:r>
          </w:p>
        </w:tc>
        <w:tc>
          <w:tcPr>
            <w:tcW w:w="1332" w:type="dxa"/>
            <w:shd w:val="clear" w:color="auto" w:fill="auto"/>
            <w:noWrap/>
            <w:vAlign w:val="center"/>
            <w:hideMark/>
          </w:tcPr>
          <w:p w14:paraId="0E5452B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.133</w:t>
            </w:r>
          </w:p>
        </w:tc>
        <w:tc>
          <w:tcPr>
            <w:tcW w:w="1332" w:type="dxa"/>
            <w:shd w:val="clear" w:color="auto" w:fill="auto"/>
            <w:noWrap/>
            <w:vAlign w:val="center"/>
            <w:hideMark/>
          </w:tcPr>
          <w:p w14:paraId="53F66E4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.159</w:t>
            </w:r>
          </w:p>
        </w:tc>
      </w:tr>
      <w:tr w:rsidR="008E00A3" w:rsidRPr="008E00A3" w14:paraId="0A807C75" w14:textId="77777777" w:rsidTr="00AF655F">
        <w:trPr>
          <w:trHeight w:val="276"/>
          <w:jc w:val="center"/>
        </w:trPr>
        <w:tc>
          <w:tcPr>
            <w:tcW w:w="1536" w:type="dxa"/>
            <w:vMerge/>
            <w:vAlign w:val="center"/>
            <w:hideMark/>
          </w:tcPr>
          <w:p w14:paraId="602C9A26"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2A227B79"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07E7985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.003</w:t>
            </w:r>
          </w:p>
        </w:tc>
        <w:tc>
          <w:tcPr>
            <w:tcW w:w="1424" w:type="dxa"/>
            <w:shd w:val="clear" w:color="auto" w:fill="auto"/>
            <w:noWrap/>
            <w:vAlign w:val="center"/>
            <w:hideMark/>
          </w:tcPr>
          <w:p w14:paraId="5ACD059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.200</w:t>
            </w:r>
          </w:p>
        </w:tc>
        <w:tc>
          <w:tcPr>
            <w:tcW w:w="1434" w:type="dxa"/>
            <w:shd w:val="clear" w:color="auto" w:fill="auto"/>
            <w:noWrap/>
            <w:vAlign w:val="center"/>
            <w:hideMark/>
          </w:tcPr>
          <w:p w14:paraId="065C81F2" w14:textId="1CE5DD29"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25F1DFB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.158</w:t>
            </w:r>
          </w:p>
        </w:tc>
        <w:tc>
          <w:tcPr>
            <w:tcW w:w="1424" w:type="dxa"/>
            <w:shd w:val="clear" w:color="auto" w:fill="auto"/>
            <w:noWrap/>
            <w:vAlign w:val="center"/>
            <w:hideMark/>
          </w:tcPr>
          <w:p w14:paraId="4B1FDE7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.004</w:t>
            </w:r>
          </w:p>
        </w:tc>
        <w:tc>
          <w:tcPr>
            <w:tcW w:w="1434" w:type="dxa"/>
            <w:shd w:val="clear" w:color="auto" w:fill="auto"/>
            <w:noWrap/>
            <w:vAlign w:val="center"/>
            <w:hideMark/>
          </w:tcPr>
          <w:p w14:paraId="20A698E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.069</w:t>
            </w:r>
          </w:p>
        </w:tc>
        <w:tc>
          <w:tcPr>
            <w:tcW w:w="1332" w:type="dxa"/>
            <w:shd w:val="clear" w:color="auto" w:fill="auto"/>
            <w:noWrap/>
            <w:vAlign w:val="center"/>
            <w:hideMark/>
          </w:tcPr>
          <w:p w14:paraId="3243D02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.104</w:t>
            </w:r>
          </w:p>
        </w:tc>
        <w:tc>
          <w:tcPr>
            <w:tcW w:w="1332" w:type="dxa"/>
            <w:shd w:val="clear" w:color="auto" w:fill="auto"/>
            <w:noWrap/>
            <w:vAlign w:val="center"/>
            <w:hideMark/>
          </w:tcPr>
          <w:p w14:paraId="6E95F90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.052</w:t>
            </w:r>
          </w:p>
        </w:tc>
      </w:tr>
      <w:tr w:rsidR="008E00A3" w:rsidRPr="008E00A3" w14:paraId="4264818B" w14:textId="77777777" w:rsidTr="00AF655F">
        <w:trPr>
          <w:trHeight w:val="288"/>
          <w:jc w:val="center"/>
        </w:trPr>
        <w:tc>
          <w:tcPr>
            <w:tcW w:w="1536" w:type="dxa"/>
            <w:vMerge w:val="restart"/>
            <w:shd w:val="clear" w:color="auto" w:fill="auto"/>
            <w:hideMark/>
          </w:tcPr>
          <w:p w14:paraId="7E335D68" w14:textId="77777777" w:rsidR="008E00A3" w:rsidRPr="008E00A3" w:rsidRDefault="008E00A3" w:rsidP="008E00A3">
            <w:pPr>
              <w:spacing w:before="0" w:after="0"/>
              <w:rPr>
                <w:rFonts w:eastAsia="DengXian" w:cs="Times New Roman"/>
                <w:color w:val="000000"/>
                <w:sz w:val="18"/>
                <w:szCs w:val="18"/>
                <w:lang w:eastAsia="zh-CN"/>
              </w:rPr>
            </w:pPr>
            <w:proofErr w:type="spellStart"/>
            <w:r w:rsidRPr="008E00A3">
              <w:rPr>
                <w:rFonts w:eastAsia="DengXian" w:cs="Times New Roman"/>
                <w:color w:val="000000"/>
                <w:sz w:val="18"/>
                <w:szCs w:val="18"/>
                <w:lang w:eastAsia="zh-CN"/>
              </w:rPr>
              <w:t>DST_Forward</w:t>
            </w:r>
            <w:proofErr w:type="spellEnd"/>
          </w:p>
        </w:tc>
        <w:tc>
          <w:tcPr>
            <w:tcW w:w="1649" w:type="dxa"/>
            <w:shd w:val="clear" w:color="auto" w:fill="auto"/>
            <w:noWrap/>
            <w:hideMark/>
          </w:tcPr>
          <w:p w14:paraId="139354DF"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162BACA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-.107</w:t>
            </w:r>
          </w:p>
        </w:tc>
        <w:tc>
          <w:tcPr>
            <w:tcW w:w="1424" w:type="dxa"/>
            <w:shd w:val="clear" w:color="auto" w:fill="auto"/>
            <w:noWrap/>
            <w:vAlign w:val="center"/>
            <w:hideMark/>
          </w:tcPr>
          <w:p w14:paraId="248C557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.005</w:t>
            </w:r>
          </w:p>
        </w:tc>
        <w:tc>
          <w:tcPr>
            <w:tcW w:w="1434" w:type="dxa"/>
            <w:shd w:val="clear" w:color="auto" w:fill="auto"/>
            <w:noWrap/>
            <w:vAlign w:val="center"/>
            <w:hideMark/>
          </w:tcPr>
          <w:p w14:paraId="36B8AB2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-.163</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658AAB9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.083</w:t>
            </w:r>
          </w:p>
        </w:tc>
        <w:tc>
          <w:tcPr>
            <w:tcW w:w="1424" w:type="dxa"/>
            <w:shd w:val="clear" w:color="auto" w:fill="auto"/>
            <w:noWrap/>
            <w:vAlign w:val="center"/>
            <w:hideMark/>
          </w:tcPr>
          <w:p w14:paraId="13E6ABE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.079</w:t>
            </w:r>
          </w:p>
        </w:tc>
        <w:tc>
          <w:tcPr>
            <w:tcW w:w="1434" w:type="dxa"/>
            <w:shd w:val="clear" w:color="auto" w:fill="auto"/>
            <w:noWrap/>
            <w:vAlign w:val="center"/>
            <w:hideMark/>
          </w:tcPr>
          <w:p w14:paraId="135EBA0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-.124</w:t>
            </w:r>
          </w:p>
        </w:tc>
        <w:tc>
          <w:tcPr>
            <w:tcW w:w="1332" w:type="dxa"/>
            <w:shd w:val="clear" w:color="auto" w:fill="auto"/>
            <w:noWrap/>
            <w:vAlign w:val="center"/>
            <w:hideMark/>
          </w:tcPr>
          <w:p w14:paraId="34128B7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-.017</w:t>
            </w:r>
          </w:p>
        </w:tc>
        <w:tc>
          <w:tcPr>
            <w:tcW w:w="1332" w:type="dxa"/>
            <w:shd w:val="clear" w:color="auto" w:fill="auto"/>
            <w:noWrap/>
            <w:vAlign w:val="center"/>
            <w:hideMark/>
          </w:tcPr>
          <w:p w14:paraId="467CF23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.058</w:t>
            </w:r>
          </w:p>
        </w:tc>
      </w:tr>
      <w:tr w:rsidR="008E00A3" w:rsidRPr="008E00A3" w14:paraId="3E2E436D" w14:textId="77777777" w:rsidTr="00AF655F">
        <w:trPr>
          <w:trHeight w:val="276"/>
          <w:jc w:val="center"/>
        </w:trPr>
        <w:tc>
          <w:tcPr>
            <w:tcW w:w="1536" w:type="dxa"/>
            <w:vMerge/>
            <w:vAlign w:val="center"/>
            <w:hideMark/>
          </w:tcPr>
          <w:p w14:paraId="24CA845E"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0844DFF2"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554FF99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.192</w:t>
            </w:r>
          </w:p>
        </w:tc>
        <w:tc>
          <w:tcPr>
            <w:tcW w:w="1424" w:type="dxa"/>
            <w:shd w:val="clear" w:color="auto" w:fill="auto"/>
            <w:noWrap/>
            <w:vAlign w:val="center"/>
            <w:hideMark/>
          </w:tcPr>
          <w:p w14:paraId="7826016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.956</w:t>
            </w:r>
          </w:p>
        </w:tc>
        <w:tc>
          <w:tcPr>
            <w:tcW w:w="1434" w:type="dxa"/>
            <w:shd w:val="clear" w:color="auto" w:fill="auto"/>
            <w:noWrap/>
            <w:vAlign w:val="center"/>
            <w:hideMark/>
          </w:tcPr>
          <w:p w14:paraId="65116C9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.046</w:t>
            </w:r>
          </w:p>
        </w:tc>
        <w:tc>
          <w:tcPr>
            <w:tcW w:w="1424" w:type="dxa"/>
            <w:shd w:val="clear" w:color="auto" w:fill="auto"/>
            <w:noWrap/>
            <w:vAlign w:val="center"/>
            <w:hideMark/>
          </w:tcPr>
          <w:p w14:paraId="687FCD7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.315</w:t>
            </w:r>
          </w:p>
        </w:tc>
        <w:tc>
          <w:tcPr>
            <w:tcW w:w="1424" w:type="dxa"/>
            <w:shd w:val="clear" w:color="auto" w:fill="auto"/>
            <w:noWrap/>
            <w:vAlign w:val="center"/>
            <w:hideMark/>
          </w:tcPr>
          <w:p w14:paraId="09FA750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.335</w:t>
            </w:r>
          </w:p>
        </w:tc>
        <w:tc>
          <w:tcPr>
            <w:tcW w:w="1434" w:type="dxa"/>
            <w:shd w:val="clear" w:color="auto" w:fill="auto"/>
            <w:noWrap/>
            <w:vAlign w:val="center"/>
            <w:hideMark/>
          </w:tcPr>
          <w:p w14:paraId="6868276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.132</w:t>
            </w:r>
          </w:p>
        </w:tc>
        <w:tc>
          <w:tcPr>
            <w:tcW w:w="1332" w:type="dxa"/>
            <w:shd w:val="clear" w:color="auto" w:fill="auto"/>
            <w:noWrap/>
            <w:vAlign w:val="center"/>
            <w:hideMark/>
          </w:tcPr>
          <w:p w14:paraId="7EBC1AB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.835</w:t>
            </w:r>
          </w:p>
        </w:tc>
        <w:tc>
          <w:tcPr>
            <w:tcW w:w="1332" w:type="dxa"/>
            <w:shd w:val="clear" w:color="auto" w:fill="auto"/>
            <w:noWrap/>
            <w:vAlign w:val="center"/>
            <w:hideMark/>
          </w:tcPr>
          <w:p w14:paraId="1159D43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.483</w:t>
            </w:r>
          </w:p>
        </w:tc>
      </w:tr>
      <w:tr w:rsidR="008E00A3" w:rsidRPr="008E00A3" w14:paraId="5DC2A19B" w14:textId="77777777" w:rsidTr="00AF655F">
        <w:trPr>
          <w:trHeight w:val="288"/>
          <w:jc w:val="center"/>
        </w:trPr>
        <w:tc>
          <w:tcPr>
            <w:tcW w:w="1536" w:type="dxa"/>
            <w:vMerge w:val="restart"/>
            <w:shd w:val="clear" w:color="auto" w:fill="auto"/>
            <w:hideMark/>
          </w:tcPr>
          <w:p w14:paraId="0FDD8E75" w14:textId="77777777" w:rsidR="008E00A3" w:rsidRPr="008E00A3" w:rsidRDefault="008E00A3" w:rsidP="008E00A3">
            <w:pPr>
              <w:spacing w:before="0" w:after="0"/>
              <w:rPr>
                <w:rFonts w:eastAsia="DengXian" w:cs="Times New Roman"/>
                <w:color w:val="000000"/>
                <w:sz w:val="18"/>
                <w:szCs w:val="18"/>
                <w:lang w:eastAsia="zh-CN"/>
              </w:rPr>
            </w:pPr>
            <w:proofErr w:type="spellStart"/>
            <w:r w:rsidRPr="008E00A3">
              <w:rPr>
                <w:rFonts w:eastAsia="DengXian" w:cs="Times New Roman"/>
                <w:color w:val="000000"/>
                <w:sz w:val="18"/>
                <w:szCs w:val="18"/>
                <w:lang w:eastAsia="zh-CN"/>
              </w:rPr>
              <w:t>DST_Backward</w:t>
            </w:r>
            <w:proofErr w:type="spellEnd"/>
          </w:p>
        </w:tc>
        <w:tc>
          <w:tcPr>
            <w:tcW w:w="1649" w:type="dxa"/>
            <w:shd w:val="clear" w:color="auto" w:fill="auto"/>
            <w:noWrap/>
            <w:hideMark/>
          </w:tcPr>
          <w:p w14:paraId="41AEDA86"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6C020D1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-.112</w:t>
            </w:r>
          </w:p>
        </w:tc>
        <w:tc>
          <w:tcPr>
            <w:tcW w:w="1424" w:type="dxa"/>
            <w:shd w:val="clear" w:color="auto" w:fill="auto"/>
            <w:noWrap/>
            <w:vAlign w:val="center"/>
            <w:hideMark/>
          </w:tcPr>
          <w:p w14:paraId="25BDE17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-.064</w:t>
            </w:r>
          </w:p>
        </w:tc>
        <w:tc>
          <w:tcPr>
            <w:tcW w:w="1434" w:type="dxa"/>
            <w:shd w:val="clear" w:color="auto" w:fill="auto"/>
            <w:noWrap/>
            <w:vAlign w:val="center"/>
            <w:hideMark/>
          </w:tcPr>
          <w:p w14:paraId="008024B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-.011</w:t>
            </w:r>
          </w:p>
        </w:tc>
        <w:tc>
          <w:tcPr>
            <w:tcW w:w="1424" w:type="dxa"/>
            <w:shd w:val="clear" w:color="auto" w:fill="auto"/>
            <w:noWrap/>
            <w:vAlign w:val="center"/>
            <w:hideMark/>
          </w:tcPr>
          <w:p w14:paraId="4F0C818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-.040</w:t>
            </w:r>
          </w:p>
        </w:tc>
        <w:tc>
          <w:tcPr>
            <w:tcW w:w="1424" w:type="dxa"/>
            <w:shd w:val="clear" w:color="auto" w:fill="auto"/>
            <w:noWrap/>
            <w:vAlign w:val="center"/>
            <w:hideMark/>
          </w:tcPr>
          <w:p w14:paraId="2DD2E39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.050</w:t>
            </w:r>
          </w:p>
        </w:tc>
        <w:tc>
          <w:tcPr>
            <w:tcW w:w="1434" w:type="dxa"/>
            <w:shd w:val="clear" w:color="auto" w:fill="auto"/>
            <w:noWrap/>
            <w:vAlign w:val="center"/>
            <w:hideMark/>
          </w:tcPr>
          <w:p w14:paraId="0E72670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-.033</w:t>
            </w:r>
          </w:p>
        </w:tc>
        <w:tc>
          <w:tcPr>
            <w:tcW w:w="1332" w:type="dxa"/>
            <w:shd w:val="clear" w:color="auto" w:fill="auto"/>
            <w:noWrap/>
            <w:vAlign w:val="center"/>
            <w:hideMark/>
          </w:tcPr>
          <w:p w14:paraId="55E780D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.178</w:t>
            </w:r>
            <w:r w:rsidRPr="008E00A3">
              <w:rPr>
                <w:rFonts w:eastAsia="DengXian" w:cs="Times New Roman"/>
                <w:color w:val="000000"/>
                <w:sz w:val="18"/>
                <w:szCs w:val="18"/>
                <w:vertAlign w:val="superscript"/>
                <w:lang w:eastAsia="zh-CN"/>
              </w:rPr>
              <w:t>*</w:t>
            </w:r>
          </w:p>
        </w:tc>
        <w:tc>
          <w:tcPr>
            <w:tcW w:w="1332" w:type="dxa"/>
            <w:shd w:val="clear" w:color="auto" w:fill="auto"/>
            <w:noWrap/>
            <w:vAlign w:val="center"/>
            <w:hideMark/>
          </w:tcPr>
          <w:p w14:paraId="2D457C69"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.146</w:t>
            </w:r>
          </w:p>
        </w:tc>
      </w:tr>
      <w:tr w:rsidR="008E00A3" w:rsidRPr="008E00A3" w14:paraId="0392BA72" w14:textId="77777777" w:rsidTr="00AF655F">
        <w:trPr>
          <w:trHeight w:val="276"/>
          <w:jc w:val="center"/>
        </w:trPr>
        <w:tc>
          <w:tcPr>
            <w:tcW w:w="1536" w:type="dxa"/>
            <w:vMerge/>
            <w:vAlign w:val="center"/>
            <w:hideMark/>
          </w:tcPr>
          <w:p w14:paraId="0EBEB2DE"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44E0B648"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7BBDB48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.174</w:t>
            </w:r>
          </w:p>
        </w:tc>
        <w:tc>
          <w:tcPr>
            <w:tcW w:w="1424" w:type="dxa"/>
            <w:shd w:val="clear" w:color="auto" w:fill="auto"/>
            <w:noWrap/>
            <w:vAlign w:val="center"/>
            <w:hideMark/>
          </w:tcPr>
          <w:p w14:paraId="37C2BC9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.438</w:t>
            </w:r>
          </w:p>
        </w:tc>
        <w:tc>
          <w:tcPr>
            <w:tcW w:w="1434" w:type="dxa"/>
            <w:shd w:val="clear" w:color="auto" w:fill="auto"/>
            <w:noWrap/>
            <w:vAlign w:val="center"/>
            <w:hideMark/>
          </w:tcPr>
          <w:p w14:paraId="44C9ACEB"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.891</w:t>
            </w:r>
          </w:p>
        </w:tc>
        <w:tc>
          <w:tcPr>
            <w:tcW w:w="1424" w:type="dxa"/>
            <w:shd w:val="clear" w:color="auto" w:fill="auto"/>
            <w:noWrap/>
            <w:vAlign w:val="center"/>
            <w:hideMark/>
          </w:tcPr>
          <w:p w14:paraId="07FB98D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.626</w:t>
            </w:r>
          </w:p>
        </w:tc>
        <w:tc>
          <w:tcPr>
            <w:tcW w:w="1424" w:type="dxa"/>
            <w:shd w:val="clear" w:color="auto" w:fill="auto"/>
            <w:noWrap/>
            <w:vAlign w:val="center"/>
            <w:hideMark/>
          </w:tcPr>
          <w:p w14:paraId="5A22AE3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.540</w:t>
            </w:r>
          </w:p>
        </w:tc>
        <w:tc>
          <w:tcPr>
            <w:tcW w:w="1434" w:type="dxa"/>
            <w:shd w:val="clear" w:color="auto" w:fill="auto"/>
            <w:noWrap/>
            <w:vAlign w:val="center"/>
            <w:hideMark/>
          </w:tcPr>
          <w:p w14:paraId="7F83675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.688</w:t>
            </w:r>
          </w:p>
        </w:tc>
        <w:tc>
          <w:tcPr>
            <w:tcW w:w="1332" w:type="dxa"/>
            <w:shd w:val="clear" w:color="auto" w:fill="auto"/>
            <w:noWrap/>
            <w:vAlign w:val="center"/>
            <w:hideMark/>
          </w:tcPr>
          <w:p w14:paraId="6F1FBD1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.030</w:t>
            </w:r>
          </w:p>
        </w:tc>
        <w:tc>
          <w:tcPr>
            <w:tcW w:w="1332" w:type="dxa"/>
            <w:shd w:val="clear" w:color="auto" w:fill="auto"/>
            <w:noWrap/>
            <w:vAlign w:val="center"/>
            <w:hideMark/>
          </w:tcPr>
          <w:p w14:paraId="2FA5B80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.075</w:t>
            </w:r>
          </w:p>
        </w:tc>
      </w:tr>
      <w:tr w:rsidR="008E00A3" w:rsidRPr="008E00A3" w14:paraId="054092B3" w14:textId="77777777" w:rsidTr="00AF655F">
        <w:trPr>
          <w:trHeight w:val="288"/>
          <w:jc w:val="center"/>
        </w:trPr>
        <w:tc>
          <w:tcPr>
            <w:tcW w:w="1536" w:type="dxa"/>
            <w:vMerge w:val="restart"/>
            <w:shd w:val="clear" w:color="auto" w:fill="auto"/>
            <w:hideMark/>
          </w:tcPr>
          <w:p w14:paraId="2F075439"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CDT</w:t>
            </w:r>
          </w:p>
        </w:tc>
        <w:tc>
          <w:tcPr>
            <w:tcW w:w="1649" w:type="dxa"/>
            <w:shd w:val="clear" w:color="auto" w:fill="auto"/>
            <w:noWrap/>
            <w:hideMark/>
          </w:tcPr>
          <w:p w14:paraId="4736DA03"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1E566D9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-.255</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74B8400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.096</w:t>
            </w:r>
          </w:p>
        </w:tc>
        <w:tc>
          <w:tcPr>
            <w:tcW w:w="1434" w:type="dxa"/>
            <w:shd w:val="clear" w:color="auto" w:fill="auto"/>
            <w:noWrap/>
            <w:vAlign w:val="center"/>
            <w:hideMark/>
          </w:tcPr>
          <w:p w14:paraId="5B7C5EF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-.128</w:t>
            </w:r>
          </w:p>
        </w:tc>
        <w:tc>
          <w:tcPr>
            <w:tcW w:w="1424" w:type="dxa"/>
            <w:shd w:val="clear" w:color="auto" w:fill="auto"/>
            <w:noWrap/>
            <w:vAlign w:val="center"/>
            <w:hideMark/>
          </w:tcPr>
          <w:p w14:paraId="4D55478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.022</w:t>
            </w:r>
          </w:p>
        </w:tc>
        <w:tc>
          <w:tcPr>
            <w:tcW w:w="1424" w:type="dxa"/>
            <w:shd w:val="clear" w:color="auto" w:fill="auto"/>
            <w:noWrap/>
            <w:vAlign w:val="center"/>
            <w:hideMark/>
          </w:tcPr>
          <w:p w14:paraId="5BA71A8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.134</w:t>
            </w:r>
          </w:p>
        </w:tc>
        <w:tc>
          <w:tcPr>
            <w:tcW w:w="1434" w:type="dxa"/>
            <w:shd w:val="clear" w:color="auto" w:fill="auto"/>
            <w:noWrap/>
            <w:vAlign w:val="center"/>
            <w:hideMark/>
          </w:tcPr>
          <w:p w14:paraId="34B0B3B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-.137</w:t>
            </w:r>
          </w:p>
        </w:tc>
        <w:tc>
          <w:tcPr>
            <w:tcW w:w="1332" w:type="dxa"/>
            <w:shd w:val="clear" w:color="auto" w:fill="auto"/>
            <w:noWrap/>
            <w:vAlign w:val="center"/>
            <w:hideMark/>
          </w:tcPr>
          <w:p w14:paraId="79EC0A3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.102</w:t>
            </w:r>
          </w:p>
        </w:tc>
        <w:tc>
          <w:tcPr>
            <w:tcW w:w="1332" w:type="dxa"/>
            <w:shd w:val="clear" w:color="auto" w:fill="auto"/>
            <w:noWrap/>
            <w:vAlign w:val="center"/>
            <w:hideMark/>
          </w:tcPr>
          <w:p w14:paraId="6F50AE6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.156</w:t>
            </w:r>
          </w:p>
        </w:tc>
      </w:tr>
      <w:tr w:rsidR="008E00A3" w:rsidRPr="008E00A3" w14:paraId="6CD0012C" w14:textId="77777777" w:rsidTr="00AF655F">
        <w:trPr>
          <w:trHeight w:val="276"/>
          <w:jc w:val="center"/>
        </w:trPr>
        <w:tc>
          <w:tcPr>
            <w:tcW w:w="1536" w:type="dxa"/>
            <w:vMerge/>
            <w:vAlign w:val="center"/>
            <w:hideMark/>
          </w:tcPr>
          <w:p w14:paraId="19487D53"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0CFC97A5"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51525B2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.002</w:t>
            </w:r>
          </w:p>
        </w:tc>
        <w:tc>
          <w:tcPr>
            <w:tcW w:w="1424" w:type="dxa"/>
            <w:shd w:val="clear" w:color="auto" w:fill="auto"/>
            <w:noWrap/>
            <w:vAlign w:val="center"/>
            <w:hideMark/>
          </w:tcPr>
          <w:p w14:paraId="5F7FA23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.243</w:t>
            </w:r>
          </w:p>
        </w:tc>
        <w:tc>
          <w:tcPr>
            <w:tcW w:w="1434" w:type="dxa"/>
            <w:shd w:val="clear" w:color="auto" w:fill="auto"/>
            <w:noWrap/>
            <w:vAlign w:val="center"/>
            <w:hideMark/>
          </w:tcPr>
          <w:p w14:paraId="3E7ED08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.120</w:t>
            </w:r>
          </w:p>
        </w:tc>
        <w:tc>
          <w:tcPr>
            <w:tcW w:w="1424" w:type="dxa"/>
            <w:shd w:val="clear" w:color="auto" w:fill="auto"/>
            <w:noWrap/>
            <w:vAlign w:val="center"/>
            <w:hideMark/>
          </w:tcPr>
          <w:p w14:paraId="2213906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.787</w:t>
            </w:r>
          </w:p>
        </w:tc>
        <w:tc>
          <w:tcPr>
            <w:tcW w:w="1424" w:type="dxa"/>
            <w:shd w:val="clear" w:color="auto" w:fill="auto"/>
            <w:noWrap/>
            <w:vAlign w:val="center"/>
            <w:hideMark/>
          </w:tcPr>
          <w:p w14:paraId="6396CD4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.101</w:t>
            </w:r>
          </w:p>
        </w:tc>
        <w:tc>
          <w:tcPr>
            <w:tcW w:w="1434" w:type="dxa"/>
            <w:shd w:val="clear" w:color="auto" w:fill="auto"/>
            <w:noWrap/>
            <w:vAlign w:val="center"/>
            <w:hideMark/>
          </w:tcPr>
          <w:p w14:paraId="2B4EEAA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.095</w:t>
            </w:r>
          </w:p>
        </w:tc>
        <w:tc>
          <w:tcPr>
            <w:tcW w:w="1332" w:type="dxa"/>
            <w:shd w:val="clear" w:color="auto" w:fill="auto"/>
            <w:noWrap/>
            <w:vAlign w:val="center"/>
            <w:hideMark/>
          </w:tcPr>
          <w:p w14:paraId="0D8DB15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.213</w:t>
            </w:r>
          </w:p>
        </w:tc>
        <w:tc>
          <w:tcPr>
            <w:tcW w:w="1332" w:type="dxa"/>
            <w:shd w:val="clear" w:color="auto" w:fill="auto"/>
            <w:noWrap/>
            <w:vAlign w:val="center"/>
            <w:hideMark/>
          </w:tcPr>
          <w:p w14:paraId="0FD801F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.057</w:t>
            </w:r>
          </w:p>
        </w:tc>
      </w:tr>
      <w:tr w:rsidR="008E00A3" w:rsidRPr="008E00A3" w14:paraId="349A8EF8" w14:textId="77777777" w:rsidTr="00AF655F">
        <w:trPr>
          <w:trHeight w:val="288"/>
          <w:jc w:val="center"/>
        </w:trPr>
        <w:tc>
          <w:tcPr>
            <w:tcW w:w="1536" w:type="dxa"/>
            <w:vMerge w:val="restart"/>
            <w:shd w:val="clear" w:color="auto" w:fill="auto"/>
            <w:hideMark/>
          </w:tcPr>
          <w:p w14:paraId="02C9E7C7"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VFT</w:t>
            </w:r>
          </w:p>
        </w:tc>
        <w:tc>
          <w:tcPr>
            <w:tcW w:w="1649" w:type="dxa"/>
            <w:shd w:val="clear" w:color="auto" w:fill="auto"/>
            <w:noWrap/>
            <w:hideMark/>
          </w:tcPr>
          <w:p w14:paraId="16CD7B43"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63FE752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-.342</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33E0883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.093</w:t>
            </w:r>
          </w:p>
        </w:tc>
        <w:tc>
          <w:tcPr>
            <w:tcW w:w="1434" w:type="dxa"/>
            <w:shd w:val="clear" w:color="auto" w:fill="auto"/>
            <w:noWrap/>
            <w:vAlign w:val="center"/>
            <w:hideMark/>
          </w:tcPr>
          <w:p w14:paraId="47D7AC2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-.255</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37F366A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-.002</w:t>
            </w:r>
          </w:p>
        </w:tc>
        <w:tc>
          <w:tcPr>
            <w:tcW w:w="1424" w:type="dxa"/>
            <w:shd w:val="clear" w:color="auto" w:fill="auto"/>
            <w:noWrap/>
            <w:vAlign w:val="center"/>
            <w:hideMark/>
          </w:tcPr>
          <w:p w14:paraId="0FB4CC8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.168</w:t>
            </w:r>
            <w:r w:rsidRPr="008E00A3">
              <w:rPr>
                <w:rFonts w:eastAsia="DengXian" w:cs="Times New Roman"/>
                <w:color w:val="000000"/>
                <w:sz w:val="18"/>
                <w:szCs w:val="18"/>
                <w:vertAlign w:val="superscript"/>
                <w:lang w:eastAsia="zh-CN"/>
              </w:rPr>
              <w:t>*</w:t>
            </w:r>
          </w:p>
        </w:tc>
        <w:tc>
          <w:tcPr>
            <w:tcW w:w="1434" w:type="dxa"/>
            <w:shd w:val="clear" w:color="auto" w:fill="auto"/>
            <w:noWrap/>
            <w:vAlign w:val="center"/>
            <w:hideMark/>
          </w:tcPr>
          <w:p w14:paraId="2617776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-.117</w:t>
            </w:r>
          </w:p>
        </w:tc>
        <w:tc>
          <w:tcPr>
            <w:tcW w:w="1332" w:type="dxa"/>
            <w:shd w:val="clear" w:color="auto" w:fill="auto"/>
            <w:noWrap/>
            <w:vAlign w:val="center"/>
            <w:hideMark/>
          </w:tcPr>
          <w:p w14:paraId="6D4C061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.151</w:t>
            </w:r>
          </w:p>
        </w:tc>
        <w:tc>
          <w:tcPr>
            <w:tcW w:w="1332" w:type="dxa"/>
            <w:shd w:val="clear" w:color="auto" w:fill="auto"/>
            <w:noWrap/>
            <w:vAlign w:val="center"/>
            <w:hideMark/>
          </w:tcPr>
          <w:p w14:paraId="1892037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.131</w:t>
            </w:r>
          </w:p>
        </w:tc>
      </w:tr>
      <w:tr w:rsidR="008E00A3" w:rsidRPr="008E00A3" w14:paraId="2EE8A406" w14:textId="77777777" w:rsidTr="00AF655F">
        <w:trPr>
          <w:trHeight w:val="276"/>
          <w:jc w:val="center"/>
        </w:trPr>
        <w:tc>
          <w:tcPr>
            <w:tcW w:w="1536" w:type="dxa"/>
            <w:vMerge/>
            <w:vAlign w:val="center"/>
            <w:hideMark/>
          </w:tcPr>
          <w:p w14:paraId="286B8B2C"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shd w:val="clear" w:color="auto" w:fill="auto"/>
            <w:noWrap/>
            <w:hideMark/>
          </w:tcPr>
          <w:p w14:paraId="40C6F0F9"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shd w:val="clear" w:color="auto" w:fill="auto"/>
            <w:noWrap/>
            <w:vAlign w:val="center"/>
            <w:hideMark/>
          </w:tcPr>
          <w:p w14:paraId="2B176011" w14:textId="5E698C45" w:rsidR="008E00A3" w:rsidRPr="008E00A3" w:rsidRDefault="00C046BF" w:rsidP="008E00A3">
            <w:pPr>
              <w:spacing w:before="0" w:after="0"/>
              <w:jc w:val="right"/>
              <w:rPr>
                <w:rFonts w:eastAsia="DengXian" w:cs="Times New Roman"/>
                <w:color w:val="000000"/>
                <w:sz w:val="18"/>
                <w:szCs w:val="18"/>
                <w:lang w:eastAsia="zh-CN"/>
              </w:rPr>
            </w:pPr>
            <w:r>
              <w:rPr>
                <w:rFonts w:eastAsia="DengXian" w:cs="Times New Roman"/>
                <w:color w:val="000000"/>
                <w:sz w:val="18"/>
                <w:szCs w:val="18"/>
                <w:lang w:eastAsia="zh-CN"/>
              </w:rPr>
              <w:t>&lt;0.001</w:t>
            </w:r>
          </w:p>
        </w:tc>
        <w:tc>
          <w:tcPr>
            <w:tcW w:w="1424" w:type="dxa"/>
            <w:shd w:val="clear" w:color="auto" w:fill="auto"/>
            <w:noWrap/>
            <w:vAlign w:val="center"/>
            <w:hideMark/>
          </w:tcPr>
          <w:p w14:paraId="3ACD3D5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.258</w:t>
            </w:r>
          </w:p>
        </w:tc>
        <w:tc>
          <w:tcPr>
            <w:tcW w:w="1434" w:type="dxa"/>
            <w:shd w:val="clear" w:color="auto" w:fill="auto"/>
            <w:noWrap/>
            <w:vAlign w:val="center"/>
            <w:hideMark/>
          </w:tcPr>
          <w:p w14:paraId="6EB6682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.002</w:t>
            </w:r>
          </w:p>
        </w:tc>
        <w:tc>
          <w:tcPr>
            <w:tcW w:w="1424" w:type="dxa"/>
            <w:shd w:val="clear" w:color="auto" w:fill="auto"/>
            <w:noWrap/>
            <w:vAlign w:val="center"/>
            <w:hideMark/>
          </w:tcPr>
          <w:p w14:paraId="66C57EB2"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.977</w:t>
            </w:r>
          </w:p>
        </w:tc>
        <w:tc>
          <w:tcPr>
            <w:tcW w:w="1424" w:type="dxa"/>
            <w:shd w:val="clear" w:color="auto" w:fill="auto"/>
            <w:noWrap/>
            <w:vAlign w:val="center"/>
            <w:hideMark/>
          </w:tcPr>
          <w:p w14:paraId="419A623C"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.040</w:t>
            </w:r>
          </w:p>
        </w:tc>
        <w:tc>
          <w:tcPr>
            <w:tcW w:w="1434" w:type="dxa"/>
            <w:shd w:val="clear" w:color="auto" w:fill="auto"/>
            <w:noWrap/>
            <w:vAlign w:val="center"/>
            <w:hideMark/>
          </w:tcPr>
          <w:p w14:paraId="5AB75D0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.155</w:t>
            </w:r>
          </w:p>
        </w:tc>
        <w:tc>
          <w:tcPr>
            <w:tcW w:w="1332" w:type="dxa"/>
            <w:shd w:val="clear" w:color="auto" w:fill="auto"/>
            <w:noWrap/>
            <w:vAlign w:val="center"/>
            <w:hideMark/>
          </w:tcPr>
          <w:p w14:paraId="4778CF73"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.064</w:t>
            </w:r>
          </w:p>
        </w:tc>
        <w:tc>
          <w:tcPr>
            <w:tcW w:w="1332" w:type="dxa"/>
            <w:shd w:val="clear" w:color="auto" w:fill="auto"/>
            <w:noWrap/>
            <w:vAlign w:val="center"/>
            <w:hideMark/>
          </w:tcPr>
          <w:p w14:paraId="00BB5CE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.110</w:t>
            </w:r>
          </w:p>
        </w:tc>
      </w:tr>
      <w:tr w:rsidR="008E00A3" w:rsidRPr="008E00A3" w14:paraId="572FDD03" w14:textId="77777777" w:rsidTr="00AF655F">
        <w:trPr>
          <w:trHeight w:val="288"/>
          <w:jc w:val="center"/>
        </w:trPr>
        <w:tc>
          <w:tcPr>
            <w:tcW w:w="1536" w:type="dxa"/>
            <w:vMerge w:val="restart"/>
            <w:shd w:val="clear" w:color="auto" w:fill="auto"/>
            <w:hideMark/>
          </w:tcPr>
          <w:p w14:paraId="2DE94F4D"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SDMT</w:t>
            </w:r>
          </w:p>
        </w:tc>
        <w:tc>
          <w:tcPr>
            <w:tcW w:w="1649" w:type="dxa"/>
            <w:shd w:val="clear" w:color="auto" w:fill="auto"/>
            <w:noWrap/>
            <w:hideMark/>
          </w:tcPr>
          <w:p w14:paraId="6A940923"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shd w:val="clear" w:color="auto" w:fill="auto"/>
            <w:noWrap/>
            <w:vAlign w:val="center"/>
            <w:hideMark/>
          </w:tcPr>
          <w:p w14:paraId="4C2F62D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-.261</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50EF891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.019</w:t>
            </w:r>
          </w:p>
        </w:tc>
        <w:tc>
          <w:tcPr>
            <w:tcW w:w="1434" w:type="dxa"/>
            <w:shd w:val="clear" w:color="auto" w:fill="auto"/>
            <w:noWrap/>
            <w:vAlign w:val="center"/>
            <w:hideMark/>
          </w:tcPr>
          <w:p w14:paraId="106B90B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-.194</w:t>
            </w:r>
            <w:r w:rsidRPr="008E00A3">
              <w:rPr>
                <w:rFonts w:eastAsia="DengXian" w:cs="Times New Roman"/>
                <w:color w:val="000000"/>
                <w:sz w:val="18"/>
                <w:szCs w:val="18"/>
                <w:vertAlign w:val="superscript"/>
                <w:lang w:eastAsia="zh-CN"/>
              </w:rPr>
              <w:t>*</w:t>
            </w:r>
          </w:p>
        </w:tc>
        <w:tc>
          <w:tcPr>
            <w:tcW w:w="1424" w:type="dxa"/>
            <w:shd w:val="clear" w:color="auto" w:fill="auto"/>
            <w:noWrap/>
            <w:vAlign w:val="center"/>
            <w:hideMark/>
          </w:tcPr>
          <w:p w14:paraId="099BE0B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-.053</w:t>
            </w:r>
          </w:p>
        </w:tc>
        <w:tc>
          <w:tcPr>
            <w:tcW w:w="1424" w:type="dxa"/>
            <w:shd w:val="clear" w:color="auto" w:fill="auto"/>
            <w:noWrap/>
            <w:vAlign w:val="center"/>
            <w:hideMark/>
          </w:tcPr>
          <w:p w14:paraId="3C08F90A"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.152</w:t>
            </w:r>
          </w:p>
        </w:tc>
        <w:tc>
          <w:tcPr>
            <w:tcW w:w="1434" w:type="dxa"/>
            <w:shd w:val="clear" w:color="auto" w:fill="auto"/>
            <w:noWrap/>
            <w:vAlign w:val="center"/>
            <w:hideMark/>
          </w:tcPr>
          <w:p w14:paraId="3F46DAA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-.144</w:t>
            </w:r>
          </w:p>
        </w:tc>
        <w:tc>
          <w:tcPr>
            <w:tcW w:w="1332" w:type="dxa"/>
            <w:shd w:val="clear" w:color="auto" w:fill="auto"/>
            <w:noWrap/>
            <w:vAlign w:val="center"/>
            <w:hideMark/>
          </w:tcPr>
          <w:p w14:paraId="1C40548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.149</w:t>
            </w:r>
          </w:p>
        </w:tc>
        <w:tc>
          <w:tcPr>
            <w:tcW w:w="1332" w:type="dxa"/>
            <w:shd w:val="clear" w:color="auto" w:fill="auto"/>
            <w:noWrap/>
            <w:vAlign w:val="center"/>
            <w:hideMark/>
          </w:tcPr>
          <w:p w14:paraId="6AF86B0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.124</w:t>
            </w:r>
          </w:p>
        </w:tc>
      </w:tr>
      <w:tr w:rsidR="008E00A3" w:rsidRPr="008E00A3" w14:paraId="7230FC4D" w14:textId="77777777" w:rsidTr="00AF655F">
        <w:trPr>
          <w:trHeight w:val="276"/>
          <w:jc w:val="center"/>
        </w:trPr>
        <w:tc>
          <w:tcPr>
            <w:tcW w:w="1536" w:type="dxa"/>
            <w:vMerge/>
            <w:tcBorders>
              <w:bottom w:val="single" w:sz="4" w:space="0" w:color="auto"/>
            </w:tcBorders>
            <w:vAlign w:val="center"/>
            <w:hideMark/>
          </w:tcPr>
          <w:p w14:paraId="623EAFB4"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tcBorders>
              <w:bottom w:val="single" w:sz="4" w:space="0" w:color="auto"/>
            </w:tcBorders>
            <w:shd w:val="clear" w:color="auto" w:fill="auto"/>
            <w:noWrap/>
            <w:hideMark/>
          </w:tcPr>
          <w:p w14:paraId="19E770A6"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tcBorders>
              <w:bottom w:val="single" w:sz="4" w:space="0" w:color="auto"/>
            </w:tcBorders>
            <w:shd w:val="clear" w:color="auto" w:fill="auto"/>
            <w:noWrap/>
            <w:vAlign w:val="center"/>
            <w:hideMark/>
          </w:tcPr>
          <w:p w14:paraId="5ED9452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.001</w:t>
            </w:r>
          </w:p>
        </w:tc>
        <w:tc>
          <w:tcPr>
            <w:tcW w:w="1424" w:type="dxa"/>
            <w:tcBorders>
              <w:bottom w:val="single" w:sz="4" w:space="0" w:color="auto"/>
            </w:tcBorders>
            <w:shd w:val="clear" w:color="auto" w:fill="auto"/>
            <w:noWrap/>
            <w:vAlign w:val="center"/>
            <w:hideMark/>
          </w:tcPr>
          <w:p w14:paraId="503DDF0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.817</w:t>
            </w:r>
          </w:p>
        </w:tc>
        <w:tc>
          <w:tcPr>
            <w:tcW w:w="1434" w:type="dxa"/>
            <w:tcBorders>
              <w:bottom w:val="single" w:sz="4" w:space="0" w:color="auto"/>
            </w:tcBorders>
            <w:shd w:val="clear" w:color="auto" w:fill="auto"/>
            <w:noWrap/>
            <w:vAlign w:val="center"/>
            <w:hideMark/>
          </w:tcPr>
          <w:p w14:paraId="70A0DEE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.017</w:t>
            </w:r>
          </w:p>
        </w:tc>
        <w:tc>
          <w:tcPr>
            <w:tcW w:w="1424" w:type="dxa"/>
            <w:tcBorders>
              <w:bottom w:val="single" w:sz="4" w:space="0" w:color="auto"/>
            </w:tcBorders>
            <w:shd w:val="clear" w:color="auto" w:fill="auto"/>
            <w:noWrap/>
            <w:vAlign w:val="center"/>
            <w:hideMark/>
          </w:tcPr>
          <w:p w14:paraId="6695722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.519</w:t>
            </w:r>
          </w:p>
        </w:tc>
        <w:tc>
          <w:tcPr>
            <w:tcW w:w="1424" w:type="dxa"/>
            <w:tcBorders>
              <w:bottom w:val="single" w:sz="4" w:space="0" w:color="auto"/>
            </w:tcBorders>
            <w:shd w:val="clear" w:color="auto" w:fill="auto"/>
            <w:noWrap/>
            <w:vAlign w:val="center"/>
            <w:hideMark/>
          </w:tcPr>
          <w:p w14:paraId="0E4941C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.064</w:t>
            </w:r>
          </w:p>
        </w:tc>
        <w:tc>
          <w:tcPr>
            <w:tcW w:w="1434" w:type="dxa"/>
            <w:tcBorders>
              <w:bottom w:val="single" w:sz="4" w:space="0" w:color="auto"/>
            </w:tcBorders>
            <w:shd w:val="clear" w:color="auto" w:fill="auto"/>
            <w:noWrap/>
            <w:vAlign w:val="center"/>
            <w:hideMark/>
          </w:tcPr>
          <w:p w14:paraId="2B6D093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.078</w:t>
            </w:r>
          </w:p>
        </w:tc>
        <w:tc>
          <w:tcPr>
            <w:tcW w:w="1332" w:type="dxa"/>
            <w:tcBorders>
              <w:bottom w:val="single" w:sz="4" w:space="0" w:color="auto"/>
            </w:tcBorders>
            <w:shd w:val="clear" w:color="auto" w:fill="auto"/>
            <w:noWrap/>
            <w:vAlign w:val="center"/>
            <w:hideMark/>
          </w:tcPr>
          <w:p w14:paraId="11077D57"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.069</w:t>
            </w:r>
          </w:p>
        </w:tc>
        <w:tc>
          <w:tcPr>
            <w:tcW w:w="1332" w:type="dxa"/>
            <w:tcBorders>
              <w:bottom w:val="single" w:sz="4" w:space="0" w:color="auto"/>
            </w:tcBorders>
            <w:shd w:val="clear" w:color="auto" w:fill="auto"/>
            <w:noWrap/>
            <w:vAlign w:val="center"/>
            <w:hideMark/>
          </w:tcPr>
          <w:p w14:paraId="67603DD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.131</w:t>
            </w:r>
          </w:p>
        </w:tc>
      </w:tr>
      <w:tr w:rsidR="008E00A3" w:rsidRPr="008E00A3" w14:paraId="16D593E4" w14:textId="77777777" w:rsidTr="00AF655F">
        <w:trPr>
          <w:trHeight w:val="288"/>
          <w:jc w:val="center"/>
        </w:trPr>
        <w:tc>
          <w:tcPr>
            <w:tcW w:w="1536" w:type="dxa"/>
            <w:vMerge w:val="restart"/>
            <w:tcBorders>
              <w:top w:val="single" w:sz="4" w:space="0" w:color="auto"/>
              <w:bottom w:val="single" w:sz="4" w:space="0" w:color="auto"/>
            </w:tcBorders>
            <w:shd w:val="clear" w:color="auto" w:fill="auto"/>
            <w:hideMark/>
          </w:tcPr>
          <w:p w14:paraId="5C4C13B3"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RCFT</w:t>
            </w:r>
          </w:p>
        </w:tc>
        <w:tc>
          <w:tcPr>
            <w:tcW w:w="1649" w:type="dxa"/>
            <w:tcBorders>
              <w:top w:val="single" w:sz="4" w:space="0" w:color="auto"/>
              <w:bottom w:val="single" w:sz="4" w:space="0" w:color="auto"/>
            </w:tcBorders>
            <w:shd w:val="clear" w:color="auto" w:fill="auto"/>
            <w:noWrap/>
            <w:hideMark/>
          </w:tcPr>
          <w:p w14:paraId="6D9CB26F"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ρ</w:t>
            </w:r>
          </w:p>
        </w:tc>
        <w:tc>
          <w:tcPr>
            <w:tcW w:w="1671" w:type="dxa"/>
            <w:tcBorders>
              <w:top w:val="single" w:sz="4" w:space="0" w:color="auto"/>
              <w:bottom w:val="single" w:sz="4" w:space="0" w:color="auto"/>
            </w:tcBorders>
            <w:shd w:val="clear" w:color="auto" w:fill="auto"/>
            <w:noWrap/>
            <w:vAlign w:val="center"/>
            <w:hideMark/>
          </w:tcPr>
          <w:p w14:paraId="2F76488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-.215</w:t>
            </w:r>
            <w:r w:rsidRPr="008E00A3">
              <w:rPr>
                <w:rFonts w:eastAsia="DengXian" w:cs="Times New Roman"/>
                <w:color w:val="000000"/>
                <w:sz w:val="18"/>
                <w:szCs w:val="18"/>
                <w:vertAlign w:val="superscript"/>
                <w:lang w:eastAsia="zh-CN"/>
              </w:rPr>
              <w:t>**</w:t>
            </w:r>
          </w:p>
        </w:tc>
        <w:tc>
          <w:tcPr>
            <w:tcW w:w="1424" w:type="dxa"/>
            <w:tcBorders>
              <w:top w:val="single" w:sz="4" w:space="0" w:color="auto"/>
              <w:bottom w:val="single" w:sz="4" w:space="0" w:color="auto"/>
            </w:tcBorders>
            <w:shd w:val="clear" w:color="auto" w:fill="auto"/>
            <w:noWrap/>
            <w:vAlign w:val="center"/>
            <w:hideMark/>
          </w:tcPr>
          <w:p w14:paraId="67CA4FB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.039</w:t>
            </w:r>
          </w:p>
        </w:tc>
        <w:tc>
          <w:tcPr>
            <w:tcW w:w="1434" w:type="dxa"/>
            <w:tcBorders>
              <w:top w:val="single" w:sz="4" w:space="0" w:color="auto"/>
              <w:bottom w:val="single" w:sz="4" w:space="0" w:color="auto"/>
            </w:tcBorders>
            <w:shd w:val="clear" w:color="auto" w:fill="auto"/>
            <w:noWrap/>
            <w:vAlign w:val="center"/>
            <w:hideMark/>
          </w:tcPr>
          <w:p w14:paraId="57612168"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-.237</w:t>
            </w:r>
            <w:r w:rsidRPr="008E00A3">
              <w:rPr>
                <w:rFonts w:eastAsia="DengXian" w:cs="Times New Roman"/>
                <w:color w:val="000000"/>
                <w:sz w:val="18"/>
                <w:szCs w:val="18"/>
                <w:vertAlign w:val="superscript"/>
                <w:lang w:eastAsia="zh-CN"/>
              </w:rPr>
              <w:t>**</w:t>
            </w:r>
          </w:p>
        </w:tc>
        <w:tc>
          <w:tcPr>
            <w:tcW w:w="1424" w:type="dxa"/>
            <w:tcBorders>
              <w:top w:val="single" w:sz="4" w:space="0" w:color="auto"/>
              <w:bottom w:val="single" w:sz="4" w:space="0" w:color="auto"/>
            </w:tcBorders>
            <w:shd w:val="clear" w:color="auto" w:fill="auto"/>
            <w:noWrap/>
            <w:vAlign w:val="center"/>
            <w:hideMark/>
          </w:tcPr>
          <w:p w14:paraId="444B6B46"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.053</w:t>
            </w:r>
          </w:p>
        </w:tc>
        <w:tc>
          <w:tcPr>
            <w:tcW w:w="1424" w:type="dxa"/>
            <w:tcBorders>
              <w:top w:val="single" w:sz="4" w:space="0" w:color="auto"/>
              <w:bottom w:val="single" w:sz="4" w:space="0" w:color="auto"/>
            </w:tcBorders>
            <w:shd w:val="clear" w:color="auto" w:fill="auto"/>
            <w:noWrap/>
            <w:vAlign w:val="center"/>
            <w:hideMark/>
          </w:tcPr>
          <w:p w14:paraId="1C5F23C4"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.232</w:t>
            </w:r>
            <w:r w:rsidRPr="008E00A3">
              <w:rPr>
                <w:rFonts w:eastAsia="DengXian" w:cs="Times New Roman"/>
                <w:color w:val="000000"/>
                <w:sz w:val="18"/>
                <w:szCs w:val="18"/>
                <w:vertAlign w:val="superscript"/>
                <w:lang w:eastAsia="zh-CN"/>
              </w:rPr>
              <w:t>**</w:t>
            </w:r>
          </w:p>
        </w:tc>
        <w:tc>
          <w:tcPr>
            <w:tcW w:w="1434" w:type="dxa"/>
            <w:tcBorders>
              <w:top w:val="single" w:sz="4" w:space="0" w:color="auto"/>
              <w:bottom w:val="single" w:sz="4" w:space="0" w:color="auto"/>
            </w:tcBorders>
            <w:shd w:val="clear" w:color="auto" w:fill="auto"/>
            <w:noWrap/>
            <w:vAlign w:val="center"/>
            <w:hideMark/>
          </w:tcPr>
          <w:p w14:paraId="08EBC6A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-.105</w:t>
            </w:r>
          </w:p>
        </w:tc>
        <w:tc>
          <w:tcPr>
            <w:tcW w:w="1332" w:type="dxa"/>
            <w:tcBorders>
              <w:top w:val="single" w:sz="4" w:space="0" w:color="auto"/>
              <w:bottom w:val="single" w:sz="4" w:space="0" w:color="auto"/>
            </w:tcBorders>
            <w:shd w:val="clear" w:color="auto" w:fill="auto"/>
            <w:noWrap/>
            <w:vAlign w:val="center"/>
            <w:hideMark/>
          </w:tcPr>
          <w:p w14:paraId="5831EF0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.125</w:t>
            </w:r>
          </w:p>
        </w:tc>
        <w:tc>
          <w:tcPr>
            <w:tcW w:w="1332" w:type="dxa"/>
            <w:tcBorders>
              <w:top w:val="single" w:sz="4" w:space="0" w:color="auto"/>
              <w:bottom w:val="single" w:sz="4" w:space="0" w:color="auto"/>
            </w:tcBorders>
            <w:shd w:val="clear" w:color="auto" w:fill="auto"/>
            <w:noWrap/>
            <w:vAlign w:val="center"/>
            <w:hideMark/>
          </w:tcPr>
          <w:p w14:paraId="0EACD0DE"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.155</w:t>
            </w:r>
          </w:p>
        </w:tc>
      </w:tr>
      <w:tr w:rsidR="008E00A3" w:rsidRPr="008E00A3" w14:paraId="2711FECA" w14:textId="77777777" w:rsidTr="00AF655F">
        <w:trPr>
          <w:trHeight w:val="276"/>
          <w:jc w:val="center"/>
        </w:trPr>
        <w:tc>
          <w:tcPr>
            <w:tcW w:w="1536" w:type="dxa"/>
            <w:vMerge/>
            <w:tcBorders>
              <w:top w:val="single" w:sz="4" w:space="0" w:color="auto"/>
              <w:bottom w:val="single" w:sz="4" w:space="0" w:color="auto"/>
            </w:tcBorders>
            <w:vAlign w:val="center"/>
            <w:hideMark/>
          </w:tcPr>
          <w:p w14:paraId="1A9750FF" w14:textId="77777777" w:rsidR="008E00A3" w:rsidRPr="008E00A3" w:rsidRDefault="008E00A3" w:rsidP="008E00A3">
            <w:pPr>
              <w:spacing w:before="0" w:after="0"/>
              <w:rPr>
                <w:rFonts w:eastAsia="DengXian" w:cs="Times New Roman"/>
                <w:color w:val="000000"/>
                <w:sz w:val="18"/>
                <w:szCs w:val="18"/>
                <w:lang w:eastAsia="zh-CN"/>
              </w:rPr>
            </w:pPr>
          </w:p>
        </w:tc>
        <w:tc>
          <w:tcPr>
            <w:tcW w:w="1649" w:type="dxa"/>
            <w:tcBorders>
              <w:top w:val="single" w:sz="4" w:space="0" w:color="auto"/>
              <w:bottom w:val="single" w:sz="4" w:space="0" w:color="auto"/>
            </w:tcBorders>
            <w:shd w:val="clear" w:color="auto" w:fill="auto"/>
            <w:noWrap/>
            <w:hideMark/>
          </w:tcPr>
          <w:p w14:paraId="3A0AFED5" w14:textId="77777777" w:rsidR="008E00A3" w:rsidRPr="008E00A3" w:rsidRDefault="008E00A3" w:rsidP="008E00A3">
            <w:pPr>
              <w:spacing w:before="0" w:after="0"/>
              <w:rPr>
                <w:rFonts w:eastAsia="DengXian" w:cs="Times New Roman"/>
                <w:color w:val="000000"/>
                <w:sz w:val="18"/>
                <w:szCs w:val="18"/>
                <w:lang w:eastAsia="zh-CN"/>
              </w:rPr>
            </w:pPr>
            <w:r w:rsidRPr="008E00A3">
              <w:rPr>
                <w:rFonts w:eastAsia="DengXian" w:cs="Times New Roman"/>
                <w:color w:val="000000"/>
                <w:sz w:val="18"/>
                <w:szCs w:val="18"/>
                <w:lang w:eastAsia="zh-CN"/>
              </w:rPr>
              <w:t>sig. (two sided)</w:t>
            </w:r>
          </w:p>
        </w:tc>
        <w:tc>
          <w:tcPr>
            <w:tcW w:w="1671" w:type="dxa"/>
            <w:tcBorders>
              <w:top w:val="single" w:sz="4" w:space="0" w:color="auto"/>
              <w:bottom w:val="single" w:sz="4" w:space="0" w:color="auto"/>
            </w:tcBorders>
            <w:shd w:val="clear" w:color="auto" w:fill="auto"/>
            <w:noWrap/>
            <w:vAlign w:val="center"/>
            <w:hideMark/>
          </w:tcPr>
          <w:p w14:paraId="52DF140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.008</w:t>
            </w:r>
          </w:p>
        </w:tc>
        <w:tc>
          <w:tcPr>
            <w:tcW w:w="1424" w:type="dxa"/>
            <w:tcBorders>
              <w:top w:val="single" w:sz="4" w:space="0" w:color="auto"/>
              <w:bottom w:val="single" w:sz="4" w:space="0" w:color="auto"/>
            </w:tcBorders>
            <w:shd w:val="clear" w:color="auto" w:fill="auto"/>
            <w:noWrap/>
            <w:vAlign w:val="center"/>
            <w:hideMark/>
          </w:tcPr>
          <w:p w14:paraId="531165C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.639</w:t>
            </w:r>
          </w:p>
        </w:tc>
        <w:tc>
          <w:tcPr>
            <w:tcW w:w="1434" w:type="dxa"/>
            <w:tcBorders>
              <w:top w:val="single" w:sz="4" w:space="0" w:color="auto"/>
              <w:bottom w:val="single" w:sz="4" w:space="0" w:color="auto"/>
            </w:tcBorders>
            <w:shd w:val="clear" w:color="auto" w:fill="auto"/>
            <w:noWrap/>
            <w:vAlign w:val="center"/>
            <w:hideMark/>
          </w:tcPr>
          <w:p w14:paraId="5D7982F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.004</w:t>
            </w:r>
          </w:p>
        </w:tc>
        <w:tc>
          <w:tcPr>
            <w:tcW w:w="1424" w:type="dxa"/>
            <w:tcBorders>
              <w:top w:val="single" w:sz="4" w:space="0" w:color="auto"/>
              <w:bottom w:val="single" w:sz="4" w:space="0" w:color="auto"/>
            </w:tcBorders>
            <w:shd w:val="clear" w:color="auto" w:fill="auto"/>
            <w:noWrap/>
            <w:vAlign w:val="center"/>
            <w:hideMark/>
          </w:tcPr>
          <w:p w14:paraId="19A12B9F"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.524</w:t>
            </w:r>
          </w:p>
        </w:tc>
        <w:tc>
          <w:tcPr>
            <w:tcW w:w="1424" w:type="dxa"/>
            <w:tcBorders>
              <w:top w:val="single" w:sz="4" w:space="0" w:color="auto"/>
              <w:bottom w:val="single" w:sz="4" w:space="0" w:color="auto"/>
            </w:tcBorders>
            <w:shd w:val="clear" w:color="auto" w:fill="auto"/>
            <w:noWrap/>
            <w:vAlign w:val="center"/>
            <w:hideMark/>
          </w:tcPr>
          <w:p w14:paraId="571344F5"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.004</w:t>
            </w:r>
          </w:p>
        </w:tc>
        <w:tc>
          <w:tcPr>
            <w:tcW w:w="1434" w:type="dxa"/>
            <w:tcBorders>
              <w:top w:val="single" w:sz="4" w:space="0" w:color="auto"/>
              <w:bottom w:val="single" w:sz="4" w:space="0" w:color="auto"/>
            </w:tcBorders>
            <w:shd w:val="clear" w:color="auto" w:fill="auto"/>
            <w:noWrap/>
            <w:vAlign w:val="center"/>
            <w:hideMark/>
          </w:tcPr>
          <w:p w14:paraId="19494ED0"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.202</w:t>
            </w:r>
          </w:p>
        </w:tc>
        <w:tc>
          <w:tcPr>
            <w:tcW w:w="1332" w:type="dxa"/>
            <w:tcBorders>
              <w:top w:val="single" w:sz="4" w:space="0" w:color="auto"/>
              <w:bottom w:val="single" w:sz="4" w:space="0" w:color="auto"/>
            </w:tcBorders>
            <w:shd w:val="clear" w:color="auto" w:fill="auto"/>
            <w:noWrap/>
            <w:vAlign w:val="center"/>
            <w:hideMark/>
          </w:tcPr>
          <w:p w14:paraId="2C6132F1"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.127</w:t>
            </w:r>
          </w:p>
        </w:tc>
        <w:tc>
          <w:tcPr>
            <w:tcW w:w="1332" w:type="dxa"/>
            <w:tcBorders>
              <w:top w:val="single" w:sz="4" w:space="0" w:color="auto"/>
              <w:bottom w:val="single" w:sz="4" w:space="0" w:color="auto"/>
            </w:tcBorders>
            <w:shd w:val="clear" w:color="auto" w:fill="auto"/>
            <w:noWrap/>
            <w:vAlign w:val="center"/>
            <w:hideMark/>
          </w:tcPr>
          <w:p w14:paraId="27EC15ED" w14:textId="77777777" w:rsidR="008E00A3" w:rsidRPr="008E00A3" w:rsidRDefault="008E00A3" w:rsidP="008E00A3">
            <w:pPr>
              <w:spacing w:before="0" w:after="0"/>
              <w:jc w:val="right"/>
              <w:rPr>
                <w:rFonts w:eastAsia="DengXian" w:cs="Times New Roman"/>
                <w:color w:val="000000"/>
                <w:sz w:val="18"/>
                <w:szCs w:val="18"/>
                <w:lang w:eastAsia="zh-CN"/>
              </w:rPr>
            </w:pPr>
            <w:r w:rsidRPr="008E00A3">
              <w:rPr>
                <w:rFonts w:eastAsia="DengXian" w:cs="Times New Roman"/>
                <w:color w:val="000000"/>
                <w:sz w:val="18"/>
                <w:szCs w:val="18"/>
                <w:lang w:eastAsia="zh-CN"/>
              </w:rPr>
              <w:t>.059</w:t>
            </w:r>
          </w:p>
        </w:tc>
      </w:tr>
    </w:tbl>
    <w:p w14:paraId="588EED7F" w14:textId="77777777" w:rsidR="00EF77CF" w:rsidRDefault="00EF77CF">
      <w:pPr>
        <w:spacing w:before="0" w:after="200" w:line="276" w:lineRule="auto"/>
        <w:sectPr w:rsidR="00EF77CF" w:rsidSect="008E00A3">
          <w:pgSz w:w="15840" w:h="12240" w:orient="landscape"/>
          <w:pgMar w:top="1281" w:right="1140" w:bottom="1179" w:left="1140" w:header="720" w:footer="720" w:gutter="0"/>
          <w:cols w:space="720"/>
          <w:titlePg/>
          <w:docGrid w:linePitch="360"/>
        </w:sectPr>
      </w:pPr>
      <w:r>
        <w:br w:type="page"/>
      </w:r>
    </w:p>
    <w:p w14:paraId="775B890C" w14:textId="2CC1F518" w:rsidR="0052721C" w:rsidRDefault="0052721C" w:rsidP="0052721C">
      <w:pPr>
        <w:keepNext/>
        <w:rPr>
          <w:rFonts w:cs="Times New Roman"/>
          <w:szCs w:val="24"/>
        </w:rPr>
      </w:pPr>
      <w:r w:rsidRPr="00005B9C">
        <w:rPr>
          <w:rFonts w:cs="Times New Roman"/>
          <w:b/>
          <w:szCs w:val="24"/>
        </w:rPr>
        <w:lastRenderedPageBreak/>
        <w:t xml:space="preserve">Supplementary Table </w:t>
      </w:r>
      <w:r w:rsidR="00CB01BB">
        <w:rPr>
          <w:rFonts w:cs="Times New Roman"/>
          <w:b/>
          <w:szCs w:val="24"/>
        </w:rPr>
        <w:t>6</w:t>
      </w:r>
      <w:r w:rsidRPr="00005B9C">
        <w:rPr>
          <w:rFonts w:cs="Times New Roman"/>
          <w:b/>
          <w:szCs w:val="24"/>
        </w:rPr>
        <w:t xml:space="preserve">. </w:t>
      </w:r>
      <w:r w:rsidRPr="0074708D">
        <w:rPr>
          <w:rFonts w:cs="Times New Roman"/>
          <w:szCs w:val="24"/>
        </w:rPr>
        <w:t>Diagnostic metabolites</w:t>
      </w:r>
      <w:r>
        <w:rPr>
          <w:rFonts w:cs="Times New Roman"/>
          <w:szCs w:val="24"/>
        </w:rPr>
        <w:t xml:space="preserve"> in AD-MCI group.</w:t>
      </w:r>
    </w:p>
    <w:tbl>
      <w:tblPr>
        <w:tblStyle w:val="1"/>
        <w:tblW w:w="3964" w:type="dxa"/>
        <w:jc w:val="center"/>
        <w:tblBorders>
          <w:left w:val="none" w:sz="0" w:space="0" w:color="auto"/>
          <w:right w:val="none" w:sz="0" w:space="0" w:color="auto"/>
        </w:tblBorders>
        <w:tblLayout w:type="fixed"/>
        <w:tblLook w:val="04A0" w:firstRow="1" w:lastRow="0" w:firstColumn="1" w:lastColumn="0" w:noHBand="0" w:noVBand="1"/>
      </w:tblPr>
      <w:tblGrid>
        <w:gridCol w:w="3964"/>
      </w:tblGrid>
      <w:tr w:rsidR="0052721C" w:rsidRPr="00AF655F" w14:paraId="44C90444" w14:textId="77777777" w:rsidTr="0052721C">
        <w:trPr>
          <w:trHeight w:val="20"/>
          <w:jc w:val="center"/>
        </w:trPr>
        <w:tc>
          <w:tcPr>
            <w:tcW w:w="3964" w:type="dxa"/>
            <w:vAlign w:val="center"/>
          </w:tcPr>
          <w:p w14:paraId="6D432AAC" w14:textId="71A21A56" w:rsidR="0052721C" w:rsidRPr="00AF655F" w:rsidRDefault="0052721C" w:rsidP="00CB01BB">
            <w:pPr>
              <w:widowControl w:val="0"/>
              <w:spacing w:before="0" w:after="0"/>
              <w:jc w:val="both"/>
              <w:rPr>
                <w:rFonts w:eastAsia="DengXian" w:cs="Times New Roman"/>
                <w:sz w:val="21"/>
                <w:szCs w:val="21"/>
              </w:rPr>
            </w:pPr>
            <w:r>
              <w:rPr>
                <w:rFonts w:eastAsia="DengXian" w:cs="Times New Roman"/>
                <w:sz w:val="21"/>
                <w:szCs w:val="21"/>
              </w:rPr>
              <w:t>AD-MCI</w:t>
            </w:r>
          </w:p>
        </w:tc>
      </w:tr>
      <w:tr w:rsidR="0052721C" w:rsidRPr="0052721C" w14:paraId="5B7271D9" w14:textId="77777777" w:rsidTr="0052721C">
        <w:tblPrEx>
          <w:jc w:val="left"/>
        </w:tblPrEx>
        <w:trPr>
          <w:trHeight w:val="276"/>
        </w:trPr>
        <w:tc>
          <w:tcPr>
            <w:tcW w:w="3964" w:type="dxa"/>
            <w:noWrap/>
            <w:hideMark/>
          </w:tcPr>
          <w:p w14:paraId="0DFA6E9F"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(S)-</w:t>
            </w:r>
            <w:proofErr w:type="spellStart"/>
            <w:r w:rsidRPr="0052721C">
              <w:rPr>
                <w:rFonts w:eastAsia="DengXian" w:cs="Times New Roman"/>
                <w:color w:val="000000"/>
                <w:sz w:val="21"/>
                <w:szCs w:val="21"/>
              </w:rPr>
              <w:t>Leucic</w:t>
            </w:r>
            <w:proofErr w:type="spellEnd"/>
            <w:r w:rsidRPr="0052721C">
              <w:rPr>
                <w:rFonts w:eastAsia="DengXian" w:cs="Times New Roman"/>
                <w:color w:val="000000"/>
                <w:sz w:val="21"/>
                <w:szCs w:val="21"/>
              </w:rPr>
              <w:t xml:space="preserve"> acid</w:t>
            </w:r>
          </w:p>
        </w:tc>
      </w:tr>
      <w:tr w:rsidR="0052721C" w:rsidRPr="0052721C" w14:paraId="50E30B63" w14:textId="77777777" w:rsidTr="0052721C">
        <w:tblPrEx>
          <w:jc w:val="left"/>
        </w:tblPrEx>
        <w:trPr>
          <w:trHeight w:val="276"/>
        </w:trPr>
        <w:tc>
          <w:tcPr>
            <w:tcW w:w="3964" w:type="dxa"/>
            <w:noWrap/>
            <w:hideMark/>
          </w:tcPr>
          <w:p w14:paraId="5086727D"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Nortriptyline</w:t>
            </w:r>
          </w:p>
        </w:tc>
      </w:tr>
      <w:tr w:rsidR="0052721C" w:rsidRPr="0052721C" w14:paraId="67D03869" w14:textId="77777777" w:rsidTr="0052721C">
        <w:tblPrEx>
          <w:jc w:val="left"/>
        </w:tblPrEx>
        <w:trPr>
          <w:trHeight w:val="276"/>
        </w:trPr>
        <w:tc>
          <w:tcPr>
            <w:tcW w:w="3964" w:type="dxa"/>
            <w:noWrap/>
            <w:hideMark/>
          </w:tcPr>
          <w:p w14:paraId="3138B6F9"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N-Acetyl-DL-phenylalanine</w:t>
            </w:r>
          </w:p>
        </w:tc>
      </w:tr>
      <w:tr w:rsidR="0052721C" w:rsidRPr="0052721C" w14:paraId="3821BBBA" w14:textId="77777777" w:rsidTr="0052721C">
        <w:tblPrEx>
          <w:jc w:val="left"/>
        </w:tblPrEx>
        <w:trPr>
          <w:trHeight w:val="276"/>
        </w:trPr>
        <w:tc>
          <w:tcPr>
            <w:tcW w:w="3964" w:type="dxa"/>
            <w:noWrap/>
            <w:hideMark/>
          </w:tcPr>
          <w:p w14:paraId="3A10F8B3"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Indirubin</w:t>
            </w:r>
          </w:p>
        </w:tc>
      </w:tr>
      <w:tr w:rsidR="0052721C" w:rsidRPr="0052721C" w14:paraId="00C38E86" w14:textId="77777777" w:rsidTr="0052721C">
        <w:tblPrEx>
          <w:jc w:val="left"/>
        </w:tblPrEx>
        <w:trPr>
          <w:trHeight w:val="276"/>
        </w:trPr>
        <w:tc>
          <w:tcPr>
            <w:tcW w:w="3964" w:type="dxa"/>
            <w:noWrap/>
            <w:hideMark/>
          </w:tcPr>
          <w:p w14:paraId="012B9A1A"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LPC 18:0</w:t>
            </w:r>
          </w:p>
        </w:tc>
      </w:tr>
      <w:tr w:rsidR="0052721C" w:rsidRPr="0052721C" w14:paraId="3C34C26C" w14:textId="77777777" w:rsidTr="0052721C">
        <w:tblPrEx>
          <w:jc w:val="left"/>
        </w:tblPrEx>
        <w:trPr>
          <w:trHeight w:val="276"/>
        </w:trPr>
        <w:tc>
          <w:tcPr>
            <w:tcW w:w="3964" w:type="dxa"/>
            <w:noWrap/>
            <w:hideMark/>
          </w:tcPr>
          <w:p w14:paraId="693F4B33" w14:textId="77777777" w:rsidR="0052721C" w:rsidRPr="0052721C" w:rsidRDefault="0052721C" w:rsidP="0052721C">
            <w:pPr>
              <w:spacing w:before="0" w:after="0"/>
              <w:rPr>
                <w:rFonts w:eastAsia="DengXian" w:cs="Times New Roman"/>
                <w:color w:val="000000"/>
                <w:sz w:val="21"/>
                <w:szCs w:val="21"/>
              </w:rPr>
            </w:pPr>
            <w:proofErr w:type="spellStart"/>
            <w:r w:rsidRPr="0052721C">
              <w:rPr>
                <w:rFonts w:eastAsia="DengXian" w:cs="Times New Roman"/>
                <w:color w:val="000000"/>
                <w:sz w:val="21"/>
                <w:szCs w:val="21"/>
              </w:rPr>
              <w:t>Ifenprodil</w:t>
            </w:r>
            <w:proofErr w:type="spellEnd"/>
          </w:p>
        </w:tc>
      </w:tr>
      <w:tr w:rsidR="0052721C" w:rsidRPr="0052721C" w14:paraId="3A4D84F0" w14:textId="77777777" w:rsidTr="0052721C">
        <w:tblPrEx>
          <w:jc w:val="left"/>
        </w:tblPrEx>
        <w:trPr>
          <w:trHeight w:val="276"/>
        </w:trPr>
        <w:tc>
          <w:tcPr>
            <w:tcW w:w="3964" w:type="dxa"/>
            <w:noWrap/>
            <w:hideMark/>
          </w:tcPr>
          <w:p w14:paraId="4F138120"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2-(4,4-diphenyl-1-piperidinobuta-1,3-dienyl)phenyl acetate</w:t>
            </w:r>
          </w:p>
        </w:tc>
      </w:tr>
      <w:tr w:rsidR="0052721C" w:rsidRPr="0052721C" w14:paraId="36DE7DB3" w14:textId="77777777" w:rsidTr="0052721C">
        <w:tblPrEx>
          <w:jc w:val="left"/>
        </w:tblPrEx>
        <w:trPr>
          <w:trHeight w:val="276"/>
        </w:trPr>
        <w:tc>
          <w:tcPr>
            <w:tcW w:w="3964" w:type="dxa"/>
            <w:noWrap/>
            <w:hideMark/>
          </w:tcPr>
          <w:p w14:paraId="4AF1BCA2"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2-(</w:t>
            </w:r>
            <w:proofErr w:type="spellStart"/>
            <w:r w:rsidRPr="0052721C">
              <w:rPr>
                <w:rFonts w:eastAsia="DengXian" w:cs="Times New Roman"/>
                <w:color w:val="000000"/>
                <w:sz w:val="21"/>
                <w:szCs w:val="21"/>
              </w:rPr>
              <w:t>methylthio</w:t>
            </w:r>
            <w:proofErr w:type="spellEnd"/>
            <w:r w:rsidRPr="0052721C">
              <w:rPr>
                <w:rFonts w:eastAsia="DengXian" w:cs="Times New Roman"/>
                <w:color w:val="000000"/>
                <w:sz w:val="21"/>
                <w:szCs w:val="21"/>
              </w:rPr>
              <w:t>)nicotinamide</w:t>
            </w:r>
          </w:p>
        </w:tc>
      </w:tr>
      <w:tr w:rsidR="0052721C" w:rsidRPr="0052721C" w14:paraId="76357606" w14:textId="77777777" w:rsidTr="0052721C">
        <w:tblPrEx>
          <w:jc w:val="left"/>
        </w:tblPrEx>
        <w:trPr>
          <w:trHeight w:val="276"/>
        </w:trPr>
        <w:tc>
          <w:tcPr>
            <w:tcW w:w="3964" w:type="dxa"/>
            <w:noWrap/>
            <w:hideMark/>
          </w:tcPr>
          <w:p w14:paraId="1089169E"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11-dehydro Thromboxane B2</w:t>
            </w:r>
          </w:p>
        </w:tc>
      </w:tr>
      <w:tr w:rsidR="0052721C" w:rsidRPr="0052721C" w14:paraId="50E53B0A" w14:textId="77777777" w:rsidTr="0052721C">
        <w:tblPrEx>
          <w:jc w:val="left"/>
        </w:tblPrEx>
        <w:trPr>
          <w:trHeight w:val="276"/>
        </w:trPr>
        <w:tc>
          <w:tcPr>
            <w:tcW w:w="3964" w:type="dxa"/>
            <w:noWrap/>
            <w:hideMark/>
          </w:tcPr>
          <w:p w14:paraId="7BFDC115"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4-acetyl-4-(</w:t>
            </w:r>
            <w:proofErr w:type="spellStart"/>
            <w:r w:rsidRPr="0052721C">
              <w:rPr>
                <w:rFonts w:eastAsia="DengXian" w:cs="Times New Roman"/>
                <w:color w:val="000000"/>
                <w:sz w:val="21"/>
                <w:szCs w:val="21"/>
              </w:rPr>
              <w:t>ethoxycarbonyl</w:t>
            </w:r>
            <w:proofErr w:type="spellEnd"/>
            <w:r w:rsidRPr="0052721C">
              <w:rPr>
                <w:rFonts w:eastAsia="DengXian" w:cs="Times New Roman"/>
                <w:color w:val="000000"/>
                <w:sz w:val="21"/>
                <w:szCs w:val="21"/>
              </w:rPr>
              <w:t>)</w:t>
            </w:r>
            <w:proofErr w:type="spellStart"/>
            <w:r w:rsidRPr="0052721C">
              <w:rPr>
                <w:rFonts w:eastAsia="DengXian" w:cs="Times New Roman"/>
                <w:color w:val="000000"/>
                <w:sz w:val="21"/>
                <w:szCs w:val="21"/>
              </w:rPr>
              <w:t>heptanedioic</w:t>
            </w:r>
            <w:proofErr w:type="spellEnd"/>
            <w:r w:rsidRPr="0052721C">
              <w:rPr>
                <w:rFonts w:eastAsia="DengXian" w:cs="Times New Roman"/>
                <w:color w:val="000000"/>
                <w:sz w:val="21"/>
                <w:szCs w:val="21"/>
              </w:rPr>
              <w:t xml:space="preserve"> acid</w:t>
            </w:r>
          </w:p>
        </w:tc>
      </w:tr>
      <w:tr w:rsidR="0052721C" w:rsidRPr="0052721C" w14:paraId="5580225A" w14:textId="77777777" w:rsidTr="0052721C">
        <w:tblPrEx>
          <w:jc w:val="left"/>
        </w:tblPrEx>
        <w:trPr>
          <w:trHeight w:val="276"/>
        </w:trPr>
        <w:tc>
          <w:tcPr>
            <w:tcW w:w="3964" w:type="dxa"/>
            <w:noWrap/>
            <w:hideMark/>
          </w:tcPr>
          <w:p w14:paraId="0516C494"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4-(</w:t>
            </w:r>
            <w:proofErr w:type="spellStart"/>
            <w:r w:rsidRPr="0052721C">
              <w:rPr>
                <w:rFonts w:eastAsia="DengXian" w:cs="Times New Roman"/>
                <w:color w:val="000000"/>
                <w:sz w:val="21"/>
                <w:szCs w:val="21"/>
              </w:rPr>
              <w:t>morpholinocarbothioyl</w:t>
            </w:r>
            <w:proofErr w:type="spellEnd"/>
            <w:r w:rsidRPr="0052721C">
              <w:rPr>
                <w:rFonts w:eastAsia="DengXian" w:cs="Times New Roman"/>
                <w:color w:val="000000"/>
                <w:sz w:val="21"/>
                <w:szCs w:val="21"/>
              </w:rPr>
              <w:t>)benzonitrile</w:t>
            </w:r>
          </w:p>
        </w:tc>
      </w:tr>
      <w:tr w:rsidR="0052721C" w:rsidRPr="0052721C" w14:paraId="7878636B" w14:textId="77777777" w:rsidTr="0052721C">
        <w:tblPrEx>
          <w:jc w:val="left"/>
        </w:tblPrEx>
        <w:trPr>
          <w:trHeight w:val="276"/>
        </w:trPr>
        <w:tc>
          <w:tcPr>
            <w:tcW w:w="3964" w:type="dxa"/>
            <w:noWrap/>
            <w:hideMark/>
          </w:tcPr>
          <w:p w14:paraId="2FB2C691"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5-(4-methylphenyl)-2-phenyl-6H-1,3-thiazin-6-one</w:t>
            </w:r>
          </w:p>
        </w:tc>
      </w:tr>
      <w:tr w:rsidR="0052721C" w:rsidRPr="0052721C" w14:paraId="1524D1F8" w14:textId="77777777" w:rsidTr="0052721C">
        <w:tblPrEx>
          <w:jc w:val="left"/>
        </w:tblPrEx>
        <w:trPr>
          <w:trHeight w:val="276"/>
        </w:trPr>
        <w:tc>
          <w:tcPr>
            <w:tcW w:w="3964" w:type="dxa"/>
            <w:noWrap/>
            <w:hideMark/>
          </w:tcPr>
          <w:p w14:paraId="3D8AE94C" w14:textId="77777777" w:rsidR="0052721C" w:rsidRPr="0052721C" w:rsidRDefault="0052721C" w:rsidP="0052721C">
            <w:pPr>
              <w:spacing w:before="0" w:after="0"/>
              <w:rPr>
                <w:rFonts w:eastAsia="DengXian" w:cs="Times New Roman"/>
                <w:color w:val="000000"/>
                <w:sz w:val="21"/>
                <w:szCs w:val="21"/>
              </w:rPr>
            </w:pPr>
            <w:proofErr w:type="spellStart"/>
            <w:r w:rsidRPr="0052721C">
              <w:rPr>
                <w:rFonts w:eastAsia="DengXian" w:cs="Times New Roman"/>
                <w:color w:val="000000"/>
                <w:sz w:val="21"/>
                <w:szCs w:val="21"/>
              </w:rPr>
              <w:t>Evernic</w:t>
            </w:r>
            <w:proofErr w:type="spellEnd"/>
            <w:r w:rsidRPr="0052721C">
              <w:rPr>
                <w:rFonts w:eastAsia="DengXian" w:cs="Times New Roman"/>
                <w:color w:val="000000"/>
                <w:sz w:val="21"/>
                <w:szCs w:val="21"/>
              </w:rPr>
              <w:t xml:space="preserve"> acid</w:t>
            </w:r>
          </w:p>
        </w:tc>
      </w:tr>
      <w:tr w:rsidR="0052721C" w:rsidRPr="0052721C" w14:paraId="19434039" w14:textId="77777777" w:rsidTr="0052721C">
        <w:tblPrEx>
          <w:jc w:val="left"/>
        </w:tblPrEx>
        <w:trPr>
          <w:trHeight w:val="276"/>
        </w:trPr>
        <w:tc>
          <w:tcPr>
            <w:tcW w:w="3964" w:type="dxa"/>
            <w:noWrap/>
            <w:hideMark/>
          </w:tcPr>
          <w:p w14:paraId="4097C3E7"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Adenosine 5'-monophosphate</w:t>
            </w:r>
          </w:p>
        </w:tc>
      </w:tr>
      <w:tr w:rsidR="0052721C" w:rsidRPr="0052721C" w14:paraId="58345E68" w14:textId="77777777" w:rsidTr="0052721C">
        <w:tblPrEx>
          <w:jc w:val="left"/>
        </w:tblPrEx>
        <w:trPr>
          <w:trHeight w:val="276"/>
        </w:trPr>
        <w:tc>
          <w:tcPr>
            <w:tcW w:w="3964" w:type="dxa"/>
            <w:noWrap/>
            <w:hideMark/>
          </w:tcPr>
          <w:p w14:paraId="4403933D"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Gibberellin A4</w:t>
            </w:r>
          </w:p>
        </w:tc>
      </w:tr>
      <w:tr w:rsidR="0052721C" w:rsidRPr="0052721C" w14:paraId="3854737F" w14:textId="77777777" w:rsidTr="0052721C">
        <w:tblPrEx>
          <w:jc w:val="left"/>
        </w:tblPrEx>
        <w:trPr>
          <w:trHeight w:val="276"/>
        </w:trPr>
        <w:tc>
          <w:tcPr>
            <w:tcW w:w="3964" w:type="dxa"/>
            <w:noWrap/>
            <w:hideMark/>
          </w:tcPr>
          <w:p w14:paraId="6C168E0D" w14:textId="77777777" w:rsidR="0052721C" w:rsidRPr="0052721C" w:rsidRDefault="0052721C" w:rsidP="0052721C">
            <w:pPr>
              <w:spacing w:before="0" w:after="0"/>
              <w:rPr>
                <w:rFonts w:eastAsia="DengXian" w:cs="Times New Roman"/>
                <w:color w:val="000000"/>
                <w:sz w:val="21"/>
                <w:szCs w:val="21"/>
              </w:rPr>
            </w:pPr>
            <w:proofErr w:type="spellStart"/>
            <w:r w:rsidRPr="0052721C">
              <w:rPr>
                <w:rFonts w:eastAsia="DengXian" w:cs="Times New Roman"/>
                <w:color w:val="000000"/>
                <w:sz w:val="21"/>
                <w:szCs w:val="21"/>
              </w:rPr>
              <w:t>Adrenic</w:t>
            </w:r>
            <w:proofErr w:type="spellEnd"/>
            <w:r w:rsidRPr="0052721C">
              <w:rPr>
                <w:rFonts w:eastAsia="DengXian" w:cs="Times New Roman"/>
                <w:color w:val="000000"/>
                <w:sz w:val="21"/>
                <w:szCs w:val="21"/>
              </w:rPr>
              <w:t xml:space="preserve"> acid</w:t>
            </w:r>
          </w:p>
        </w:tc>
      </w:tr>
      <w:tr w:rsidR="0052721C" w:rsidRPr="0052721C" w14:paraId="10769B1A" w14:textId="77777777" w:rsidTr="0052721C">
        <w:tblPrEx>
          <w:jc w:val="left"/>
        </w:tblPrEx>
        <w:trPr>
          <w:trHeight w:val="276"/>
        </w:trPr>
        <w:tc>
          <w:tcPr>
            <w:tcW w:w="3964" w:type="dxa"/>
            <w:noWrap/>
            <w:hideMark/>
          </w:tcPr>
          <w:p w14:paraId="1ADFA2D6"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D-Tagatose</w:t>
            </w:r>
          </w:p>
        </w:tc>
      </w:tr>
      <w:tr w:rsidR="0052721C" w:rsidRPr="0052721C" w14:paraId="082B27DC" w14:textId="77777777" w:rsidTr="0052721C">
        <w:tblPrEx>
          <w:jc w:val="left"/>
        </w:tblPrEx>
        <w:trPr>
          <w:trHeight w:val="276"/>
        </w:trPr>
        <w:tc>
          <w:tcPr>
            <w:tcW w:w="3964" w:type="dxa"/>
            <w:noWrap/>
            <w:hideMark/>
          </w:tcPr>
          <w:p w14:paraId="3128E021"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SPK</w:t>
            </w:r>
          </w:p>
        </w:tc>
      </w:tr>
      <w:tr w:rsidR="0052721C" w:rsidRPr="0052721C" w14:paraId="21AD8E20" w14:textId="77777777" w:rsidTr="0052721C">
        <w:tblPrEx>
          <w:jc w:val="left"/>
        </w:tblPrEx>
        <w:trPr>
          <w:trHeight w:val="276"/>
        </w:trPr>
        <w:tc>
          <w:tcPr>
            <w:tcW w:w="3964" w:type="dxa"/>
            <w:noWrap/>
            <w:hideMark/>
          </w:tcPr>
          <w:p w14:paraId="7AA4DC8A"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Atropine</w:t>
            </w:r>
          </w:p>
        </w:tc>
      </w:tr>
      <w:tr w:rsidR="0052721C" w:rsidRPr="0052721C" w14:paraId="0F68CC39" w14:textId="77777777" w:rsidTr="0052721C">
        <w:tblPrEx>
          <w:jc w:val="left"/>
        </w:tblPrEx>
        <w:trPr>
          <w:trHeight w:val="276"/>
        </w:trPr>
        <w:tc>
          <w:tcPr>
            <w:tcW w:w="3964" w:type="dxa"/>
            <w:noWrap/>
            <w:hideMark/>
          </w:tcPr>
          <w:p w14:paraId="1A321BFF"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3-(4-hydroxyphenyl)</w:t>
            </w:r>
            <w:proofErr w:type="spellStart"/>
            <w:r w:rsidRPr="0052721C">
              <w:rPr>
                <w:rFonts w:eastAsia="DengXian" w:cs="Times New Roman"/>
                <w:color w:val="000000"/>
                <w:sz w:val="21"/>
                <w:szCs w:val="21"/>
              </w:rPr>
              <w:t>propanohydrazide</w:t>
            </w:r>
            <w:proofErr w:type="spellEnd"/>
          </w:p>
        </w:tc>
      </w:tr>
      <w:tr w:rsidR="0052721C" w:rsidRPr="0052721C" w14:paraId="457EC7C3" w14:textId="77777777" w:rsidTr="0052721C">
        <w:tblPrEx>
          <w:jc w:val="left"/>
        </w:tblPrEx>
        <w:trPr>
          <w:trHeight w:val="276"/>
        </w:trPr>
        <w:tc>
          <w:tcPr>
            <w:tcW w:w="3964" w:type="dxa"/>
            <w:noWrap/>
            <w:hideMark/>
          </w:tcPr>
          <w:p w14:paraId="426F5E3B"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Metronidazole-OH</w:t>
            </w:r>
          </w:p>
        </w:tc>
      </w:tr>
      <w:tr w:rsidR="0052721C" w:rsidRPr="0052721C" w14:paraId="5BA4A177" w14:textId="77777777" w:rsidTr="0052721C">
        <w:tblPrEx>
          <w:jc w:val="left"/>
        </w:tblPrEx>
        <w:trPr>
          <w:trHeight w:val="276"/>
        </w:trPr>
        <w:tc>
          <w:tcPr>
            <w:tcW w:w="3964" w:type="dxa"/>
            <w:noWrap/>
            <w:hideMark/>
          </w:tcPr>
          <w:p w14:paraId="2BC264E0"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2-acetamido-3-(4-methoxyphenyl)propanoic acid</w:t>
            </w:r>
          </w:p>
        </w:tc>
      </w:tr>
      <w:tr w:rsidR="0052721C" w:rsidRPr="0052721C" w14:paraId="25311377" w14:textId="77777777" w:rsidTr="0052721C">
        <w:tblPrEx>
          <w:jc w:val="left"/>
        </w:tblPrEx>
        <w:trPr>
          <w:trHeight w:val="276"/>
        </w:trPr>
        <w:tc>
          <w:tcPr>
            <w:tcW w:w="3964" w:type="dxa"/>
            <w:noWrap/>
            <w:hideMark/>
          </w:tcPr>
          <w:p w14:paraId="55D345FE"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Thymine</w:t>
            </w:r>
          </w:p>
        </w:tc>
      </w:tr>
      <w:tr w:rsidR="0052721C" w:rsidRPr="0052721C" w14:paraId="1DB58E1C" w14:textId="77777777" w:rsidTr="0052721C">
        <w:tblPrEx>
          <w:jc w:val="left"/>
        </w:tblPrEx>
        <w:trPr>
          <w:trHeight w:val="276"/>
        </w:trPr>
        <w:tc>
          <w:tcPr>
            <w:tcW w:w="3964" w:type="dxa"/>
            <w:noWrap/>
            <w:hideMark/>
          </w:tcPr>
          <w:p w14:paraId="66C48F2D"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N-{6-[(7-chloro-4-quinazolinyl)oxy]-3-pyridinyl}-4-methoxybenzamide</w:t>
            </w:r>
          </w:p>
        </w:tc>
      </w:tr>
      <w:tr w:rsidR="0052721C" w:rsidRPr="0052721C" w14:paraId="46AB674C" w14:textId="77777777" w:rsidTr="0052721C">
        <w:tblPrEx>
          <w:jc w:val="left"/>
        </w:tblPrEx>
        <w:trPr>
          <w:trHeight w:val="276"/>
        </w:trPr>
        <w:tc>
          <w:tcPr>
            <w:tcW w:w="3964" w:type="dxa"/>
            <w:noWrap/>
            <w:hideMark/>
          </w:tcPr>
          <w:p w14:paraId="59199D10"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3-[5-(benzylthio)-4-methyl-4H-1,2,4-triazol-3-yl]-5-oct-1-ynylpyridine</w:t>
            </w:r>
          </w:p>
        </w:tc>
      </w:tr>
      <w:tr w:rsidR="0052721C" w:rsidRPr="0052721C" w14:paraId="6D0C1046" w14:textId="77777777" w:rsidTr="0052721C">
        <w:tblPrEx>
          <w:jc w:val="left"/>
        </w:tblPrEx>
        <w:trPr>
          <w:trHeight w:val="276"/>
        </w:trPr>
        <w:tc>
          <w:tcPr>
            <w:tcW w:w="3964" w:type="dxa"/>
            <w:noWrap/>
            <w:hideMark/>
          </w:tcPr>
          <w:p w14:paraId="38A6AB72"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5-(benzyloxy)-2-(hydroxymethyl)-1,4-dihydropyridin-4-one</w:t>
            </w:r>
          </w:p>
        </w:tc>
      </w:tr>
      <w:tr w:rsidR="0052721C" w:rsidRPr="0052721C" w14:paraId="63BDE608" w14:textId="77777777" w:rsidTr="0052721C">
        <w:tblPrEx>
          <w:jc w:val="left"/>
        </w:tblPrEx>
        <w:trPr>
          <w:trHeight w:val="276"/>
        </w:trPr>
        <w:tc>
          <w:tcPr>
            <w:tcW w:w="3964" w:type="dxa"/>
            <w:noWrap/>
            <w:hideMark/>
          </w:tcPr>
          <w:p w14:paraId="02D941CC"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YLK</w:t>
            </w:r>
          </w:p>
        </w:tc>
      </w:tr>
      <w:tr w:rsidR="0052721C" w:rsidRPr="0052721C" w14:paraId="22C5509F" w14:textId="77777777" w:rsidTr="0052721C">
        <w:tblPrEx>
          <w:jc w:val="left"/>
        </w:tblPrEx>
        <w:trPr>
          <w:trHeight w:val="276"/>
        </w:trPr>
        <w:tc>
          <w:tcPr>
            <w:tcW w:w="3964" w:type="dxa"/>
            <w:noWrap/>
            <w:hideMark/>
          </w:tcPr>
          <w:p w14:paraId="072EA039" w14:textId="77777777" w:rsidR="0052721C" w:rsidRPr="0052721C" w:rsidRDefault="0052721C" w:rsidP="0052721C">
            <w:pPr>
              <w:spacing w:before="0" w:after="0"/>
              <w:rPr>
                <w:rFonts w:eastAsia="DengXian" w:cs="Times New Roman"/>
                <w:color w:val="000000"/>
                <w:sz w:val="21"/>
                <w:szCs w:val="21"/>
              </w:rPr>
            </w:pPr>
            <w:proofErr w:type="spellStart"/>
            <w:r w:rsidRPr="0052721C">
              <w:rPr>
                <w:rFonts w:eastAsia="DengXian" w:cs="Times New Roman"/>
                <w:color w:val="000000"/>
                <w:sz w:val="21"/>
                <w:szCs w:val="21"/>
              </w:rPr>
              <w:t>Avocadyne</w:t>
            </w:r>
            <w:proofErr w:type="spellEnd"/>
            <w:r w:rsidRPr="0052721C">
              <w:rPr>
                <w:rFonts w:eastAsia="DengXian" w:cs="Times New Roman"/>
                <w:color w:val="000000"/>
                <w:sz w:val="21"/>
                <w:szCs w:val="21"/>
              </w:rPr>
              <w:t xml:space="preserve"> 1-acetate</w:t>
            </w:r>
          </w:p>
        </w:tc>
      </w:tr>
      <w:tr w:rsidR="0052721C" w:rsidRPr="0052721C" w14:paraId="119C5492" w14:textId="77777777" w:rsidTr="0052721C">
        <w:tblPrEx>
          <w:jc w:val="left"/>
        </w:tblPrEx>
        <w:trPr>
          <w:trHeight w:val="276"/>
        </w:trPr>
        <w:tc>
          <w:tcPr>
            <w:tcW w:w="3964" w:type="dxa"/>
            <w:noWrap/>
            <w:hideMark/>
          </w:tcPr>
          <w:p w14:paraId="06B2BA28"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MPH</w:t>
            </w:r>
          </w:p>
        </w:tc>
      </w:tr>
      <w:tr w:rsidR="0052721C" w:rsidRPr="0052721C" w14:paraId="0202D649" w14:textId="77777777" w:rsidTr="0052721C">
        <w:tblPrEx>
          <w:jc w:val="left"/>
        </w:tblPrEx>
        <w:trPr>
          <w:trHeight w:val="276"/>
        </w:trPr>
        <w:tc>
          <w:tcPr>
            <w:tcW w:w="3964" w:type="dxa"/>
            <w:noWrap/>
            <w:hideMark/>
          </w:tcPr>
          <w:p w14:paraId="356515D1"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Anserine</w:t>
            </w:r>
          </w:p>
        </w:tc>
      </w:tr>
      <w:tr w:rsidR="0052721C" w:rsidRPr="0052721C" w14:paraId="4A5E8EE1" w14:textId="77777777" w:rsidTr="0052721C">
        <w:tblPrEx>
          <w:jc w:val="left"/>
        </w:tblPrEx>
        <w:trPr>
          <w:trHeight w:val="276"/>
        </w:trPr>
        <w:tc>
          <w:tcPr>
            <w:tcW w:w="3964" w:type="dxa"/>
            <w:noWrap/>
            <w:hideMark/>
          </w:tcPr>
          <w:p w14:paraId="41E35C73" w14:textId="77777777" w:rsidR="0052721C" w:rsidRPr="0052721C" w:rsidRDefault="0052721C" w:rsidP="0052721C">
            <w:pPr>
              <w:spacing w:before="0" w:after="0"/>
              <w:rPr>
                <w:rFonts w:eastAsia="DengXian" w:cs="Times New Roman"/>
                <w:color w:val="000000"/>
                <w:sz w:val="21"/>
                <w:szCs w:val="21"/>
              </w:rPr>
            </w:pPr>
            <w:proofErr w:type="spellStart"/>
            <w:r w:rsidRPr="0052721C">
              <w:rPr>
                <w:rFonts w:eastAsia="DengXian" w:cs="Times New Roman"/>
                <w:color w:val="000000"/>
                <w:sz w:val="21"/>
                <w:szCs w:val="21"/>
              </w:rPr>
              <w:t>Cyromazine</w:t>
            </w:r>
            <w:proofErr w:type="spellEnd"/>
          </w:p>
        </w:tc>
      </w:tr>
      <w:tr w:rsidR="0052721C" w:rsidRPr="0052721C" w14:paraId="0CBDA6E0" w14:textId="77777777" w:rsidTr="0052721C">
        <w:tblPrEx>
          <w:jc w:val="left"/>
        </w:tblPrEx>
        <w:trPr>
          <w:trHeight w:val="276"/>
        </w:trPr>
        <w:tc>
          <w:tcPr>
            <w:tcW w:w="3964" w:type="dxa"/>
            <w:noWrap/>
            <w:hideMark/>
          </w:tcPr>
          <w:p w14:paraId="289C3C2F"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4-Hexyloxyaniline</w:t>
            </w:r>
          </w:p>
        </w:tc>
      </w:tr>
      <w:tr w:rsidR="0052721C" w:rsidRPr="0052721C" w14:paraId="3A1BC941" w14:textId="77777777" w:rsidTr="0052721C">
        <w:tblPrEx>
          <w:jc w:val="left"/>
        </w:tblPrEx>
        <w:trPr>
          <w:trHeight w:val="276"/>
        </w:trPr>
        <w:tc>
          <w:tcPr>
            <w:tcW w:w="3964" w:type="dxa"/>
            <w:noWrap/>
            <w:hideMark/>
          </w:tcPr>
          <w:p w14:paraId="62B7A402"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2-chloro-6-(3,5-dimethyl-1H-pyrazol-1-yl)benzonitrile</w:t>
            </w:r>
          </w:p>
        </w:tc>
      </w:tr>
      <w:tr w:rsidR="0052721C" w:rsidRPr="0052721C" w14:paraId="636F284A" w14:textId="77777777" w:rsidTr="0052721C">
        <w:tblPrEx>
          <w:jc w:val="left"/>
        </w:tblPrEx>
        <w:trPr>
          <w:trHeight w:val="276"/>
        </w:trPr>
        <w:tc>
          <w:tcPr>
            <w:tcW w:w="3964" w:type="dxa"/>
            <w:noWrap/>
            <w:hideMark/>
          </w:tcPr>
          <w:p w14:paraId="57048500"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Kinetin</w:t>
            </w:r>
          </w:p>
        </w:tc>
      </w:tr>
      <w:tr w:rsidR="0052721C" w:rsidRPr="0052721C" w14:paraId="7ECCDA65" w14:textId="77777777" w:rsidTr="0052721C">
        <w:tblPrEx>
          <w:jc w:val="left"/>
        </w:tblPrEx>
        <w:trPr>
          <w:trHeight w:val="276"/>
        </w:trPr>
        <w:tc>
          <w:tcPr>
            <w:tcW w:w="3964" w:type="dxa"/>
            <w:noWrap/>
            <w:hideMark/>
          </w:tcPr>
          <w:p w14:paraId="3A69902D" w14:textId="77777777" w:rsidR="0052721C" w:rsidRPr="0052721C" w:rsidRDefault="0052721C" w:rsidP="0052721C">
            <w:pPr>
              <w:spacing w:before="0" w:after="0"/>
              <w:rPr>
                <w:rFonts w:eastAsia="DengXian" w:cs="Times New Roman"/>
                <w:color w:val="000000"/>
                <w:sz w:val="21"/>
                <w:szCs w:val="21"/>
              </w:rPr>
            </w:pPr>
            <w:r w:rsidRPr="0052721C">
              <w:rPr>
                <w:rFonts w:eastAsia="DengXian" w:cs="Times New Roman"/>
                <w:color w:val="000000"/>
                <w:sz w:val="21"/>
                <w:szCs w:val="21"/>
              </w:rPr>
              <w:t>(R)-</w:t>
            </w:r>
            <w:proofErr w:type="spellStart"/>
            <w:r w:rsidRPr="0052721C">
              <w:rPr>
                <w:rFonts w:eastAsia="DengXian" w:cs="Times New Roman"/>
                <w:color w:val="000000"/>
                <w:sz w:val="21"/>
                <w:szCs w:val="21"/>
              </w:rPr>
              <w:t>Equol</w:t>
            </w:r>
            <w:proofErr w:type="spellEnd"/>
          </w:p>
        </w:tc>
      </w:tr>
    </w:tbl>
    <w:p w14:paraId="0C08629B" w14:textId="77777777" w:rsidR="0052721C" w:rsidRDefault="0052721C">
      <w:pPr>
        <w:spacing w:before="0" w:after="200" w:line="276" w:lineRule="auto"/>
        <w:rPr>
          <w:rFonts w:cs="Times New Roman"/>
          <w:b/>
          <w:szCs w:val="24"/>
        </w:rPr>
        <w:sectPr w:rsidR="0052721C" w:rsidSect="00EF77CF">
          <w:pgSz w:w="12240" w:h="15840"/>
          <w:pgMar w:top="1140" w:right="1179" w:bottom="1140" w:left="1281" w:header="720" w:footer="720" w:gutter="0"/>
          <w:cols w:space="720"/>
          <w:titlePg/>
          <w:docGrid w:linePitch="360"/>
        </w:sectPr>
      </w:pPr>
      <w:r>
        <w:rPr>
          <w:rFonts w:cs="Times New Roman"/>
          <w:b/>
          <w:szCs w:val="24"/>
        </w:rPr>
        <w:br w:type="page"/>
      </w:r>
    </w:p>
    <w:p w14:paraId="4DECA50B" w14:textId="5ACE1944" w:rsidR="00EF77CF" w:rsidRDefault="00EF77CF" w:rsidP="00EF77CF">
      <w:pPr>
        <w:keepNext/>
        <w:rPr>
          <w:rFonts w:cs="Times New Roman"/>
          <w:szCs w:val="24"/>
        </w:rPr>
      </w:pPr>
      <w:r w:rsidRPr="00005B9C">
        <w:rPr>
          <w:rFonts w:cs="Times New Roman"/>
          <w:b/>
          <w:szCs w:val="24"/>
        </w:rPr>
        <w:lastRenderedPageBreak/>
        <w:t xml:space="preserve">Supplementary </w:t>
      </w:r>
      <w:r w:rsidRPr="00B75142">
        <w:rPr>
          <w:rFonts w:cs="Times New Roman"/>
          <w:b/>
          <w:szCs w:val="24"/>
        </w:rPr>
        <w:t xml:space="preserve">Table </w:t>
      </w:r>
      <w:r w:rsidR="00CB01BB">
        <w:rPr>
          <w:rFonts w:cs="Times New Roman"/>
          <w:b/>
          <w:szCs w:val="24"/>
        </w:rPr>
        <w:t>7</w:t>
      </w:r>
      <w:r w:rsidRPr="00B75142">
        <w:rPr>
          <w:rFonts w:cs="Times New Roman"/>
          <w:b/>
          <w:szCs w:val="24"/>
        </w:rPr>
        <w:t xml:space="preserve">. </w:t>
      </w:r>
      <w:r w:rsidRPr="0074708D">
        <w:rPr>
          <w:rFonts w:cs="Times New Roman"/>
          <w:szCs w:val="24"/>
        </w:rPr>
        <w:t>Evaluation of diagnostic value using accuracy, precision, recall, F1-measure and AUC in different SVM models</w:t>
      </w:r>
      <w:r>
        <w:rPr>
          <w:rFonts w:cs="Times New Roman"/>
          <w:szCs w:val="24"/>
        </w:rPr>
        <w:t xml:space="preserve">. </w:t>
      </w:r>
      <w:r w:rsidRPr="0093241D">
        <w:rPr>
          <w:rFonts w:cs="Times New Roman"/>
          <w:b/>
          <w:szCs w:val="24"/>
        </w:rPr>
        <w:t>A</w:t>
      </w:r>
      <w:r>
        <w:rPr>
          <w:rFonts w:cs="Times New Roman"/>
          <w:szCs w:val="24"/>
        </w:rPr>
        <w:t xml:space="preserve">. Training set; </w:t>
      </w:r>
      <w:r w:rsidRPr="0093241D">
        <w:rPr>
          <w:rFonts w:cs="Times New Roman"/>
          <w:b/>
          <w:szCs w:val="24"/>
        </w:rPr>
        <w:t>B</w:t>
      </w:r>
      <w:r>
        <w:rPr>
          <w:rFonts w:cs="Times New Roman"/>
          <w:szCs w:val="24"/>
        </w:rPr>
        <w:t>. Test set</w:t>
      </w:r>
    </w:p>
    <w:p w14:paraId="0A847BEE" w14:textId="138854F7" w:rsidR="00EF77CF" w:rsidRPr="00EF77CF" w:rsidRDefault="00EF77CF" w:rsidP="00EF77CF">
      <w:pPr>
        <w:pStyle w:val="ListParagraph"/>
        <w:keepNext/>
        <w:numPr>
          <w:ilvl w:val="0"/>
          <w:numId w:val="22"/>
        </w:numPr>
        <w:rPr>
          <w:b/>
          <w:lang w:eastAsia="zh-CN"/>
        </w:rPr>
      </w:pPr>
      <w:r w:rsidRPr="00EF77CF">
        <w:t>Training set</w:t>
      </w:r>
    </w:p>
    <w:tbl>
      <w:tblPr>
        <w:tblW w:w="6253" w:type="dxa"/>
        <w:jc w:val="center"/>
        <w:tblLook w:val="04A0" w:firstRow="1" w:lastRow="0" w:firstColumn="1" w:lastColumn="0" w:noHBand="0" w:noVBand="1"/>
      </w:tblPr>
      <w:tblGrid>
        <w:gridCol w:w="2160"/>
        <w:gridCol w:w="1000"/>
        <w:gridCol w:w="1173"/>
        <w:gridCol w:w="960"/>
        <w:gridCol w:w="960"/>
      </w:tblGrid>
      <w:tr w:rsidR="00EF77CF" w:rsidRPr="00AF655F" w14:paraId="6A970A05" w14:textId="77777777" w:rsidTr="00EF77CF">
        <w:trPr>
          <w:trHeight w:val="288"/>
          <w:jc w:val="center"/>
        </w:trPr>
        <w:tc>
          <w:tcPr>
            <w:tcW w:w="2160" w:type="dxa"/>
            <w:vMerge w:val="restart"/>
            <w:tcBorders>
              <w:top w:val="single" w:sz="4" w:space="0" w:color="auto"/>
              <w:bottom w:val="single" w:sz="4" w:space="0" w:color="auto"/>
            </w:tcBorders>
            <w:shd w:val="clear" w:color="auto" w:fill="auto"/>
            <w:vAlign w:val="center"/>
            <w:hideMark/>
          </w:tcPr>
          <w:p w14:paraId="17930047" w14:textId="77777777" w:rsidR="00EF77CF" w:rsidRPr="00AF655F" w:rsidRDefault="00EF77CF" w:rsidP="00CB01BB">
            <w:pPr>
              <w:spacing w:before="0" w:after="0"/>
              <w:rPr>
                <w:rFonts w:eastAsia="DengXian" w:cs="Times New Roman"/>
                <w:color w:val="000000"/>
                <w:sz w:val="21"/>
                <w:szCs w:val="21"/>
                <w:lang w:eastAsia="zh-CN"/>
              </w:rPr>
            </w:pPr>
            <w:r>
              <w:rPr>
                <w:rFonts w:eastAsia="DengXian" w:cs="Times New Roman" w:hint="eastAsia"/>
                <w:color w:val="000000"/>
                <w:sz w:val="21"/>
                <w:szCs w:val="21"/>
                <w:lang w:eastAsia="zh-CN"/>
              </w:rPr>
              <w:t>T</w:t>
            </w:r>
            <w:r>
              <w:rPr>
                <w:rFonts w:eastAsia="DengXian" w:cs="Times New Roman"/>
                <w:color w:val="000000"/>
                <w:sz w:val="21"/>
                <w:szCs w:val="21"/>
                <w:lang w:eastAsia="zh-CN"/>
              </w:rPr>
              <w:t>raining set</w:t>
            </w:r>
          </w:p>
        </w:tc>
        <w:tc>
          <w:tcPr>
            <w:tcW w:w="4093" w:type="dxa"/>
            <w:gridSpan w:val="4"/>
            <w:tcBorders>
              <w:top w:val="single" w:sz="4" w:space="0" w:color="auto"/>
              <w:bottom w:val="single" w:sz="4" w:space="0" w:color="auto"/>
            </w:tcBorders>
            <w:shd w:val="clear" w:color="auto" w:fill="auto"/>
            <w:vAlign w:val="center"/>
            <w:hideMark/>
          </w:tcPr>
          <w:p w14:paraId="7D7E5AB6" w14:textId="4D6C2717" w:rsidR="00EF77CF" w:rsidRPr="00AF655F" w:rsidRDefault="00EF77CF" w:rsidP="00EF77CF">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AD-</w:t>
            </w:r>
            <w:r>
              <w:rPr>
                <w:rFonts w:eastAsia="DengXian" w:cs="Times New Roman"/>
                <w:color w:val="000000"/>
                <w:sz w:val="21"/>
                <w:szCs w:val="21"/>
                <w:lang w:eastAsia="zh-CN"/>
              </w:rPr>
              <w:t>MCI</w:t>
            </w:r>
          </w:p>
        </w:tc>
      </w:tr>
      <w:tr w:rsidR="00EF77CF" w:rsidRPr="00AF655F" w14:paraId="62E7E9D6" w14:textId="77777777" w:rsidTr="00EF77CF">
        <w:trPr>
          <w:trHeight w:val="288"/>
          <w:jc w:val="center"/>
        </w:trPr>
        <w:tc>
          <w:tcPr>
            <w:tcW w:w="2160" w:type="dxa"/>
            <w:vMerge/>
            <w:tcBorders>
              <w:top w:val="single" w:sz="4" w:space="0" w:color="auto"/>
              <w:bottom w:val="single" w:sz="4" w:space="0" w:color="auto"/>
            </w:tcBorders>
            <w:vAlign w:val="center"/>
            <w:hideMark/>
          </w:tcPr>
          <w:p w14:paraId="3F68415A" w14:textId="77777777" w:rsidR="00EF77CF" w:rsidRPr="00AF655F" w:rsidRDefault="00EF77CF" w:rsidP="00CB01BB">
            <w:pPr>
              <w:spacing w:before="0" w:after="0"/>
              <w:rPr>
                <w:rFonts w:eastAsia="DengXian" w:cs="Times New Roman"/>
                <w:color w:val="000000"/>
                <w:sz w:val="21"/>
                <w:szCs w:val="21"/>
                <w:lang w:eastAsia="zh-CN"/>
              </w:rPr>
            </w:pPr>
          </w:p>
        </w:tc>
        <w:tc>
          <w:tcPr>
            <w:tcW w:w="1000" w:type="dxa"/>
            <w:tcBorders>
              <w:top w:val="single" w:sz="4" w:space="0" w:color="auto"/>
              <w:bottom w:val="single" w:sz="4" w:space="0" w:color="auto"/>
            </w:tcBorders>
            <w:shd w:val="clear" w:color="auto" w:fill="auto"/>
            <w:vAlign w:val="center"/>
            <w:hideMark/>
          </w:tcPr>
          <w:p w14:paraId="1D9FE3E0"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19F5DB79"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07F1754C"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552D8AE6"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r>
      <w:tr w:rsidR="00EF77CF" w:rsidRPr="00AF655F" w14:paraId="771C154C" w14:textId="77777777" w:rsidTr="00EF77CF">
        <w:trPr>
          <w:trHeight w:val="276"/>
          <w:jc w:val="center"/>
        </w:trPr>
        <w:tc>
          <w:tcPr>
            <w:tcW w:w="2160" w:type="dxa"/>
            <w:tcBorders>
              <w:top w:val="single" w:sz="4" w:space="0" w:color="auto"/>
            </w:tcBorders>
            <w:shd w:val="clear" w:color="auto" w:fill="auto"/>
            <w:vAlign w:val="center"/>
            <w:hideMark/>
          </w:tcPr>
          <w:p w14:paraId="7602A735"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Accuracy</w:t>
            </w:r>
          </w:p>
        </w:tc>
        <w:tc>
          <w:tcPr>
            <w:tcW w:w="1000" w:type="dxa"/>
            <w:tcBorders>
              <w:top w:val="single" w:sz="4" w:space="0" w:color="auto"/>
            </w:tcBorders>
            <w:shd w:val="clear" w:color="auto" w:fill="auto"/>
            <w:vAlign w:val="center"/>
            <w:hideMark/>
          </w:tcPr>
          <w:p w14:paraId="5ED58EBE" w14:textId="18617265"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color w:val="000000"/>
                <w:sz w:val="21"/>
                <w:szCs w:val="21"/>
              </w:rPr>
              <w:t>0.9571</w:t>
            </w:r>
          </w:p>
        </w:tc>
        <w:tc>
          <w:tcPr>
            <w:tcW w:w="1173" w:type="dxa"/>
            <w:tcBorders>
              <w:top w:val="single" w:sz="4" w:space="0" w:color="auto"/>
            </w:tcBorders>
            <w:shd w:val="clear" w:color="auto" w:fill="auto"/>
            <w:vAlign w:val="center"/>
            <w:hideMark/>
          </w:tcPr>
          <w:p w14:paraId="41D1FDD8" w14:textId="3B836D91"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0.9286</w:t>
            </w:r>
          </w:p>
        </w:tc>
        <w:tc>
          <w:tcPr>
            <w:tcW w:w="960" w:type="dxa"/>
            <w:tcBorders>
              <w:top w:val="single" w:sz="4" w:space="0" w:color="auto"/>
            </w:tcBorders>
            <w:shd w:val="clear" w:color="auto" w:fill="auto"/>
            <w:vAlign w:val="center"/>
            <w:hideMark/>
          </w:tcPr>
          <w:p w14:paraId="300413BF" w14:textId="2D01763F"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0.9857</w:t>
            </w:r>
          </w:p>
        </w:tc>
        <w:tc>
          <w:tcPr>
            <w:tcW w:w="960" w:type="dxa"/>
            <w:tcBorders>
              <w:top w:val="single" w:sz="4" w:space="0" w:color="auto"/>
            </w:tcBorders>
            <w:shd w:val="clear" w:color="auto" w:fill="auto"/>
            <w:vAlign w:val="center"/>
            <w:hideMark/>
          </w:tcPr>
          <w:p w14:paraId="27765CC8" w14:textId="357B798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0.8143</w:t>
            </w:r>
          </w:p>
        </w:tc>
      </w:tr>
      <w:tr w:rsidR="00EF77CF" w:rsidRPr="00AF655F" w14:paraId="0A89B42A" w14:textId="77777777" w:rsidTr="00EF77CF">
        <w:trPr>
          <w:trHeight w:val="276"/>
          <w:jc w:val="center"/>
        </w:trPr>
        <w:tc>
          <w:tcPr>
            <w:tcW w:w="2160" w:type="dxa"/>
            <w:shd w:val="clear" w:color="auto" w:fill="auto"/>
            <w:vAlign w:val="center"/>
            <w:hideMark/>
          </w:tcPr>
          <w:p w14:paraId="0B6A033E"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Precision</w:t>
            </w:r>
          </w:p>
        </w:tc>
        <w:tc>
          <w:tcPr>
            <w:tcW w:w="1000" w:type="dxa"/>
            <w:shd w:val="clear" w:color="auto" w:fill="auto"/>
            <w:vAlign w:val="center"/>
            <w:hideMark/>
          </w:tcPr>
          <w:p w14:paraId="7D0B1419" w14:textId="255EB6D4"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0.9487 </w:t>
            </w:r>
          </w:p>
        </w:tc>
        <w:tc>
          <w:tcPr>
            <w:tcW w:w="1173" w:type="dxa"/>
            <w:shd w:val="clear" w:color="auto" w:fill="auto"/>
            <w:vAlign w:val="center"/>
            <w:hideMark/>
          </w:tcPr>
          <w:p w14:paraId="2D0EF43A" w14:textId="2683BB64"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0.9714 </w:t>
            </w:r>
          </w:p>
        </w:tc>
        <w:tc>
          <w:tcPr>
            <w:tcW w:w="960" w:type="dxa"/>
            <w:shd w:val="clear" w:color="auto" w:fill="auto"/>
            <w:vAlign w:val="center"/>
            <w:hideMark/>
          </w:tcPr>
          <w:p w14:paraId="31BC1356" w14:textId="142F90D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1.0000 </w:t>
            </w:r>
          </w:p>
        </w:tc>
        <w:tc>
          <w:tcPr>
            <w:tcW w:w="960" w:type="dxa"/>
            <w:shd w:val="clear" w:color="auto" w:fill="auto"/>
            <w:vAlign w:val="center"/>
            <w:hideMark/>
          </w:tcPr>
          <w:p w14:paraId="173EA1E9" w14:textId="70C10E8B"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0.7907 </w:t>
            </w:r>
          </w:p>
        </w:tc>
      </w:tr>
      <w:tr w:rsidR="00EF77CF" w:rsidRPr="00AF655F" w14:paraId="494E4CF2" w14:textId="77777777" w:rsidTr="00EF77CF">
        <w:trPr>
          <w:trHeight w:val="276"/>
          <w:jc w:val="center"/>
        </w:trPr>
        <w:tc>
          <w:tcPr>
            <w:tcW w:w="2160" w:type="dxa"/>
            <w:shd w:val="clear" w:color="auto" w:fill="auto"/>
            <w:vAlign w:val="center"/>
            <w:hideMark/>
          </w:tcPr>
          <w:p w14:paraId="5FD159D1"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Recall</w:t>
            </w:r>
          </w:p>
        </w:tc>
        <w:tc>
          <w:tcPr>
            <w:tcW w:w="1000" w:type="dxa"/>
            <w:shd w:val="clear" w:color="auto" w:fill="auto"/>
            <w:vAlign w:val="center"/>
            <w:hideMark/>
          </w:tcPr>
          <w:p w14:paraId="7D6F875B" w14:textId="7A7DC1AC"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0.9737 </w:t>
            </w:r>
          </w:p>
        </w:tc>
        <w:tc>
          <w:tcPr>
            <w:tcW w:w="1173" w:type="dxa"/>
            <w:shd w:val="clear" w:color="auto" w:fill="auto"/>
            <w:vAlign w:val="center"/>
            <w:hideMark/>
          </w:tcPr>
          <w:p w14:paraId="3AA8A57F" w14:textId="3A0EE8F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0.8947 </w:t>
            </w:r>
          </w:p>
        </w:tc>
        <w:tc>
          <w:tcPr>
            <w:tcW w:w="960" w:type="dxa"/>
            <w:shd w:val="clear" w:color="auto" w:fill="auto"/>
            <w:vAlign w:val="center"/>
            <w:hideMark/>
          </w:tcPr>
          <w:p w14:paraId="72E1C14A" w14:textId="0CDCFF55"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0.9737 </w:t>
            </w:r>
          </w:p>
        </w:tc>
        <w:tc>
          <w:tcPr>
            <w:tcW w:w="960" w:type="dxa"/>
            <w:shd w:val="clear" w:color="auto" w:fill="auto"/>
            <w:vAlign w:val="center"/>
            <w:hideMark/>
          </w:tcPr>
          <w:p w14:paraId="59C13103" w14:textId="3FAD99FA"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0.8947 </w:t>
            </w:r>
          </w:p>
        </w:tc>
      </w:tr>
      <w:tr w:rsidR="00EF77CF" w:rsidRPr="00AF655F" w14:paraId="67498E0F" w14:textId="77777777" w:rsidTr="00EF77CF">
        <w:trPr>
          <w:trHeight w:val="276"/>
          <w:jc w:val="center"/>
        </w:trPr>
        <w:tc>
          <w:tcPr>
            <w:tcW w:w="2160" w:type="dxa"/>
            <w:shd w:val="clear" w:color="auto" w:fill="auto"/>
            <w:noWrap/>
            <w:vAlign w:val="center"/>
            <w:hideMark/>
          </w:tcPr>
          <w:p w14:paraId="5BEABDDF"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F1-measure</w:t>
            </w:r>
          </w:p>
        </w:tc>
        <w:tc>
          <w:tcPr>
            <w:tcW w:w="1000" w:type="dxa"/>
            <w:shd w:val="clear" w:color="auto" w:fill="auto"/>
            <w:noWrap/>
            <w:vAlign w:val="center"/>
            <w:hideMark/>
          </w:tcPr>
          <w:p w14:paraId="57830BAC" w14:textId="4447794D"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0.9610 </w:t>
            </w:r>
          </w:p>
        </w:tc>
        <w:tc>
          <w:tcPr>
            <w:tcW w:w="1173" w:type="dxa"/>
            <w:shd w:val="clear" w:color="auto" w:fill="auto"/>
            <w:noWrap/>
            <w:vAlign w:val="center"/>
            <w:hideMark/>
          </w:tcPr>
          <w:p w14:paraId="5963A265" w14:textId="374D01D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0.9315 </w:t>
            </w:r>
          </w:p>
        </w:tc>
        <w:tc>
          <w:tcPr>
            <w:tcW w:w="960" w:type="dxa"/>
            <w:shd w:val="clear" w:color="auto" w:fill="auto"/>
            <w:noWrap/>
            <w:vAlign w:val="center"/>
            <w:hideMark/>
          </w:tcPr>
          <w:p w14:paraId="5E59DF85" w14:textId="27C3223C"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0.9867 </w:t>
            </w:r>
          </w:p>
        </w:tc>
        <w:tc>
          <w:tcPr>
            <w:tcW w:w="960" w:type="dxa"/>
            <w:shd w:val="clear" w:color="auto" w:fill="auto"/>
            <w:noWrap/>
            <w:vAlign w:val="center"/>
            <w:hideMark/>
          </w:tcPr>
          <w:p w14:paraId="38E0E18F" w14:textId="56148E79"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0.8395 </w:t>
            </w:r>
          </w:p>
        </w:tc>
      </w:tr>
      <w:tr w:rsidR="00EF77CF" w:rsidRPr="00AF655F" w14:paraId="314BF300" w14:textId="77777777" w:rsidTr="00EF77CF">
        <w:trPr>
          <w:trHeight w:val="276"/>
          <w:jc w:val="center"/>
        </w:trPr>
        <w:tc>
          <w:tcPr>
            <w:tcW w:w="2160" w:type="dxa"/>
            <w:tcBorders>
              <w:bottom w:val="single" w:sz="4" w:space="0" w:color="auto"/>
            </w:tcBorders>
            <w:shd w:val="clear" w:color="auto" w:fill="auto"/>
            <w:noWrap/>
            <w:vAlign w:val="center"/>
            <w:hideMark/>
          </w:tcPr>
          <w:p w14:paraId="0BDBCD6A" w14:textId="77777777"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lang w:eastAsia="zh-CN"/>
              </w:rPr>
              <w:t>AUC</w:t>
            </w:r>
          </w:p>
        </w:tc>
        <w:tc>
          <w:tcPr>
            <w:tcW w:w="1000" w:type="dxa"/>
            <w:tcBorders>
              <w:bottom w:val="single" w:sz="4" w:space="0" w:color="auto"/>
            </w:tcBorders>
            <w:shd w:val="clear" w:color="auto" w:fill="auto"/>
            <w:noWrap/>
            <w:vAlign w:val="center"/>
            <w:hideMark/>
          </w:tcPr>
          <w:p w14:paraId="0A640792" w14:textId="447147BA"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color w:val="000000"/>
                <w:sz w:val="21"/>
                <w:szCs w:val="21"/>
              </w:rPr>
              <w:t xml:space="preserve">0.9942 </w:t>
            </w:r>
          </w:p>
        </w:tc>
        <w:tc>
          <w:tcPr>
            <w:tcW w:w="1173" w:type="dxa"/>
            <w:tcBorders>
              <w:bottom w:val="single" w:sz="4" w:space="0" w:color="auto"/>
            </w:tcBorders>
            <w:shd w:val="clear" w:color="auto" w:fill="auto"/>
            <w:noWrap/>
            <w:vAlign w:val="center"/>
            <w:hideMark/>
          </w:tcPr>
          <w:p w14:paraId="3A831806" w14:textId="5E6B62C7"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0.9959 </w:t>
            </w:r>
          </w:p>
        </w:tc>
        <w:tc>
          <w:tcPr>
            <w:tcW w:w="960" w:type="dxa"/>
            <w:tcBorders>
              <w:bottom w:val="single" w:sz="4" w:space="0" w:color="auto"/>
            </w:tcBorders>
            <w:shd w:val="clear" w:color="auto" w:fill="auto"/>
            <w:noWrap/>
            <w:vAlign w:val="center"/>
            <w:hideMark/>
          </w:tcPr>
          <w:p w14:paraId="523D698F" w14:textId="57F50A5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0.9992 </w:t>
            </w:r>
          </w:p>
        </w:tc>
        <w:tc>
          <w:tcPr>
            <w:tcW w:w="960" w:type="dxa"/>
            <w:tcBorders>
              <w:bottom w:val="single" w:sz="4" w:space="0" w:color="auto"/>
            </w:tcBorders>
            <w:shd w:val="clear" w:color="auto" w:fill="auto"/>
            <w:noWrap/>
            <w:vAlign w:val="center"/>
            <w:hideMark/>
          </w:tcPr>
          <w:p w14:paraId="19076273" w14:textId="14355FC3"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0.8799 </w:t>
            </w:r>
          </w:p>
        </w:tc>
      </w:tr>
    </w:tbl>
    <w:p w14:paraId="49B61287" w14:textId="77777777" w:rsidR="00EF77CF" w:rsidRPr="00EF77CF" w:rsidRDefault="00EF77CF" w:rsidP="00EF77CF">
      <w:pPr>
        <w:pStyle w:val="ListParagraph"/>
        <w:numPr>
          <w:ilvl w:val="0"/>
          <w:numId w:val="0"/>
        </w:numPr>
        <w:spacing w:before="0" w:after="200" w:line="276" w:lineRule="auto"/>
        <w:ind w:left="360"/>
        <w:rPr>
          <w:lang w:eastAsia="zh-CN"/>
        </w:rPr>
      </w:pPr>
    </w:p>
    <w:p w14:paraId="68F1A27A" w14:textId="77777777" w:rsidR="00EF77CF" w:rsidRDefault="00EF77CF" w:rsidP="00EF77CF">
      <w:pPr>
        <w:pStyle w:val="ListParagraph"/>
        <w:numPr>
          <w:ilvl w:val="0"/>
          <w:numId w:val="22"/>
        </w:numPr>
        <w:spacing w:before="0" w:after="200" w:line="276" w:lineRule="auto"/>
        <w:rPr>
          <w:lang w:eastAsia="zh-CN"/>
        </w:rPr>
      </w:pPr>
      <w:r>
        <w:rPr>
          <w:rFonts w:eastAsiaTheme="minorEastAsia"/>
          <w:lang w:eastAsia="zh-CN"/>
        </w:rPr>
        <w:t>Test set</w:t>
      </w:r>
    </w:p>
    <w:tbl>
      <w:tblPr>
        <w:tblW w:w="6253" w:type="dxa"/>
        <w:jc w:val="center"/>
        <w:tblLook w:val="04A0" w:firstRow="1" w:lastRow="0" w:firstColumn="1" w:lastColumn="0" w:noHBand="0" w:noVBand="1"/>
      </w:tblPr>
      <w:tblGrid>
        <w:gridCol w:w="2160"/>
        <w:gridCol w:w="1000"/>
        <w:gridCol w:w="1173"/>
        <w:gridCol w:w="960"/>
        <w:gridCol w:w="960"/>
      </w:tblGrid>
      <w:tr w:rsidR="00EF77CF" w:rsidRPr="00AF655F" w14:paraId="3FEC54EB" w14:textId="77777777" w:rsidTr="00EF77CF">
        <w:trPr>
          <w:trHeight w:val="288"/>
          <w:jc w:val="center"/>
        </w:trPr>
        <w:tc>
          <w:tcPr>
            <w:tcW w:w="2160" w:type="dxa"/>
            <w:vMerge w:val="restart"/>
            <w:tcBorders>
              <w:top w:val="single" w:sz="4" w:space="0" w:color="auto"/>
              <w:bottom w:val="single" w:sz="4" w:space="0" w:color="auto"/>
            </w:tcBorders>
            <w:shd w:val="clear" w:color="auto" w:fill="auto"/>
            <w:vAlign w:val="center"/>
            <w:hideMark/>
          </w:tcPr>
          <w:p w14:paraId="18F30F92" w14:textId="77777777" w:rsidR="00EF77CF" w:rsidRPr="00AF655F" w:rsidRDefault="00EF77CF" w:rsidP="00CB01BB">
            <w:pPr>
              <w:spacing w:before="0" w:after="0"/>
              <w:rPr>
                <w:rFonts w:eastAsia="DengXian" w:cs="Times New Roman"/>
                <w:color w:val="000000"/>
                <w:sz w:val="21"/>
                <w:szCs w:val="21"/>
                <w:lang w:eastAsia="zh-CN"/>
              </w:rPr>
            </w:pPr>
            <w:r>
              <w:rPr>
                <w:rFonts w:eastAsia="DengXian" w:cs="Times New Roman" w:hint="eastAsia"/>
                <w:color w:val="000000"/>
                <w:sz w:val="21"/>
                <w:szCs w:val="21"/>
                <w:lang w:eastAsia="zh-CN"/>
              </w:rPr>
              <w:t>T</w:t>
            </w:r>
            <w:r>
              <w:rPr>
                <w:rFonts w:eastAsia="DengXian" w:cs="Times New Roman"/>
                <w:color w:val="000000"/>
                <w:sz w:val="21"/>
                <w:szCs w:val="21"/>
                <w:lang w:eastAsia="zh-CN"/>
              </w:rPr>
              <w:t>est set</w:t>
            </w:r>
          </w:p>
        </w:tc>
        <w:tc>
          <w:tcPr>
            <w:tcW w:w="4093" w:type="dxa"/>
            <w:gridSpan w:val="4"/>
            <w:tcBorders>
              <w:top w:val="single" w:sz="4" w:space="0" w:color="auto"/>
              <w:bottom w:val="single" w:sz="4" w:space="0" w:color="auto"/>
            </w:tcBorders>
            <w:shd w:val="clear" w:color="auto" w:fill="auto"/>
            <w:vAlign w:val="center"/>
            <w:hideMark/>
          </w:tcPr>
          <w:p w14:paraId="3FA90112" w14:textId="49556DFA" w:rsidR="00EF77CF" w:rsidRPr="00AF655F" w:rsidRDefault="00EF77CF" w:rsidP="00EF77CF">
            <w:pPr>
              <w:spacing w:before="0" w:after="0"/>
              <w:jc w:val="center"/>
              <w:rPr>
                <w:rFonts w:eastAsia="DengXian" w:cs="Times New Roman"/>
                <w:color w:val="000000"/>
                <w:sz w:val="21"/>
                <w:szCs w:val="21"/>
                <w:lang w:eastAsia="zh-CN"/>
              </w:rPr>
            </w:pPr>
            <w:r w:rsidRPr="00AF655F">
              <w:rPr>
                <w:rFonts w:eastAsia="DengXian" w:cs="Times New Roman"/>
                <w:color w:val="000000"/>
                <w:sz w:val="21"/>
                <w:szCs w:val="21"/>
                <w:lang w:eastAsia="zh-CN"/>
              </w:rPr>
              <w:t>AD-</w:t>
            </w:r>
            <w:r>
              <w:rPr>
                <w:rFonts w:eastAsia="DengXian" w:cs="Times New Roman"/>
                <w:color w:val="000000"/>
                <w:sz w:val="21"/>
                <w:szCs w:val="21"/>
                <w:lang w:eastAsia="zh-CN"/>
              </w:rPr>
              <w:t>MCI</w:t>
            </w:r>
          </w:p>
        </w:tc>
      </w:tr>
      <w:tr w:rsidR="00EF77CF" w:rsidRPr="00AF655F" w14:paraId="5B753A1D" w14:textId="77777777" w:rsidTr="00EF77CF">
        <w:trPr>
          <w:trHeight w:val="288"/>
          <w:jc w:val="center"/>
        </w:trPr>
        <w:tc>
          <w:tcPr>
            <w:tcW w:w="2160" w:type="dxa"/>
            <w:vMerge/>
            <w:tcBorders>
              <w:top w:val="single" w:sz="4" w:space="0" w:color="auto"/>
              <w:bottom w:val="single" w:sz="4" w:space="0" w:color="auto"/>
            </w:tcBorders>
            <w:vAlign w:val="center"/>
            <w:hideMark/>
          </w:tcPr>
          <w:p w14:paraId="68828FBD" w14:textId="77777777" w:rsidR="00EF77CF" w:rsidRPr="00AF655F" w:rsidRDefault="00EF77CF" w:rsidP="00CB01BB">
            <w:pPr>
              <w:spacing w:before="0" w:after="0"/>
              <w:rPr>
                <w:rFonts w:eastAsia="DengXian" w:cs="Times New Roman"/>
                <w:color w:val="000000"/>
                <w:sz w:val="21"/>
                <w:szCs w:val="21"/>
                <w:lang w:eastAsia="zh-CN"/>
              </w:rPr>
            </w:pPr>
          </w:p>
        </w:tc>
        <w:tc>
          <w:tcPr>
            <w:tcW w:w="1000" w:type="dxa"/>
            <w:tcBorders>
              <w:top w:val="single" w:sz="4" w:space="0" w:color="auto"/>
              <w:bottom w:val="single" w:sz="4" w:space="0" w:color="auto"/>
            </w:tcBorders>
            <w:shd w:val="clear" w:color="auto" w:fill="auto"/>
            <w:vAlign w:val="center"/>
            <w:hideMark/>
          </w:tcPr>
          <w:p w14:paraId="73D133BA"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linear</w:t>
            </w:r>
          </w:p>
        </w:tc>
        <w:tc>
          <w:tcPr>
            <w:tcW w:w="1173" w:type="dxa"/>
            <w:tcBorders>
              <w:top w:val="single" w:sz="4" w:space="0" w:color="auto"/>
              <w:bottom w:val="single" w:sz="4" w:space="0" w:color="auto"/>
            </w:tcBorders>
            <w:shd w:val="clear" w:color="auto" w:fill="auto"/>
            <w:vAlign w:val="center"/>
            <w:hideMark/>
          </w:tcPr>
          <w:p w14:paraId="3BBA6041"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polynomial</w:t>
            </w:r>
          </w:p>
        </w:tc>
        <w:tc>
          <w:tcPr>
            <w:tcW w:w="960" w:type="dxa"/>
            <w:tcBorders>
              <w:top w:val="single" w:sz="4" w:space="0" w:color="auto"/>
              <w:bottom w:val="single" w:sz="4" w:space="0" w:color="auto"/>
            </w:tcBorders>
            <w:shd w:val="clear" w:color="auto" w:fill="auto"/>
            <w:vAlign w:val="center"/>
            <w:hideMark/>
          </w:tcPr>
          <w:p w14:paraId="780B76DA"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radial</w:t>
            </w:r>
          </w:p>
        </w:tc>
        <w:tc>
          <w:tcPr>
            <w:tcW w:w="960" w:type="dxa"/>
            <w:tcBorders>
              <w:top w:val="single" w:sz="4" w:space="0" w:color="auto"/>
              <w:bottom w:val="single" w:sz="4" w:space="0" w:color="auto"/>
            </w:tcBorders>
            <w:shd w:val="clear" w:color="auto" w:fill="auto"/>
            <w:vAlign w:val="center"/>
            <w:hideMark/>
          </w:tcPr>
          <w:p w14:paraId="6ADB6FD8" w14:textId="77777777" w:rsidR="00EF77CF" w:rsidRPr="00AF655F" w:rsidRDefault="00EF77CF" w:rsidP="00CB01BB">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sigmoid</w:t>
            </w:r>
          </w:p>
        </w:tc>
      </w:tr>
      <w:tr w:rsidR="00EF77CF" w:rsidRPr="00AF655F" w14:paraId="4A6B7C47" w14:textId="77777777" w:rsidTr="00EF77CF">
        <w:trPr>
          <w:trHeight w:val="276"/>
          <w:jc w:val="center"/>
        </w:trPr>
        <w:tc>
          <w:tcPr>
            <w:tcW w:w="2160" w:type="dxa"/>
            <w:tcBorders>
              <w:top w:val="single" w:sz="4" w:space="0" w:color="auto"/>
            </w:tcBorders>
            <w:shd w:val="clear" w:color="auto" w:fill="auto"/>
            <w:vAlign w:val="center"/>
            <w:hideMark/>
          </w:tcPr>
          <w:p w14:paraId="3B4355AF"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Accuracy</w:t>
            </w:r>
          </w:p>
        </w:tc>
        <w:tc>
          <w:tcPr>
            <w:tcW w:w="1000" w:type="dxa"/>
            <w:tcBorders>
              <w:top w:val="single" w:sz="4" w:space="0" w:color="auto"/>
            </w:tcBorders>
            <w:shd w:val="clear" w:color="auto" w:fill="auto"/>
            <w:vAlign w:val="center"/>
            <w:hideMark/>
          </w:tcPr>
          <w:p w14:paraId="213AEAAD" w14:textId="77DC285F"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0.8333</w:t>
            </w:r>
          </w:p>
        </w:tc>
        <w:tc>
          <w:tcPr>
            <w:tcW w:w="1173" w:type="dxa"/>
            <w:tcBorders>
              <w:top w:val="single" w:sz="4" w:space="0" w:color="auto"/>
            </w:tcBorders>
            <w:shd w:val="clear" w:color="auto" w:fill="auto"/>
            <w:vAlign w:val="center"/>
            <w:hideMark/>
          </w:tcPr>
          <w:p w14:paraId="6C49A8FD" w14:textId="7B0DE10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w:t>
            </w:r>
          </w:p>
        </w:tc>
        <w:tc>
          <w:tcPr>
            <w:tcW w:w="960" w:type="dxa"/>
            <w:tcBorders>
              <w:top w:val="single" w:sz="4" w:space="0" w:color="auto"/>
            </w:tcBorders>
            <w:shd w:val="clear" w:color="auto" w:fill="auto"/>
            <w:vAlign w:val="center"/>
            <w:hideMark/>
          </w:tcPr>
          <w:p w14:paraId="60E4F050" w14:textId="3786040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0.6667</w:t>
            </w:r>
          </w:p>
        </w:tc>
        <w:tc>
          <w:tcPr>
            <w:tcW w:w="960" w:type="dxa"/>
            <w:tcBorders>
              <w:top w:val="single" w:sz="4" w:space="0" w:color="auto"/>
            </w:tcBorders>
            <w:shd w:val="clear" w:color="auto" w:fill="auto"/>
            <w:vAlign w:val="center"/>
            <w:hideMark/>
          </w:tcPr>
          <w:p w14:paraId="49E41763" w14:textId="65283BF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0.7667</w:t>
            </w:r>
          </w:p>
        </w:tc>
      </w:tr>
      <w:tr w:rsidR="00EF77CF" w:rsidRPr="00AF655F" w14:paraId="5514C89A" w14:textId="77777777" w:rsidTr="00EF77CF">
        <w:trPr>
          <w:trHeight w:val="276"/>
          <w:jc w:val="center"/>
        </w:trPr>
        <w:tc>
          <w:tcPr>
            <w:tcW w:w="2160" w:type="dxa"/>
            <w:shd w:val="clear" w:color="auto" w:fill="auto"/>
            <w:vAlign w:val="center"/>
            <w:hideMark/>
          </w:tcPr>
          <w:p w14:paraId="188B86CA"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Precision</w:t>
            </w:r>
          </w:p>
        </w:tc>
        <w:tc>
          <w:tcPr>
            <w:tcW w:w="1000" w:type="dxa"/>
            <w:shd w:val="clear" w:color="auto" w:fill="auto"/>
            <w:vAlign w:val="center"/>
            <w:hideMark/>
          </w:tcPr>
          <w:p w14:paraId="3BBEA270" w14:textId="05D4CA01"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0.8889 </w:t>
            </w:r>
          </w:p>
        </w:tc>
        <w:tc>
          <w:tcPr>
            <w:tcW w:w="1173" w:type="dxa"/>
            <w:shd w:val="clear" w:color="auto" w:fill="auto"/>
            <w:vAlign w:val="center"/>
            <w:hideMark/>
          </w:tcPr>
          <w:p w14:paraId="1B6A7F3A" w14:textId="3845AFAB"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0.9333 </w:t>
            </w:r>
          </w:p>
        </w:tc>
        <w:tc>
          <w:tcPr>
            <w:tcW w:w="960" w:type="dxa"/>
            <w:shd w:val="clear" w:color="auto" w:fill="auto"/>
            <w:vAlign w:val="center"/>
            <w:hideMark/>
          </w:tcPr>
          <w:p w14:paraId="5F9F940F" w14:textId="600DEAE8"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0.6957 </w:t>
            </w:r>
          </w:p>
        </w:tc>
        <w:tc>
          <w:tcPr>
            <w:tcW w:w="960" w:type="dxa"/>
            <w:shd w:val="clear" w:color="auto" w:fill="auto"/>
            <w:vAlign w:val="center"/>
            <w:hideMark/>
          </w:tcPr>
          <w:p w14:paraId="07FFE1F0" w14:textId="5890FC9B"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0.8333 </w:t>
            </w:r>
          </w:p>
        </w:tc>
      </w:tr>
      <w:tr w:rsidR="00EF77CF" w:rsidRPr="00AF655F" w14:paraId="6A809DC2" w14:textId="77777777" w:rsidTr="00EF77CF">
        <w:trPr>
          <w:trHeight w:val="276"/>
          <w:jc w:val="center"/>
        </w:trPr>
        <w:tc>
          <w:tcPr>
            <w:tcW w:w="2160" w:type="dxa"/>
            <w:shd w:val="clear" w:color="auto" w:fill="auto"/>
            <w:vAlign w:val="center"/>
            <w:hideMark/>
          </w:tcPr>
          <w:p w14:paraId="19609E54"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Recall</w:t>
            </w:r>
          </w:p>
        </w:tc>
        <w:tc>
          <w:tcPr>
            <w:tcW w:w="1000" w:type="dxa"/>
            <w:shd w:val="clear" w:color="auto" w:fill="auto"/>
            <w:vAlign w:val="center"/>
            <w:hideMark/>
          </w:tcPr>
          <w:p w14:paraId="2AA6C2F3" w14:textId="6D23DFA7"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0.8421 </w:t>
            </w:r>
          </w:p>
        </w:tc>
        <w:tc>
          <w:tcPr>
            <w:tcW w:w="1173" w:type="dxa"/>
            <w:shd w:val="clear" w:color="auto" w:fill="auto"/>
            <w:vAlign w:val="center"/>
            <w:hideMark/>
          </w:tcPr>
          <w:p w14:paraId="5A91B439" w14:textId="2645D4A9"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0.7368 </w:t>
            </w:r>
          </w:p>
        </w:tc>
        <w:tc>
          <w:tcPr>
            <w:tcW w:w="960" w:type="dxa"/>
            <w:shd w:val="clear" w:color="auto" w:fill="auto"/>
            <w:vAlign w:val="center"/>
            <w:hideMark/>
          </w:tcPr>
          <w:p w14:paraId="22BBE7A5" w14:textId="667E590C"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0.8421 </w:t>
            </w:r>
          </w:p>
        </w:tc>
        <w:tc>
          <w:tcPr>
            <w:tcW w:w="960" w:type="dxa"/>
            <w:shd w:val="clear" w:color="auto" w:fill="auto"/>
            <w:vAlign w:val="center"/>
            <w:hideMark/>
          </w:tcPr>
          <w:p w14:paraId="1DB25EDD" w14:textId="4823D4F6"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0.7895 </w:t>
            </w:r>
          </w:p>
        </w:tc>
      </w:tr>
      <w:tr w:rsidR="00EF77CF" w:rsidRPr="00AF655F" w14:paraId="4AC5A5EE" w14:textId="77777777" w:rsidTr="00EF77CF">
        <w:trPr>
          <w:trHeight w:val="276"/>
          <w:jc w:val="center"/>
        </w:trPr>
        <w:tc>
          <w:tcPr>
            <w:tcW w:w="2160" w:type="dxa"/>
            <w:shd w:val="clear" w:color="auto" w:fill="auto"/>
            <w:noWrap/>
            <w:vAlign w:val="center"/>
            <w:hideMark/>
          </w:tcPr>
          <w:p w14:paraId="6330FBC2"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F1-measure</w:t>
            </w:r>
          </w:p>
        </w:tc>
        <w:tc>
          <w:tcPr>
            <w:tcW w:w="1000" w:type="dxa"/>
            <w:shd w:val="clear" w:color="auto" w:fill="auto"/>
            <w:noWrap/>
            <w:vAlign w:val="center"/>
            <w:hideMark/>
          </w:tcPr>
          <w:p w14:paraId="69372AF9" w14:textId="207DD73B"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 xml:space="preserve">0.8649 </w:t>
            </w:r>
          </w:p>
        </w:tc>
        <w:tc>
          <w:tcPr>
            <w:tcW w:w="1173" w:type="dxa"/>
            <w:shd w:val="clear" w:color="auto" w:fill="auto"/>
            <w:noWrap/>
            <w:vAlign w:val="center"/>
            <w:hideMark/>
          </w:tcPr>
          <w:p w14:paraId="04788913" w14:textId="7A497352"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0.8235 </w:t>
            </w:r>
          </w:p>
        </w:tc>
        <w:tc>
          <w:tcPr>
            <w:tcW w:w="960" w:type="dxa"/>
            <w:shd w:val="clear" w:color="auto" w:fill="auto"/>
            <w:noWrap/>
            <w:vAlign w:val="center"/>
            <w:hideMark/>
          </w:tcPr>
          <w:p w14:paraId="1F2F3F9F" w14:textId="3B527A0F"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0.7619 </w:t>
            </w:r>
          </w:p>
        </w:tc>
        <w:tc>
          <w:tcPr>
            <w:tcW w:w="960" w:type="dxa"/>
            <w:shd w:val="clear" w:color="auto" w:fill="auto"/>
            <w:noWrap/>
            <w:vAlign w:val="center"/>
            <w:hideMark/>
          </w:tcPr>
          <w:p w14:paraId="72A8868F" w14:textId="2882E58F"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 xml:space="preserve">0.8108 </w:t>
            </w:r>
          </w:p>
        </w:tc>
      </w:tr>
      <w:tr w:rsidR="00EF77CF" w:rsidRPr="00AF655F" w14:paraId="30EE0AA0" w14:textId="77777777" w:rsidTr="00EF77CF">
        <w:trPr>
          <w:trHeight w:val="276"/>
          <w:jc w:val="center"/>
        </w:trPr>
        <w:tc>
          <w:tcPr>
            <w:tcW w:w="2160" w:type="dxa"/>
            <w:tcBorders>
              <w:bottom w:val="single" w:sz="4" w:space="0" w:color="auto"/>
            </w:tcBorders>
            <w:shd w:val="clear" w:color="auto" w:fill="auto"/>
            <w:noWrap/>
            <w:vAlign w:val="center"/>
            <w:hideMark/>
          </w:tcPr>
          <w:p w14:paraId="1B7B663E" w14:textId="77777777" w:rsidR="00EF77CF" w:rsidRPr="00AF655F" w:rsidRDefault="00EF77CF" w:rsidP="00EF77CF">
            <w:pPr>
              <w:spacing w:before="0" w:after="0"/>
              <w:jc w:val="both"/>
              <w:rPr>
                <w:rFonts w:eastAsia="DengXian" w:cs="Times New Roman"/>
                <w:color w:val="000000"/>
                <w:sz w:val="21"/>
                <w:szCs w:val="21"/>
                <w:lang w:eastAsia="zh-CN"/>
              </w:rPr>
            </w:pPr>
            <w:r w:rsidRPr="00AF655F">
              <w:rPr>
                <w:rFonts w:eastAsia="DengXian" w:cs="Times New Roman"/>
                <w:color w:val="000000"/>
                <w:sz w:val="21"/>
                <w:szCs w:val="21"/>
                <w:lang w:eastAsia="zh-CN"/>
              </w:rPr>
              <w:t>AUC</w:t>
            </w:r>
          </w:p>
        </w:tc>
        <w:tc>
          <w:tcPr>
            <w:tcW w:w="1000" w:type="dxa"/>
            <w:tcBorders>
              <w:bottom w:val="single" w:sz="4" w:space="0" w:color="auto"/>
            </w:tcBorders>
            <w:shd w:val="clear" w:color="auto" w:fill="auto"/>
            <w:noWrap/>
            <w:vAlign w:val="center"/>
            <w:hideMark/>
          </w:tcPr>
          <w:p w14:paraId="680E16A3" w14:textId="597B7501" w:rsidR="00EF77CF" w:rsidRPr="00AF655F" w:rsidRDefault="00EF77CF" w:rsidP="00EF77CF">
            <w:pPr>
              <w:spacing w:before="0" w:after="0"/>
              <w:jc w:val="both"/>
              <w:rPr>
                <w:rFonts w:eastAsia="DengXian" w:cs="Times New Roman"/>
                <w:b/>
                <w:bCs/>
                <w:color w:val="000000"/>
                <w:sz w:val="21"/>
                <w:szCs w:val="21"/>
                <w:lang w:eastAsia="zh-CN"/>
              </w:rPr>
            </w:pPr>
            <w:r>
              <w:rPr>
                <w:rFonts w:eastAsia="DengXian" w:cs="Times New Roman"/>
                <w:b/>
                <w:bCs/>
                <w:color w:val="000000"/>
                <w:sz w:val="21"/>
                <w:szCs w:val="21"/>
              </w:rPr>
              <w:t>0.89</w:t>
            </w:r>
          </w:p>
        </w:tc>
        <w:tc>
          <w:tcPr>
            <w:tcW w:w="1173" w:type="dxa"/>
            <w:tcBorders>
              <w:bottom w:val="single" w:sz="4" w:space="0" w:color="auto"/>
            </w:tcBorders>
            <w:shd w:val="clear" w:color="auto" w:fill="auto"/>
            <w:noWrap/>
            <w:vAlign w:val="center"/>
            <w:hideMark/>
          </w:tcPr>
          <w:p w14:paraId="7F875B4E" w14:textId="0EB5FE39"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0.823</w:t>
            </w:r>
          </w:p>
        </w:tc>
        <w:tc>
          <w:tcPr>
            <w:tcW w:w="960" w:type="dxa"/>
            <w:tcBorders>
              <w:bottom w:val="single" w:sz="4" w:space="0" w:color="auto"/>
            </w:tcBorders>
            <w:shd w:val="clear" w:color="auto" w:fill="auto"/>
            <w:noWrap/>
            <w:vAlign w:val="center"/>
            <w:hideMark/>
          </w:tcPr>
          <w:p w14:paraId="06C6B55A" w14:textId="039ADA10"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0.6986</w:t>
            </w:r>
          </w:p>
        </w:tc>
        <w:tc>
          <w:tcPr>
            <w:tcW w:w="960" w:type="dxa"/>
            <w:tcBorders>
              <w:bottom w:val="single" w:sz="4" w:space="0" w:color="auto"/>
            </w:tcBorders>
            <w:shd w:val="clear" w:color="auto" w:fill="auto"/>
            <w:noWrap/>
            <w:vAlign w:val="center"/>
            <w:hideMark/>
          </w:tcPr>
          <w:p w14:paraId="1027F479" w14:textId="793EB9A8" w:rsidR="00EF77CF" w:rsidRPr="00AF655F" w:rsidRDefault="00EF77CF" w:rsidP="00EF77CF">
            <w:pPr>
              <w:spacing w:before="0" w:after="0"/>
              <w:jc w:val="both"/>
              <w:rPr>
                <w:rFonts w:eastAsia="DengXian" w:cs="Times New Roman"/>
                <w:color w:val="000000"/>
                <w:sz w:val="21"/>
                <w:szCs w:val="21"/>
                <w:lang w:eastAsia="zh-CN"/>
              </w:rPr>
            </w:pPr>
            <w:r>
              <w:rPr>
                <w:rFonts w:eastAsia="DengXian" w:cs="Times New Roman"/>
                <w:color w:val="000000"/>
                <w:sz w:val="21"/>
                <w:szCs w:val="21"/>
              </w:rPr>
              <w:t>0.8852</w:t>
            </w:r>
          </w:p>
        </w:tc>
      </w:tr>
    </w:tbl>
    <w:p w14:paraId="5D32CC0B" w14:textId="77777777" w:rsidR="00EF77CF" w:rsidRPr="001549D3" w:rsidRDefault="00EF77CF" w:rsidP="00AF655F">
      <w:pPr>
        <w:spacing w:before="240"/>
      </w:pPr>
    </w:p>
    <w:sectPr w:rsidR="00EF77CF" w:rsidRPr="001549D3" w:rsidSect="00EF77CF">
      <w:pgSz w:w="12240" w:h="15840"/>
      <w:pgMar w:top="1140" w:right="1179" w:bottom="1140" w:left="12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432F8" w14:textId="77777777" w:rsidR="009124A8" w:rsidRDefault="009124A8" w:rsidP="00117666">
      <w:pPr>
        <w:spacing w:after="0"/>
      </w:pPr>
      <w:r>
        <w:separator/>
      </w:r>
    </w:p>
  </w:endnote>
  <w:endnote w:type="continuationSeparator" w:id="0">
    <w:p w14:paraId="00AEE0CF" w14:textId="77777777" w:rsidR="009124A8" w:rsidRDefault="009124A8"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AB28" w14:textId="77777777" w:rsidR="00CB01BB" w:rsidRPr="00577C4C" w:rsidRDefault="00CB01BB">
    <w:pPr>
      <w:rPr>
        <w:color w:val="C00000"/>
        <w:szCs w:val="24"/>
      </w:rPr>
    </w:pPr>
    <w:r>
      <w:rPr>
        <w:noProof/>
        <w:lang w:eastAsia="zh-CN"/>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D054D26" w14:textId="0B3D995C" w:rsidR="00CB01BB" w:rsidRPr="00577C4C" w:rsidRDefault="00CB01B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081B03">
                            <w:rPr>
                              <w:noProof/>
                              <w:color w:val="000000" w:themeColor="text1"/>
                              <w:szCs w:val="40"/>
                            </w:rPr>
                            <w:t>22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A152CD"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14:paraId="4D054D26" w14:textId="0B3D995C" w:rsidR="00CB01BB" w:rsidRPr="00577C4C" w:rsidRDefault="00CB01B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081B03">
                      <w:rPr>
                        <w:noProof/>
                        <w:color w:val="000000" w:themeColor="text1"/>
                        <w:szCs w:val="40"/>
                      </w:rPr>
                      <w:t>22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2FF27" w14:textId="77777777" w:rsidR="00CB01BB" w:rsidRPr="00577C4C" w:rsidRDefault="00CB01BB">
    <w:pPr>
      <w:rPr>
        <w:b/>
        <w:sz w:val="20"/>
        <w:szCs w:val="24"/>
      </w:rPr>
    </w:pPr>
    <w:r>
      <w:rPr>
        <w:noProof/>
        <w:lang w:eastAsia="zh-CN"/>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85E15EB" w14:textId="3ED29419" w:rsidR="00CB01BB" w:rsidRPr="00577C4C" w:rsidRDefault="00CB01B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7B13DA">
                            <w:rPr>
                              <w:noProof/>
                              <w:color w:val="000000" w:themeColor="text1"/>
                              <w:szCs w:val="40"/>
                            </w:rPr>
                            <w:t>21</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151A55C"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14:paraId="085E15EB" w14:textId="3ED29419" w:rsidR="00CB01BB" w:rsidRPr="00577C4C" w:rsidRDefault="00CB01B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7B13DA">
                      <w:rPr>
                        <w:noProof/>
                        <w:color w:val="000000" w:themeColor="text1"/>
                        <w:szCs w:val="40"/>
                      </w:rPr>
                      <w:t>21</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7ABB1" w14:textId="77777777" w:rsidR="009124A8" w:rsidRDefault="009124A8" w:rsidP="00117666">
      <w:pPr>
        <w:spacing w:after="0"/>
      </w:pPr>
      <w:r>
        <w:separator/>
      </w:r>
    </w:p>
  </w:footnote>
  <w:footnote w:type="continuationSeparator" w:id="0">
    <w:p w14:paraId="54DAB514" w14:textId="77777777" w:rsidR="009124A8" w:rsidRDefault="009124A8"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EDBA" w14:textId="77777777" w:rsidR="00CB01BB" w:rsidRPr="009151AA" w:rsidRDefault="00CB01B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1A5B" w14:textId="440D6A1B" w:rsidR="00CB01BB" w:rsidRDefault="00CB01BB" w:rsidP="0093429D">
    <w:r w:rsidRPr="007E3148">
      <w:rPr>
        <w:b/>
      </w:rPr>
      <w:ptab w:relativeTo="margin" w:alignment="center" w:leader="none"/>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7" w15:restartNumberingAfterBreak="0">
    <w:nsid w:val="702F08FC"/>
    <w:multiLevelType w:val="hybridMultilevel"/>
    <w:tmpl w:val="F230B266"/>
    <w:lvl w:ilvl="0" w:tplc="6F1E39D0">
      <w:start w:val="1"/>
      <w:numFmt w:val="upp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E182481"/>
    <w:multiLevelType w:val="hybridMultilevel"/>
    <w:tmpl w:val="57829DD4"/>
    <w:lvl w:ilvl="0" w:tplc="54AE2AB4">
      <w:start w:val="1"/>
      <w:numFmt w:val="upp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1"/>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8"/>
  </w:num>
  <w:num w:numId="22">
    <w:abstractNumId w:val="7"/>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UwNTA2MjEzsjAwtzBW0lEKTi0uzszPAykwqQUAtMsx0ywAAAA="/>
  </w:docVars>
  <w:rsids>
    <w:rsidRoot w:val="00803D24"/>
    <w:rsid w:val="00005B9C"/>
    <w:rsid w:val="0001436A"/>
    <w:rsid w:val="00034304"/>
    <w:rsid w:val="00035434"/>
    <w:rsid w:val="00044C46"/>
    <w:rsid w:val="00052A14"/>
    <w:rsid w:val="00077D53"/>
    <w:rsid w:val="00081B03"/>
    <w:rsid w:val="00105FD9"/>
    <w:rsid w:val="00117666"/>
    <w:rsid w:val="00141953"/>
    <w:rsid w:val="001549D3"/>
    <w:rsid w:val="00160065"/>
    <w:rsid w:val="001728DE"/>
    <w:rsid w:val="00177D84"/>
    <w:rsid w:val="001A21A4"/>
    <w:rsid w:val="00233307"/>
    <w:rsid w:val="00267D18"/>
    <w:rsid w:val="002868E2"/>
    <w:rsid w:val="002869C3"/>
    <w:rsid w:val="002936E4"/>
    <w:rsid w:val="002B4A57"/>
    <w:rsid w:val="002C74CA"/>
    <w:rsid w:val="00303C9C"/>
    <w:rsid w:val="003527C9"/>
    <w:rsid w:val="003544FB"/>
    <w:rsid w:val="003D2C7A"/>
    <w:rsid w:val="003D2F2D"/>
    <w:rsid w:val="00401590"/>
    <w:rsid w:val="0040245F"/>
    <w:rsid w:val="00447801"/>
    <w:rsid w:val="00452E9C"/>
    <w:rsid w:val="004735C8"/>
    <w:rsid w:val="004961FF"/>
    <w:rsid w:val="004E2DDA"/>
    <w:rsid w:val="00517A89"/>
    <w:rsid w:val="005250F2"/>
    <w:rsid w:val="0052721C"/>
    <w:rsid w:val="00593EEA"/>
    <w:rsid w:val="005A5EEE"/>
    <w:rsid w:val="005E20DF"/>
    <w:rsid w:val="00626F5F"/>
    <w:rsid w:val="006375C7"/>
    <w:rsid w:val="00654E8F"/>
    <w:rsid w:val="00660D05"/>
    <w:rsid w:val="006820B1"/>
    <w:rsid w:val="006B7D14"/>
    <w:rsid w:val="006F1123"/>
    <w:rsid w:val="006F7AC2"/>
    <w:rsid w:val="00701727"/>
    <w:rsid w:val="0070566C"/>
    <w:rsid w:val="00714C50"/>
    <w:rsid w:val="00725A7D"/>
    <w:rsid w:val="0074708D"/>
    <w:rsid w:val="007501BE"/>
    <w:rsid w:val="00790BB3"/>
    <w:rsid w:val="007931BE"/>
    <w:rsid w:val="007B124F"/>
    <w:rsid w:val="007B13DA"/>
    <w:rsid w:val="007C206C"/>
    <w:rsid w:val="00803D24"/>
    <w:rsid w:val="00817DD6"/>
    <w:rsid w:val="00881FC7"/>
    <w:rsid w:val="00885156"/>
    <w:rsid w:val="008B22FC"/>
    <w:rsid w:val="008C4B2D"/>
    <w:rsid w:val="008E00A3"/>
    <w:rsid w:val="009124A8"/>
    <w:rsid w:val="009151AA"/>
    <w:rsid w:val="0093241D"/>
    <w:rsid w:val="0093429D"/>
    <w:rsid w:val="00943573"/>
    <w:rsid w:val="00970F7D"/>
    <w:rsid w:val="00994A3D"/>
    <w:rsid w:val="009A2F5A"/>
    <w:rsid w:val="009C2B12"/>
    <w:rsid w:val="009C70F3"/>
    <w:rsid w:val="00A174D9"/>
    <w:rsid w:val="00A569CD"/>
    <w:rsid w:val="00AB6715"/>
    <w:rsid w:val="00AD691C"/>
    <w:rsid w:val="00AE3DF9"/>
    <w:rsid w:val="00AF655F"/>
    <w:rsid w:val="00B01066"/>
    <w:rsid w:val="00B1671E"/>
    <w:rsid w:val="00B25EB8"/>
    <w:rsid w:val="00B354E1"/>
    <w:rsid w:val="00B37F4D"/>
    <w:rsid w:val="00B75142"/>
    <w:rsid w:val="00B80CB5"/>
    <w:rsid w:val="00BE6CC2"/>
    <w:rsid w:val="00C046BF"/>
    <w:rsid w:val="00C52A7B"/>
    <w:rsid w:val="00C56BAF"/>
    <w:rsid w:val="00C679AA"/>
    <w:rsid w:val="00C75972"/>
    <w:rsid w:val="00CB01BB"/>
    <w:rsid w:val="00CC0A3A"/>
    <w:rsid w:val="00CD066B"/>
    <w:rsid w:val="00CE4FEE"/>
    <w:rsid w:val="00DB59C3"/>
    <w:rsid w:val="00DC259A"/>
    <w:rsid w:val="00DD5A99"/>
    <w:rsid w:val="00DE23E8"/>
    <w:rsid w:val="00E20C83"/>
    <w:rsid w:val="00E52377"/>
    <w:rsid w:val="00E64E17"/>
    <w:rsid w:val="00E866C9"/>
    <w:rsid w:val="00EA3D3C"/>
    <w:rsid w:val="00EF77CF"/>
    <w:rsid w:val="00EF7BF4"/>
    <w:rsid w:val="00F46900"/>
    <w:rsid w:val="00F61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A3"/>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 w:type="paragraph" w:styleId="Revision">
    <w:name w:val="Revision"/>
    <w:hidden/>
    <w:uiPriority w:val="99"/>
    <w:semiHidden/>
    <w:rsid w:val="00803D24"/>
    <w:pPr>
      <w:spacing w:after="0" w:line="240" w:lineRule="auto"/>
    </w:pPr>
    <w:rPr>
      <w:rFonts w:ascii="Times New Roman" w:hAnsi="Times New Roman"/>
      <w:sz w:val="24"/>
    </w:rPr>
  </w:style>
  <w:style w:type="table" w:customStyle="1" w:styleId="1">
    <w:name w:val="网格型1"/>
    <w:basedOn w:val="TableNormal"/>
    <w:next w:val="TableGrid"/>
    <w:uiPriority w:val="39"/>
    <w:rsid w:val="00BE6CC2"/>
    <w:pPr>
      <w:spacing w:after="0" w:line="240" w:lineRule="auto"/>
    </w:pPr>
    <w:rPr>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next w:val="TableGrid"/>
    <w:qFormat/>
    <w:rsid w:val="006F7AC2"/>
    <w:pPr>
      <w:spacing w:after="0" w:line="240" w:lineRule="auto"/>
    </w:pPr>
    <w:rPr>
      <w:rFonts w:ascii="DengXian" w:hAnsi="DengXian"/>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next w:val="TableGrid"/>
    <w:qFormat/>
    <w:rsid w:val="00081B03"/>
    <w:pPr>
      <w:spacing w:after="0" w:line="240" w:lineRule="auto"/>
    </w:pPr>
    <w:rPr>
      <w:rFonts w:ascii="DengXian" w:hAnsi="DengXian"/>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0094">
      <w:bodyDiv w:val="1"/>
      <w:marLeft w:val="0"/>
      <w:marRight w:val="0"/>
      <w:marTop w:val="0"/>
      <w:marBottom w:val="0"/>
      <w:divBdr>
        <w:top w:val="none" w:sz="0" w:space="0" w:color="auto"/>
        <w:left w:val="none" w:sz="0" w:space="0" w:color="auto"/>
        <w:bottom w:val="none" w:sz="0" w:space="0" w:color="auto"/>
        <w:right w:val="none" w:sz="0" w:space="0" w:color="auto"/>
      </w:divBdr>
    </w:div>
    <w:div w:id="235747041">
      <w:bodyDiv w:val="1"/>
      <w:marLeft w:val="0"/>
      <w:marRight w:val="0"/>
      <w:marTop w:val="0"/>
      <w:marBottom w:val="0"/>
      <w:divBdr>
        <w:top w:val="none" w:sz="0" w:space="0" w:color="auto"/>
        <w:left w:val="none" w:sz="0" w:space="0" w:color="auto"/>
        <w:bottom w:val="none" w:sz="0" w:space="0" w:color="auto"/>
        <w:right w:val="none" w:sz="0" w:space="0" w:color="auto"/>
      </w:divBdr>
    </w:div>
    <w:div w:id="295381878">
      <w:bodyDiv w:val="1"/>
      <w:marLeft w:val="0"/>
      <w:marRight w:val="0"/>
      <w:marTop w:val="0"/>
      <w:marBottom w:val="0"/>
      <w:divBdr>
        <w:top w:val="none" w:sz="0" w:space="0" w:color="auto"/>
        <w:left w:val="none" w:sz="0" w:space="0" w:color="auto"/>
        <w:bottom w:val="none" w:sz="0" w:space="0" w:color="auto"/>
        <w:right w:val="none" w:sz="0" w:space="0" w:color="auto"/>
      </w:divBdr>
    </w:div>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355278779">
      <w:bodyDiv w:val="1"/>
      <w:marLeft w:val="0"/>
      <w:marRight w:val="0"/>
      <w:marTop w:val="0"/>
      <w:marBottom w:val="0"/>
      <w:divBdr>
        <w:top w:val="none" w:sz="0" w:space="0" w:color="auto"/>
        <w:left w:val="none" w:sz="0" w:space="0" w:color="auto"/>
        <w:bottom w:val="none" w:sz="0" w:space="0" w:color="auto"/>
        <w:right w:val="none" w:sz="0" w:space="0" w:color="auto"/>
      </w:divBdr>
    </w:div>
    <w:div w:id="397024267">
      <w:bodyDiv w:val="1"/>
      <w:marLeft w:val="0"/>
      <w:marRight w:val="0"/>
      <w:marTop w:val="0"/>
      <w:marBottom w:val="0"/>
      <w:divBdr>
        <w:top w:val="none" w:sz="0" w:space="0" w:color="auto"/>
        <w:left w:val="none" w:sz="0" w:space="0" w:color="auto"/>
        <w:bottom w:val="none" w:sz="0" w:space="0" w:color="auto"/>
        <w:right w:val="none" w:sz="0" w:space="0" w:color="auto"/>
      </w:divBdr>
    </w:div>
    <w:div w:id="570239040">
      <w:bodyDiv w:val="1"/>
      <w:marLeft w:val="0"/>
      <w:marRight w:val="0"/>
      <w:marTop w:val="0"/>
      <w:marBottom w:val="0"/>
      <w:divBdr>
        <w:top w:val="none" w:sz="0" w:space="0" w:color="auto"/>
        <w:left w:val="none" w:sz="0" w:space="0" w:color="auto"/>
        <w:bottom w:val="none" w:sz="0" w:space="0" w:color="auto"/>
        <w:right w:val="none" w:sz="0" w:space="0" w:color="auto"/>
      </w:divBdr>
    </w:div>
    <w:div w:id="1039625028">
      <w:bodyDiv w:val="1"/>
      <w:marLeft w:val="0"/>
      <w:marRight w:val="0"/>
      <w:marTop w:val="0"/>
      <w:marBottom w:val="0"/>
      <w:divBdr>
        <w:top w:val="none" w:sz="0" w:space="0" w:color="auto"/>
        <w:left w:val="none" w:sz="0" w:space="0" w:color="auto"/>
        <w:bottom w:val="none" w:sz="0" w:space="0" w:color="auto"/>
        <w:right w:val="none" w:sz="0" w:space="0" w:color="auto"/>
      </w:divBdr>
    </w:div>
    <w:div w:id="1143810023">
      <w:bodyDiv w:val="1"/>
      <w:marLeft w:val="0"/>
      <w:marRight w:val="0"/>
      <w:marTop w:val="0"/>
      <w:marBottom w:val="0"/>
      <w:divBdr>
        <w:top w:val="none" w:sz="0" w:space="0" w:color="auto"/>
        <w:left w:val="none" w:sz="0" w:space="0" w:color="auto"/>
        <w:bottom w:val="none" w:sz="0" w:space="0" w:color="auto"/>
        <w:right w:val="none" w:sz="0" w:space="0" w:color="auto"/>
      </w:divBdr>
    </w:div>
    <w:div w:id="1319842983">
      <w:bodyDiv w:val="1"/>
      <w:marLeft w:val="0"/>
      <w:marRight w:val="0"/>
      <w:marTop w:val="0"/>
      <w:marBottom w:val="0"/>
      <w:divBdr>
        <w:top w:val="none" w:sz="0" w:space="0" w:color="auto"/>
        <w:left w:val="none" w:sz="0" w:space="0" w:color="auto"/>
        <w:bottom w:val="none" w:sz="0" w:space="0" w:color="auto"/>
        <w:right w:val="none" w:sz="0" w:space="0" w:color="auto"/>
      </w:divBdr>
    </w:div>
    <w:div w:id="1336179546">
      <w:bodyDiv w:val="1"/>
      <w:marLeft w:val="0"/>
      <w:marRight w:val="0"/>
      <w:marTop w:val="0"/>
      <w:marBottom w:val="0"/>
      <w:divBdr>
        <w:top w:val="none" w:sz="0" w:space="0" w:color="auto"/>
        <w:left w:val="none" w:sz="0" w:space="0" w:color="auto"/>
        <w:bottom w:val="none" w:sz="0" w:space="0" w:color="auto"/>
        <w:right w:val="none" w:sz="0" w:space="0" w:color="auto"/>
      </w:divBdr>
    </w:div>
    <w:div w:id="1359233225">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 w:id="1600017867">
      <w:bodyDiv w:val="1"/>
      <w:marLeft w:val="0"/>
      <w:marRight w:val="0"/>
      <w:marTop w:val="0"/>
      <w:marBottom w:val="0"/>
      <w:divBdr>
        <w:top w:val="none" w:sz="0" w:space="0" w:color="auto"/>
        <w:left w:val="none" w:sz="0" w:space="0" w:color="auto"/>
        <w:bottom w:val="none" w:sz="0" w:space="0" w:color="auto"/>
        <w:right w:val="none" w:sz="0" w:space="0" w:color="auto"/>
      </w:divBdr>
    </w:div>
    <w:div w:id="205731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tiff"/><Relationship Id="rId26" Type="http://schemas.openxmlformats.org/officeDocument/2006/relationships/image" Target="media/image11.tiff"/><Relationship Id="rId3" Type="http://schemas.openxmlformats.org/officeDocument/2006/relationships/customXml" Target="../customXml/item3.xml"/><Relationship Id="rId21" Type="http://schemas.openxmlformats.org/officeDocument/2006/relationships/image" Target="media/image6.tif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tiff"/><Relationship Id="rId25" Type="http://schemas.openxmlformats.org/officeDocument/2006/relationships/image" Target="media/image10.tif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iff"/><Relationship Id="rId20" Type="http://schemas.openxmlformats.org/officeDocument/2006/relationships/image" Target="media/image5.tif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tif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8.tiff"/><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4.tiff"/><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tiff"/><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58679B-78FB-42CD-A1EA-A99096AF5568}">
  <ds:schemaRefs>
    <ds:schemaRef ds:uri="http://schemas.microsoft.com/sharepoint/events"/>
  </ds:schemaRefs>
</ds:datastoreItem>
</file>

<file path=customXml/itemProps3.xml><?xml version="1.0" encoding="utf-8"?>
<ds:datastoreItem xmlns:ds="http://schemas.openxmlformats.org/officeDocument/2006/customXml" ds:itemID="{F23CC252-F097-46D9-9D6D-0655EA0894EC}">
  <ds:schemaRefs>
    <ds:schemaRef ds:uri="http://schemas.openxmlformats.org/officeDocument/2006/bibliography"/>
  </ds:schemaRefs>
</ds:datastoreItem>
</file>

<file path=customXml/itemProps4.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5.xml><?xml version="1.0" encoding="utf-8"?>
<ds:datastoreItem xmlns:ds="http://schemas.openxmlformats.org/officeDocument/2006/customXml" ds:itemID="{A3D4929F-83D0-432F-8F82-6D4423C25F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1</TotalTime>
  <Pages>26</Pages>
  <Words>3000</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Frontiers</dc:creator>
  <cp:lastModifiedBy>Julie Millard</cp:lastModifiedBy>
  <cp:revision>2</cp:revision>
  <cp:lastPrinted>2013-10-03T12:51:00Z</cp:lastPrinted>
  <dcterms:created xsi:type="dcterms:W3CDTF">2023-11-10T09:41:00Z</dcterms:created>
  <dcterms:modified xsi:type="dcterms:W3CDTF">2023-11-10T09:41:00Z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