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sz w:val="96"/>
          <w:szCs w:val="96"/>
        </w:rPr>
        <w:t xml:space="preserve">✉️</w:t>
      </w:r>
    </w:p>
    <w:p>
      <w:pPr>
        <w:spacing w:after="120" w:before="0"/>
        <w:jc w:val="center"/>
      </w:pPr>
      <w:r>
        <w:rPr>
          <w:rFonts w:ascii="Arial" w:cs="Arial" w:eastAsia="Arial" w:hAnsi="Arial"/>
          <w:b/>
          <w:bCs/>
          <w:color w:val="1A1A1A"/>
          <w:sz w:val="64"/>
          <w:szCs w:val="64"/>
        </w:rPr>
        <w:t xml:space="preserve">CS Email Drafter</w:t>
      </w:r>
    </w:p>
    <w:p>
      <w:pPr>
        <w:spacing w:after="80" w:before="0"/>
        <w:jc w:val="center"/>
      </w:pPr>
      <w:r>
        <w:rPr>
          <w:rFonts w:ascii="Arial" w:cs="Arial" w:eastAsia="Arial" w:hAnsi="Arial"/>
          <w:color w:val="6B5B52"/>
          <w:sz w:val="28"/>
          <w:szCs w:val="28"/>
        </w:rPr>
        <w:t xml:space="preserve">Standard Operating Procedure &amp; User Guide</w:t>
      </w:r>
    </w:p>
    <w:p>
      <w:pPr>
        <w:spacing w:after="600" w:before="0"/>
        <w:jc w:val="center"/>
      </w:pPr>
      <w:r>
        <w:rPr>
          <w:rFonts w:ascii="Arial" w:cs="Arial" w:eastAsia="Arial" w:hAnsi="Arial"/>
          <w:color w:val="E8875A"/>
          <w:sz w:val="22"/>
          <w:szCs w:val="22"/>
        </w:rPr>
        <w:t xml:space="preserve">Created by Jc Jeacanie  •  Shipping Operations Tool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tblGrid>
      <w:tr>
        <w:tc>
          <w:tcPr>
            <w:tcW w:type="dxa" w:w="2800"/>
            <w:tcBorders>
              <w:top w:val="single" w:color="E0D8D4" w:sz="1"/>
              <w:left w:val="single" w:color="E0D8D4" w:sz="1"/>
              <w:bottom w:val="single" w:color="E0D8D4" w:sz="1"/>
              <w:right w:val="single" w:color="E0D8D4" w:sz="1"/>
            </w:tcBorders>
            <w:shd w:fill="F5F5F5" w:val="clear"/>
            <w:tcMar>
              <w:top w:type="dxa" w:w="80"/>
              <w:left w:type="dxa" w:w="120"/>
              <w:bottom w:type="dxa" w:w="80"/>
              <w:right w:type="dxa" w:w="120"/>
            </w:tcMar>
          </w:tcPr>
          <w:p>
            <w:r>
              <w:rPr>
                <w:rFonts w:ascii="Arial" w:cs="Arial" w:eastAsia="Arial" w:hAnsi="Arial"/>
                <w:b/>
                <w:bCs/>
                <w:color w:val="6B5B52"/>
                <w:sz w:val="20"/>
                <w:szCs w:val="20"/>
              </w:rPr>
              <w:t xml:space="preserve">Version</w:t>
            </w:r>
          </w:p>
        </w:tc>
        <w:tc>
          <w:tcPr>
            <w:tcW w:type="dxa" w:w="3200"/>
            <w:tcBorders>
              <w:top w:val="single" w:color="E0D8D4" w:sz="1"/>
              <w:left w:val="single" w:color="E0D8D4" w:sz="1"/>
              <w:bottom w:val="single" w:color="E0D8D4" w:sz="1"/>
              <w:right w:val="single" w:color="E0D8D4"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E0D8D4" w:sz="1"/>
              <w:left w:val="single" w:color="E0D8D4" w:sz="1"/>
              <w:bottom w:val="single" w:color="E0D8D4" w:sz="1"/>
              <w:right w:val="single" w:color="E0D8D4" w:sz="1"/>
            </w:tcBorders>
            <w:shd w:fill="F5F5F5" w:val="clear"/>
            <w:tcMar>
              <w:top w:type="dxa" w:w="80"/>
              <w:left w:type="dxa" w:w="120"/>
              <w:bottom w:type="dxa" w:w="80"/>
              <w:right w:type="dxa" w:w="120"/>
            </w:tcMar>
          </w:tcPr>
          <w:p>
            <w:r>
              <w:rPr>
                <w:rFonts w:ascii="Arial" w:cs="Arial" w:eastAsia="Arial" w:hAnsi="Arial"/>
                <w:b/>
                <w:bCs/>
                <w:color w:val="6B5B52"/>
                <w:sz w:val="20"/>
                <w:szCs w:val="20"/>
              </w:rPr>
              <w:t xml:space="preserve">Date</w:t>
            </w:r>
          </w:p>
        </w:tc>
        <w:tc>
          <w:tcPr>
            <w:tcW w:type="dxa" w:w="3200"/>
            <w:tcBorders>
              <w:top w:val="single" w:color="E0D8D4" w:sz="1"/>
              <w:left w:val="single" w:color="E0D8D4" w:sz="1"/>
              <w:bottom w:val="single" w:color="E0D8D4" w:sz="1"/>
              <w:right w:val="single" w:color="E0D8D4" w:sz="1"/>
            </w:tcBorders>
            <w:shd w:fill="FFFFFF" w:val="clear"/>
            <w:tcMar>
              <w:top w:type="dxa" w:w="80"/>
              <w:left w:type="dxa" w:w="120"/>
              <w:bottom w:type="dxa" w:w="80"/>
              <w:right w:type="dxa" w:w="120"/>
            </w:tcMar>
          </w:tcPr>
          <w:p>
            <w:r>
              <w:rPr>
                <w:rFonts w:ascii="Arial" w:cs="Arial" w:eastAsia="Arial" w:hAnsi="Arial"/>
                <w:sz w:val="20"/>
                <w:szCs w:val="20"/>
              </w:rPr>
              <w:t xml:space="preserve">April 21, 2026</w:t>
            </w:r>
          </w:p>
        </w:tc>
      </w:tr>
      <w:tr>
        <w:tc>
          <w:tcPr>
            <w:tcW w:type="dxa" w:w="2800"/>
            <w:tcBorders>
              <w:top w:val="single" w:color="E0D8D4" w:sz="1"/>
              <w:left w:val="single" w:color="E0D8D4" w:sz="1"/>
              <w:bottom w:val="single" w:color="E0D8D4" w:sz="1"/>
              <w:right w:val="single" w:color="E0D8D4" w:sz="1"/>
            </w:tcBorders>
            <w:shd w:fill="F5F5F5" w:val="clear"/>
            <w:tcMar>
              <w:top w:type="dxa" w:w="80"/>
              <w:left w:type="dxa" w:w="120"/>
              <w:bottom w:type="dxa" w:w="80"/>
              <w:right w:type="dxa" w:w="120"/>
            </w:tcMar>
          </w:tcPr>
          <w:p>
            <w:r>
              <w:rPr>
                <w:rFonts w:ascii="Arial" w:cs="Arial" w:eastAsia="Arial" w:hAnsi="Arial"/>
                <w:b/>
                <w:bCs/>
                <w:color w:val="6B5B52"/>
                <w:sz w:val="20"/>
                <w:szCs w:val="20"/>
              </w:rPr>
              <w:t xml:space="preserve">Created by</w:t>
            </w:r>
          </w:p>
        </w:tc>
        <w:tc>
          <w:tcPr>
            <w:tcW w:type="dxa" w:w="3200"/>
            <w:tcBorders>
              <w:top w:val="single" w:color="E0D8D4" w:sz="1"/>
              <w:left w:val="single" w:color="E0D8D4" w:sz="1"/>
              <w:bottom w:val="single" w:color="E0D8D4" w:sz="1"/>
              <w:right w:val="single" w:color="E0D8D4" w:sz="1"/>
            </w:tcBorders>
            <w:shd w:fill="FFFFFF" w:val="clear"/>
            <w:tcMar>
              <w:top w:type="dxa" w:w="80"/>
              <w:left w:type="dxa" w:w="120"/>
              <w:bottom w:type="dxa" w:w="80"/>
              <w:right w:type="dxa" w:w="120"/>
            </w:tcMar>
          </w:tcPr>
          <w:p>
            <w:r>
              <w:rPr>
                <w:rFonts w:ascii="Arial" w:cs="Arial" w:eastAsia="Arial" w:hAnsi="Arial"/>
                <w:b/>
                <w:bCs/>
                <w:color w:val="E8875A"/>
                <w:sz w:val="20"/>
                <w:szCs w:val="20"/>
              </w:rPr>
              <w:t xml:space="preserve">Jc Jeacanie</w:t>
            </w:r>
          </w:p>
        </w:tc>
      </w:tr>
      <w:tr>
        <w:tc>
          <w:tcPr>
            <w:tcW w:type="dxa" w:w="2800"/>
            <w:tcBorders>
              <w:top w:val="single" w:color="E0D8D4" w:sz="1"/>
              <w:left w:val="single" w:color="E0D8D4" w:sz="1"/>
              <w:bottom w:val="single" w:color="E0D8D4" w:sz="1"/>
              <w:right w:val="single" w:color="E0D8D4" w:sz="1"/>
            </w:tcBorders>
            <w:shd w:fill="F5F5F5" w:val="clear"/>
            <w:tcMar>
              <w:top w:type="dxa" w:w="80"/>
              <w:left w:type="dxa" w:w="120"/>
              <w:bottom w:type="dxa" w:w="80"/>
              <w:right w:type="dxa" w:w="120"/>
            </w:tcMar>
          </w:tcPr>
          <w:p>
            <w:r>
              <w:rPr>
                <w:rFonts w:ascii="Arial" w:cs="Arial" w:eastAsia="Arial" w:hAnsi="Arial"/>
                <w:b/>
                <w:bCs/>
                <w:color w:val="6B5B52"/>
                <w:sz w:val="20"/>
                <w:szCs w:val="20"/>
              </w:rPr>
              <w:t xml:space="preserve">Classification</w:t>
            </w:r>
          </w:p>
        </w:tc>
        <w:tc>
          <w:tcPr>
            <w:tcW w:type="dxa" w:w="3200"/>
            <w:tcBorders>
              <w:top w:val="single" w:color="E0D8D4" w:sz="1"/>
              <w:left w:val="single" w:color="E0D8D4" w:sz="1"/>
              <w:bottom w:val="single" w:color="E0D8D4" w:sz="1"/>
              <w:right w:val="single" w:color="E0D8D4"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Confidential — Internal Use Only</w:t>
            </w:r>
          </w:p>
        </w:tc>
      </w:tr>
    </w:tbl>
    <w:p>
      <w:r>
        <w:br/>
      </w:r>
    </w:p>
    <w:p>
      <w:pPr>
        <w:pStyle w:val="Heading1"/>
        <w:pBdr>
          <w:bottom w:val="single" w:color="E8875A" w:sz="4" w:space="6"/>
        </w:pBdr>
        <w:spacing w:after="160" w:before="360"/>
      </w:pPr>
      <w:r>
        <w:rPr>
          <w:rFonts w:ascii="Arial" w:cs="Arial" w:eastAsia="Arial" w:hAnsi="Arial"/>
          <w:b/>
          <w:bCs/>
          <w:color w:val="1A1A1A"/>
          <w:sz w:val="36"/>
          <w:szCs w:val="36"/>
        </w:rPr>
        <w:t xml:space="preserve">1. Overview</w:t>
      </w:r>
    </w:p>
    <w:p>
      <w:pPr>
        <w:spacing w:after="80" w:before="60"/>
      </w:pPr>
      <w:r>
        <w:rPr>
          <w:rFonts w:ascii="Arial" w:cs="Arial" w:eastAsia="Arial" w:hAnsi="Arial"/>
          <w:color w:val="1A1A1A"/>
          <w:sz w:val="22"/>
          <w:szCs w:val="22"/>
        </w:rPr>
        <w:t xml:space="preserve">The CS Email Drafter is an AI-powered customer service tool built to help shipping operations teams draft fast, accurate, and professional follow-up emails for shipping issues — in any language, for any store domain.</w:t>
      </w:r>
    </w:p>
    <w:p>
      <w:pPr>
        <w:spacing w:after="0" w:before="120"/>
      </w:pPr>
      <w:r>
        <w:t xml:space="preserve"/>
      </w:r>
    </w:p>
    <w:p>
      <w:pPr>
        <w:spacing w:after="80" w:before="60"/>
      </w:pPr>
      <w:r>
        <w:rPr>
          <w:rFonts w:ascii="Arial" w:cs="Arial" w:eastAsia="Arial" w:hAnsi="Arial"/>
          <w:color w:val="1A1A1A"/>
          <w:sz w:val="22"/>
          <w:szCs w:val="22"/>
        </w:rPr>
        <w:t xml:space="preserve">It uses AI (Google Gemini, Groq, OpenAI, or other providers) to generate emails automatically based on the customer name, order number, store domain, and shipping issue selected. All drafted emails are saved locally for records, analytics, and export.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Draft shipping follow-up emails quickly and consistently, in the correct language for each store domain, with every case logged for audit and analysis.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Created by</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Jc Jeacanie — Virtual Business Support Specialist</w:t>
            </w:r>
          </w:p>
        </w:tc>
      </w:tr>
    </w:tbl>
    <w:p>
      <w:pPr>
        <w:spacing w:after="0" w:before="120"/>
      </w:pPr>
      <w:r>
        <w:t xml:space="preserve"/>
      </w:r>
    </w:p>
    <w:p>
      <w:pPr>
        <w:pStyle w:val="Heading2"/>
        <w:spacing w:after="120" w:before="280"/>
      </w:pPr>
      <w:r>
        <w:rPr>
          <w:rFonts w:ascii="Arial" w:cs="Arial" w:eastAsia="Arial" w:hAnsi="Arial"/>
          <w:b/>
          <w:bCs/>
          <w:color w:val="E8875A"/>
          <w:sz w:val="28"/>
          <w:szCs w:val="28"/>
        </w:rPr>
        <w:t xml:space="preserve">1.1 Who This Is For</w:t>
      </w:r>
    </w:p>
    <w:p>
      <w:pPr>
        <w:pStyle w:val="ListParagraph"/>
        <w:numPr>
          <w:ilvl w:val="0"/>
          <w:numId w:val="2"/>
        </w:numPr>
        <w:spacing w:after="40" w:before="40"/>
      </w:pPr>
      <w:r>
        <w:rPr>
          <w:rFonts w:ascii="Arial" w:cs="Arial" w:eastAsia="Arial" w:hAnsi="Arial"/>
          <w:color w:val="1A1A1A"/>
          <w:sz w:val="22"/>
          <w:szCs w:val="22"/>
        </w:rPr>
        <w:t xml:space="preserve">Customer Service Agents handling shipping complaints</w:t>
      </w:r>
    </w:p>
    <w:p>
      <w:pPr>
        <w:pStyle w:val="ListParagraph"/>
        <w:numPr>
          <w:ilvl w:val="0"/>
          <w:numId w:val="2"/>
        </w:numPr>
        <w:spacing w:after="40" w:before="40"/>
      </w:pPr>
      <w:r>
        <w:rPr>
          <w:rFonts w:ascii="Arial" w:cs="Arial" w:eastAsia="Arial" w:hAnsi="Arial"/>
          <w:color w:val="1A1A1A"/>
          <w:sz w:val="22"/>
          <w:szCs w:val="22"/>
        </w:rPr>
        <w:t xml:space="preserve">Virtual Assistants managing e-commerce store inboxes</w:t>
      </w:r>
    </w:p>
    <w:p>
      <w:pPr>
        <w:pStyle w:val="ListParagraph"/>
        <w:numPr>
          <w:ilvl w:val="0"/>
          <w:numId w:val="2"/>
        </w:numPr>
        <w:spacing w:after="40" w:before="40"/>
      </w:pPr>
      <w:r>
        <w:rPr>
          <w:rFonts w:ascii="Arial" w:cs="Arial" w:eastAsia="Arial" w:hAnsi="Arial"/>
          <w:color w:val="1A1A1A"/>
          <w:sz w:val="22"/>
          <w:szCs w:val="22"/>
        </w:rPr>
        <w:t xml:space="preserve">CS Team Leads reviewing team performance and issue trends</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1.2 Key Features</w:t>
      </w:r>
    </w:p>
    <w:p>
      <w:pPr>
        <w:pStyle w:val="ListParagraph"/>
        <w:numPr>
          <w:ilvl w:val="0"/>
          <w:numId w:val="2"/>
        </w:numPr>
        <w:spacing w:after="40" w:before="40"/>
      </w:pPr>
      <w:r>
        <w:rPr>
          <w:rFonts w:ascii="Arial" w:cs="Arial" w:eastAsia="Arial" w:hAnsi="Arial"/>
          <w:color w:val="1A1A1A"/>
          <w:sz w:val="22"/>
          <w:szCs w:val="22"/>
        </w:rPr>
        <w:t xml:space="preserve">AI email drafting — fills in the full email automatically</w:t>
      </w:r>
    </w:p>
    <w:p>
      <w:pPr>
        <w:pStyle w:val="ListParagraph"/>
        <w:numPr>
          <w:ilvl w:val="0"/>
          <w:numId w:val="2"/>
        </w:numPr>
        <w:spacing w:after="40" w:before="40"/>
      </w:pPr>
      <w:r>
        <w:rPr>
          <w:rFonts w:ascii="Arial" w:cs="Arial" w:eastAsia="Arial" w:hAnsi="Arial"/>
          <w:color w:val="1A1A1A"/>
          <w:sz w:val="22"/>
          <w:szCs w:val="22"/>
        </w:rPr>
        <w:t xml:space="preserve">Auto language detection — writes in the correct language based on store domain (de → German, kr → Korean, nl → Dutch, etc.)</w:t>
      </w:r>
    </w:p>
    <w:p>
      <w:pPr>
        <w:pStyle w:val="ListParagraph"/>
        <w:numPr>
          <w:ilvl w:val="0"/>
          <w:numId w:val="2"/>
        </w:numPr>
        <w:spacing w:after="40" w:before="40"/>
      </w:pPr>
      <w:r>
        <w:rPr>
          <w:rFonts w:ascii="Arial" w:cs="Arial" w:eastAsia="Arial" w:hAnsi="Arial"/>
          <w:color w:val="1A1A1A"/>
          <w:sz w:val="22"/>
          <w:szCs w:val="22"/>
        </w:rPr>
        <w:t xml:space="preserve">Bulk drafting — process multiple orders at once from a spreadsheet</w:t>
      </w:r>
    </w:p>
    <w:p>
      <w:pPr>
        <w:pStyle w:val="ListParagraph"/>
        <w:numPr>
          <w:ilvl w:val="0"/>
          <w:numId w:val="2"/>
        </w:numPr>
        <w:spacing w:after="40" w:before="40"/>
      </w:pPr>
      <w:r>
        <w:rPr>
          <w:rFonts w:ascii="Arial" w:cs="Arial" w:eastAsia="Arial" w:hAnsi="Arial"/>
          <w:color w:val="1A1A1A"/>
          <w:sz w:val="22"/>
          <w:szCs w:val="22"/>
        </w:rPr>
        <w:t xml:space="preserve">Records &amp; Export — all drafts saved, exportable to Excel</w:t>
      </w:r>
    </w:p>
    <w:p>
      <w:pPr>
        <w:pStyle w:val="ListParagraph"/>
        <w:numPr>
          <w:ilvl w:val="0"/>
          <w:numId w:val="2"/>
        </w:numPr>
        <w:spacing w:after="40" w:before="40"/>
      </w:pPr>
      <w:r>
        <w:rPr>
          <w:rFonts w:ascii="Arial" w:cs="Arial" w:eastAsia="Arial" w:hAnsi="Arial"/>
          <w:color w:val="1A1A1A"/>
          <w:sz w:val="22"/>
          <w:szCs w:val="22"/>
        </w:rPr>
        <w:t xml:space="preserve">Analytics — visual charts of issues by store and category</w:t>
      </w:r>
    </w:p>
    <w:p>
      <w:pPr>
        <w:pStyle w:val="ListParagraph"/>
        <w:numPr>
          <w:ilvl w:val="0"/>
          <w:numId w:val="2"/>
        </w:numPr>
        <w:spacing w:after="40" w:before="40"/>
      </w:pPr>
      <w:r>
        <w:rPr>
          <w:rFonts w:ascii="Arial" w:cs="Arial" w:eastAsia="Arial" w:hAnsi="Arial"/>
          <w:color w:val="1A1A1A"/>
          <w:sz w:val="22"/>
          <w:szCs w:val="22"/>
        </w:rPr>
        <w:t xml:space="preserve">Insights — key findings and recommended actions from your data</w:t>
      </w:r>
    </w:p>
    <w:p>
      <w:pPr>
        <w:pStyle w:val="ListParagraph"/>
        <w:numPr>
          <w:ilvl w:val="0"/>
          <w:numId w:val="2"/>
        </w:numPr>
        <w:spacing w:after="40" w:before="40"/>
      </w:pPr>
      <w:r>
        <w:rPr>
          <w:rFonts w:ascii="Arial" w:cs="Arial" w:eastAsia="Arial" w:hAnsi="Arial"/>
          <w:color w:val="1A1A1A"/>
          <w:sz w:val="22"/>
          <w:szCs w:val="22"/>
        </w:rPr>
        <w:t xml:space="preserve">DPA-compliant name redaction — customer names hidden by default</w:t>
      </w:r>
    </w:p>
    <w:p>
      <w:pPr>
        <w:pStyle w:val="ListParagraph"/>
        <w:numPr>
          <w:ilvl w:val="0"/>
          <w:numId w:val="2"/>
        </w:numPr>
        <w:spacing w:after="40" w:before="40"/>
      </w:pPr>
      <w:r>
        <w:rPr>
          <w:rFonts w:ascii="Arial" w:cs="Arial" w:eastAsia="Arial" w:hAnsi="Arial"/>
          <w:color w:val="1A1A1A"/>
          <w:sz w:val="22"/>
          <w:szCs w:val="22"/>
        </w:rPr>
        <w:t xml:space="preserve">10 AI providers — switch between Gemini, Groq, OpenAI, Claude, and more</w:t>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2. Getting Started</w:t>
      </w:r>
    </w:p>
    <w:p>
      <w:pPr>
        <w:pStyle w:val="Heading2"/>
        <w:spacing w:after="120" w:before="280"/>
      </w:pPr>
      <w:r>
        <w:rPr>
          <w:rFonts w:ascii="Arial" w:cs="Arial" w:eastAsia="Arial" w:hAnsi="Arial"/>
          <w:b/>
          <w:bCs/>
          <w:color w:val="E8875A"/>
          <w:sz w:val="28"/>
          <w:szCs w:val="28"/>
        </w:rPr>
        <w:t xml:space="preserve">2.1 Accessing the Tool</w:t>
      </w:r>
    </w:p>
    <w:p>
      <w:pPr>
        <w:spacing w:after="80" w:before="60"/>
      </w:pPr>
      <w:r>
        <w:rPr>
          <w:rFonts w:ascii="Arial" w:cs="Arial" w:eastAsia="Arial" w:hAnsi="Arial"/>
          <w:color w:val="1A1A1A"/>
          <w:sz w:val="22"/>
          <w:szCs w:val="22"/>
        </w:rPr>
        <w:t xml:space="preserve">The tool runs entirely in a web browser — no installation needed. Open the tool URL provided by your team lead.</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6B5B52"/>
          <w:sz w:val="22"/>
          <w:szCs w:val="22"/>
        </w:rPr>
        <w:t xml:space="preserve">Recommended browsers: Google Chrome, Microsoft Edge, Firefox. Safari may have limited compatibility.</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2.2 Logging In</w:t>
      </w:r>
    </w:p>
    <w:p>
      <w:pPr>
        <w:pStyle w:val="ListParagraph"/>
        <w:numPr>
          <w:ilvl w:val="0"/>
          <w:numId w:val="3"/>
        </w:numPr>
        <w:spacing w:after="60" w:before="60"/>
      </w:pPr>
      <w:r>
        <w:rPr>
          <w:rFonts w:ascii="Arial" w:cs="Arial" w:eastAsia="Arial" w:hAnsi="Arial"/>
          <w:color w:val="1A1A1A"/>
          <w:sz w:val="22"/>
          <w:szCs w:val="22"/>
        </w:rPr>
        <w:t xml:space="preserve">Open the tool URL in your browser</w:t>
      </w:r>
    </w:p>
    <w:p>
      <w:pPr>
        <w:pStyle w:val="ListParagraph"/>
        <w:numPr>
          <w:ilvl w:val="0"/>
          <w:numId w:val="3"/>
        </w:numPr>
        <w:spacing w:after="60" w:before="60"/>
      </w:pPr>
      <w:r>
        <w:rPr>
          <w:rFonts w:ascii="Arial" w:cs="Arial" w:eastAsia="Arial" w:hAnsi="Arial"/>
          <w:color w:val="1A1A1A"/>
          <w:sz w:val="22"/>
          <w:szCs w:val="22"/>
        </w:rPr>
        <w:t xml:space="preserve">Enter the team password on the login screen</w:t>
      </w:r>
    </w:p>
    <w:p>
      <w:pPr>
        <w:pStyle w:val="ListParagraph"/>
        <w:numPr>
          <w:ilvl w:val="0"/>
          <w:numId w:val="3"/>
        </w:numPr>
        <w:spacing w:after="60" w:before="60"/>
      </w:pPr>
      <w:r>
        <w:rPr>
          <w:rFonts w:ascii="Arial" w:cs="Arial" w:eastAsia="Arial" w:hAnsi="Arial"/>
          <w:color w:val="1A1A1A"/>
          <w:sz w:val="22"/>
          <w:szCs w:val="22"/>
        </w:rPr>
        <w:t xml:space="preserve">Press Enter or click Sign in</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b/>
          <w:bCs/>
          <w:color w:val="C0392B"/>
          <w:sz w:val="22"/>
          <w:szCs w:val="22"/>
        </w:rPr>
        <w:t xml:space="preserve">The default password is: default — Change it immediately in Settings after first login.</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6B5B52"/>
          <w:sz w:val="22"/>
          <w:szCs w:val="22"/>
        </w:rPr>
        <w:t xml:space="preserve">If you forget the password, contact your team lead. The password is set in Settings &gt; Login password.</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2.3 Setting Up Your API Key (First Time Only)</w:t>
      </w:r>
    </w:p>
    <w:p>
      <w:pPr>
        <w:spacing w:after="80" w:before="60"/>
      </w:pPr>
      <w:r>
        <w:rPr>
          <w:rFonts w:ascii="Arial" w:cs="Arial" w:eastAsia="Arial" w:hAnsi="Arial"/>
          <w:color w:val="1A1A1A"/>
          <w:sz w:val="22"/>
          <w:szCs w:val="22"/>
        </w:rPr>
        <w:t xml:space="preserve">The tool needs an AI API key to generate emails. This is a one-time setup per device.</w:t>
      </w:r>
    </w:p>
    <w:p>
      <w:pPr>
        <w:spacing w:after="0" w:before="120"/>
      </w:pPr>
      <w:r>
        <w:t xml:space="preserve"/>
      </w:r>
    </w:p>
    <w:p>
      <w:pPr>
        <w:pStyle w:val="ListParagraph"/>
        <w:numPr>
          <w:ilvl w:val="0"/>
          <w:numId w:val="3"/>
        </w:numPr>
        <w:spacing w:after="60" w:before="60"/>
      </w:pPr>
      <w:r>
        <w:rPr>
          <w:rFonts w:ascii="Arial" w:cs="Arial" w:eastAsia="Arial" w:hAnsi="Arial"/>
          <w:color w:val="1A1A1A"/>
          <w:sz w:val="22"/>
          <w:szCs w:val="22"/>
        </w:rPr>
        <w:t xml:space="preserve">Click Settings in the left sidebar</w:t>
      </w:r>
    </w:p>
    <w:p>
      <w:pPr>
        <w:pStyle w:val="ListParagraph"/>
        <w:numPr>
          <w:ilvl w:val="0"/>
          <w:numId w:val="3"/>
        </w:numPr>
        <w:spacing w:after="60" w:before="60"/>
      </w:pPr>
      <w:r>
        <w:rPr>
          <w:rFonts w:ascii="Arial" w:cs="Arial" w:eastAsia="Arial" w:hAnsi="Arial"/>
          <w:color w:val="1A1A1A"/>
          <w:sz w:val="22"/>
          <w:szCs w:val="22"/>
        </w:rPr>
        <w:t xml:space="preserve">Scroll to AI Provider — select your preferred provider</w:t>
      </w:r>
    </w:p>
    <w:p>
      <w:pPr>
        <w:pStyle w:val="ListParagraph"/>
        <w:numPr>
          <w:ilvl w:val="0"/>
          <w:numId w:val="3"/>
        </w:numPr>
        <w:spacing w:after="60" w:before="60"/>
      </w:pPr>
      <w:r>
        <w:rPr>
          <w:rFonts w:ascii="Arial" w:cs="Arial" w:eastAsia="Arial" w:hAnsi="Arial"/>
          <w:color w:val="1A1A1A"/>
          <w:sz w:val="22"/>
          <w:szCs w:val="22"/>
        </w:rPr>
        <w:t xml:space="preserve">Get a free API key from the provider's website (link shown in Settings)</w:t>
      </w:r>
    </w:p>
    <w:p>
      <w:pPr>
        <w:pStyle w:val="ListParagraph"/>
        <w:numPr>
          <w:ilvl w:val="0"/>
          <w:numId w:val="3"/>
        </w:numPr>
        <w:spacing w:after="60" w:before="60"/>
      </w:pPr>
      <w:r>
        <w:rPr>
          <w:rFonts w:ascii="Arial" w:cs="Arial" w:eastAsia="Arial" w:hAnsi="Arial"/>
          <w:color w:val="1A1A1A"/>
          <w:sz w:val="22"/>
          <w:szCs w:val="22"/>
        </w:rPr>
        <w:t xml:space="preserve">Paste the API key in the API Key field</w:t>
      </w:r>
    </w:p>
    <w:p>
      <w:pPr>
        <w:pStyle w:val="ListParagraph"/>
        <w:numPr>
          <w:ilvl w:val="0"/>
          <w:numId w:val="3"/>
        </w:numPr>
        <w:spacing w:after="60" w:before="60"/>
      </w:pPr>
      <w:r>
        <w:rPr>
          <w:rFonts w:ascii="Arial" w:cs="Arial" w:eastAsia="Arial" w:hAnsi="Arial"/>
          <w:color w:val="1A1A1A"/>
          <w:sz w:val="22"/>
          <w:szCs w:val="22"/>
        </w:rPr>
        <w:t xml:space="preserve">Click Save all settings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(Free)</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Groq — Get a free key at console.groq.com. No credit card needed. Very fast.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 (Free)</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Google Gemini — Get a free key at aistudio.google.com. 1,500 requests/day free.</w:t>
            </w:r>
          </w:p>
        </w:tc>
      </w:tr>
    </w:tbl>
    <w:p>
      <w:pPr>
        <w:spacing w:after="0" w:before="120"/>
      </w:pPr>
      <w:r>
        <w:t xml:space="preserve"/>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3. Email Drafter — Single Order</w:t>
      </w:r>
    </w:p>
    <w:p>
      <w:pPr>
        <w:spacing w:after="80" w:before="60"/>
      </w:pPr>
      <w:r>
        <w:rPr>
          <w:rFonts w:ascii="Arial" w:cs="Arial" w:eastAsia="Arial" w:hAnsi="Arial"/>
          <w:color w:val="1A1A1A"/>
          <w:sz w:val="22"/>
          <w:szCs w:val="22"/>
        </w:rPr>
        <w:t xml:space="preserve">Use this for drafting one email at a time. Best for individual customer cases.</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3.1 How to Draft an Email</w:t>
      </w:r>
    </w:p>
    <w:p>
      <w:pPr>
        <w:pStyle w:val="ListParagraph"/>
        <w:numPr>
          <w:ilvl w:val="0"/>
          <w:numId w:val="3"/>
        </w:numPr>
        <w:spacing w:after="60" w:before="60"/>
      </w:pPr>
      <w:r>
        <w:rPr>
          <w:rFonts w:ascii="Arial" w:cs="Arial" w:eastAsia="Arial" w:hAnsi="Arial"/>
          <w:color w:val="1A1A1A"/>
          <w:sz w:val="22"/>
          <w:szCs w:val="22"/>
        </w:rPr>
        <w:t xml:space="preserve">Click Email Drafter in the left sidebar</w:t>
      </w:r>
    </w:p>
    <w:p>
      <w:pPr>
        <w:pStyle w:val="ListParagraph"/>
        <w:numPr>
          <w:ilvl w:val="0"/>
          <w:numId w:val="3"/>
        </w:numPr>
        <w:spacing w:after="60" w:before="60"/>
      </w:pPr>
      <w:r>
        <w:rPr>
          <w:rFonts w:ascii="Arial" w:cs="Arial" w:eastAsia="Arial" w:hAnsi="Arial"/>
          <w:color w:val="1A1A1A"/>
          <w:sz w:val="22"/>
          <w:szCs w:val="22"/>
        </w:rPr>
        <w:t xml:space="preserve">Fill in all required fields (marked with a red asterisk *)</w:t>
      </w:r>
    </w:p>
    <w:p>
      <w:pPr>
        <w:pStyle w:val="ListParagraph"/>
        <w:numPr>
          <w:ilvl w:val="0"/>
          <w:numId w:val="3"/>
        </w:numPr>
        <w:spacing w:after="60" w:before="60"/>
      </w:pPr>
      <w:r>
        <w:rPr>
          <w:rFonts w:ascii="Arial" w:cs="Arial" w:eastAsia="Arial" w:hAnsi="Arial"/>
          <w:color w:val="1A1A1A"/>
          <w:sz w:val="22"/>
          <w:szCs w:val="22"/>
        </w:rPr>
        <w:t xml:space="preserve">Click Draft email</w:t>
      </w:r>
    </w:p>
    <w:p>
      <w:pPr>
        <w:pStyle w:val="ListParagraph"/>
        <w:numPr>
          <w:ilvl w:val="0"/>
          <w:numId w:val="3"/>
        </w:numPr>
        <w:spacing w:after="60" w:before="60"/>
      </w:pPr>
      <w:r>
        <w:rPr>
          <w:rFonts w:ascii="Arial" w:cs="Arial" w:eastAsia="Arial" w:hAnsi="Arial"/>
          <w:color w:val="1A1A1A"/>
          <w:sz w:val="22"/>
          <w:szCs w:val="22"/>
        </w:rPr>
        <w:t xml:space="preserve">Review the generated email on the right side</w:t>
      </w:r>
    </w:p>
    <w:p>
      <w:pPr>
        <w:pStyle w:val="ListParagraph"/>
        <w:numPr>
          <w:ilvl w:val="0"/>
          <w:numId w:val="3"/>
        </w:numPr>
        <w:spacing w:after="60" w:before="60"/>
      </w:pPr>
      <w:r>
        <w:rPr>
          <w:rFonts w:ascii="Arial" w:cs="Arial" w:eastAsia="Arial" w:hAnsi="Arial"/>
          <w:color w:val="1A1A1A"/>
          <w:sz w:val="22"/>
          <w:szCs w:val="22"/>
        </w:rPr>
        <w:t xml:space="preserve">Click Copy to copy the email, or edit if needed</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3.2 Required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50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336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Customer Name</w:t>
            </w:r>
          </w:p>
        </w:tc>
        <w:tc>
          <w:tcPr>
            <w:tcW w:type="dxa" w:w="35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Janina Kehrstephan</w:t>
            </w:r>
          </w:p>
        </w:tc>
        <w:tc>
          <w:tcPr>
            <w:tcW w:type="dxa" w:w="33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 and last name</w:t>
            </w:r>
          </w:p>
        </w:tc>
      </w:tr>
      <w:tr>
        <w:tc>
          <w:tcPr>
            <w:tcW w:type="dxa" w:w="25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Order Number</w:t>
            </w:r>
          </w:p>
        </w:tc>
        <w:tc>
          <w:tcPr>
            <w:tcW w:type="dxa" w:w="35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#10482</w:t>
            </w:r>
          </w:p>
        </w:tc>
        <w:tc>
          <w:tcPr>
            <w:tcW w:type="dxa" w:w="33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Include the # if applicable</w:t>
            </w:r>
          </w:p>
        </w:tc>
      </w:tr>
      <w:tr>
        <w:tc>
          <w:tcPr>
            <w:tcW w:type="dxa" w:w="25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Store / Domain</w:t>
            </w:r>
          </w:p>
        </w:tc>
        <w:tc>
          <w:tcPr>
            <w:tcW w:type="dxa" w:w="35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w:t>
            </w:r>
          </w:p>
        </w:tc>
        <w:tc>
          <w:tcPr>
            <w:tcW w:type="dxa" w:w="33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Type without dot — e.g. de, kr, nl, fr</w:t>
            </w:r>
          </w:p>
        </w:tc>
      </w:tr>
      <w:tr>
        <w:tc>
          <w:tcPr>
            <w:tcW w:type="dxa" w:w="25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Shipping Issue</w:t>
            </w:r>
          </w:p>
        </w:tc>
        <w:tc>
          <w:tcPr>
            <w:tcW w:type="dxa" w:w="35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Select from dropdown</w:t>
            </w:r>
          </w:p>
        </w:tc>
        <w:tc>
          <w:tcPr>
            <w:tcW w:type="dxa" w:w="33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Use 'Other' to type a custom issue</w:t>
            </w:r>
          </w:p>
        </w:tc>
      </w:tr>
    </w:tbl>
    <w:p>
      <w:pPr>
        <w:spacing w:after="0" w:before="120"/>
      </w:pPr>
      <w:r>
        <w:t xml:space="preserve"/>
      </w:r>
    </w:p>
    <w:p>
      <w:pPr>
        <w:pStyle w:val="Heading2"/>
        <w:spacing w:after="120" w:before="280"/>
      </w:pPr>
      <w:r>
        <w:rPr>
          <w:rFonts w:ascii="Arial" w:cs="Arial" w:eastAsia="Arial" w:hAnsi="Arial"/>
          <w:b/>
          <w:bCs/>
          <w:color w:val="E8875A"/>
          <w:sz w:val="28"/>
          <w:szCs w:val="28"/>
        </w:rPr>
        <w:t xml:space="preserve">3.3 Store Domain Reference</w:t>
      </w:r>
    </w:p>
    <w:p>
      <w:pPr>
        <w:spacing w:after="80" w:before="60"/>
      </w:pPr>
      <w:r>
        <w:rPr>
          <w:rFonts w:ascii="Arial" w:cs="Arial" w:eastAsia="Arial" w:hAnsi="Arial"/>
          <w:color w:val="1A1A1A"/>
          <w:sz w:val="22"/>
          <w:szCs w:val="22"/>
        </w:rPr>
        <w:t xml:space="preserve">Type just the domain code without the dot. The tool auto-detects the language.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1560"/>
        <w:gridCol w:w="2600"/>
        <w:gridCol w:w="1040"/>
      </w:tblGrid>
      <w:tr>
        <w:tc>
          <w:tcPr>
            <w:tcW w:type="dxa" w:w="1560"/>
            <w:tcBorders>
              <w:top w:val="single" w:color="E0D8D4" w:sz="1"/>
              <w:left w:val="single" w:color="E0D8D4" w:sz="1"/>
              <w:bottom w:val="single" w:color="E0D8D4" w:sz="1"/>
              <w:right w:val="single" w:color="E0D8D4" w:sz="1"/>
            </w:tcBorders>
            <w:shd w:fill="E8875A" w:val="clear"/>
            <w:tcMar>
              <w:top w:type="dxa" w:w="60"/>
              <w:left w:type="dxa" w:w="100"/>
              <w:bottom w:type="dxa" w:w="60"/>
              <w:right w:type="dxa" w:w="100"/>
            </w:tcMar>
          </w:tcPr>
          <w:p>
            <w:r>
              <w:rPr>
                <w:rFonts w:ascii="Arial" w:cs="Arial" w:eastAsia="Arial" w:hAnsi="Arial"/>
                <w:b/>
                <w:bCs/>
                <w:color w:val="FFFFFF"/>
                <w:sz w:val="18"/>
                <w:szCs w:val="18"/>
              </w:rPr>
              <w:t xml:space="preserve">Domain</w:t>
            </w:r>
          </w:p>
        </w:tc>
        <w:tc>
          <w:tcPr>
            <w:tcW w:type="dxa" w:w="2600"/>
            <w:tcBorders>
              <w:top w:val="single" w:color="E0D8D4" w:sz="1"/>
              <w:left w:val="single" w:color="E0D8D4" w:sz="1"/>
              <w:bottom w:val="single" w:color="E0D8D4" w:sz="1"/>
              <w:right w:val="single" w:color="E0D8D4" w:sz="1"/>
            </w:tcBorders>
            <w:shd w:fill="E8875A" w:val="clear"/>
            <w:tcMar>
              <w:top w:type="dxa" w:w="60"/>
              <w:left w:type="dxa" w:w="100"/>
              <w:bottom w:type="dxa" w:w="60"/>
              <w:right w:type="dxa" w:w="100"/>
            </w:tcMar>
          </w:tcPr>
          <w:p>
            <w:r>
              <w:rPr>
                <w:rFonts w:ascii="Arial" w:cs="Arial" w:eastAsia="Arial" w:hAnsi="Arial"/>
                <w:b/>
                <w:bCs/>
                <w:color w:val="FFFFFF"/>
                <w:sz w:val="18"/>
                <w:szCs w:val="18"/>
              </w:rPr>
              <w:t xml:space="preserve">Language</w:t>
            </w:r>
          </w:p>
        </w:tc>
        <w:tc>
          <w:tcPr>
            <w:tcW w:type="dxa" w:w="1560"/>
            <w:tcBorders>
              <w:top w:val="single" w:color="E0D8D4" w:sz="1"/>
              <w:left w:val="single" w:color="E0D8D4" w:sz="1"/>
              <w:bottom w:val="single" w:color="E0D8D4" w:sz="1"/>
              <w:right w:val="single" w:color="E0D8D4" w:sz="1"/>
            </w:tcBorders>
            <w:shd w:fill="E8875A" w:val="clear"/>
            <w:tcMar>
              <w:top w:type="dxa" w:w="60"/>
              <w:left w:type="dxa" w:w="100"/>
              <w:bottom w:type="dxa" w:w="60"/>
              <w:right w:type="dxa" w:w="100"/>
            </w:tcMar>
          </w:tcPr>
          <w:p>
            <w:r>
              <w:rPr>
                <w:rFonts w:ascii="Arial" w:cs="Arial" w:eastAsia="Arial" w:hAnsi="Arial"/>
                <w:b/>
                <w:bCs/>
                <w:color w:val="FFFFFF"/>
                <w:sz w:val="18"/>
                <w:szCs w:val="18"/>
              </w:rPr>
              <w:t xml:space="preserve">Domain</w:t>
            </w:r>
          </w:p>
        </w:tc>
        <w:tc>
          <w:tcPr>
            <w:tcW w:type="dxa" w:w="2600"/>
            <w:tcBorders>
              <w:top w:val="single" w:color="E0D8D4" w:sz="1"/>
              <w:left w:val="single" w:color="E0D8D4" w:sz="1"/>
              <w:bottom w:val="single" w:color="E0D8D4" w:sz="1"/>
              <w:right w:val="single" w:color="E0D8D4" w:sz="1"/>
            </w:tcBorders>
            <w:shd w:fill="E8875A" w:val="clear"/>
            <w:tcMar>
              <w:top w:type="dxa" w:w="60"/>
              <w:left w:type="dxa" w:w="100"/>
              <w:bottom w:type="dxa" w:w="60"/>
              <w:right w:type="dxa" w:w="100"/>
            </w:tcMar>
          </w:tcPr>
          <w:p>
            <w:r>
              <w:rPr>
                <w:rFonts w:ascii="Arial" w:cs="Arial" w:eastAsia="Arial" w:hAnsi="Arial"/>
                <w:b/>
                <w:bCs/>
                <w:color w:val="FFFFFF"/>
                <w:sz w:val="18"/>
                <w:szCs w:val="18"/>
              </w:rPr>
              <w:t xml:space="preserve">Language</w:t>
            </w:r>
          </w:p>
        </w:tc>
        <w:tc>
          <w:tcPr>
            <w:tcW w:type="dxa" w:w="1040"/>
            <w:tcBorders>
              <w:top w:val="single" w:color="E0D8D4" w:sz="1"/>
              <w:left w:val="single" w:color="E0D8D4" w:sz="1"/>
              <w:bottom w:val="single" w:color="E0D8D4" w:sz="1"/>
              <w:right w:val="single" w:color="E0D8D4" w:sz="1"/>
            </w:tcBorders>
            <w:shd w:fill="E8875A" w:val="clear"/>
            <w:tcMar>
              <w:top w:type="dxa" w:w="60"/>
              <w:left w:type="dxa" w:w="100"/>
              <w:bottom w:type="dxa" w:w="60"/>
              <w:right w:type="dxa" w:w="100"/>
            </w:tcMar>
          </w:tcPr>
          <w:p>
            <w:r>
              <w:rPr>
                <w:rFonts w:ascii="Arial" w:cs="Arial" w:eastAsia="Arial" w:hAnsi="Arial"/>
                <w:b/>
                <w:bCs/>
                <w:color w:val="FFFFFF"/>
                <w:sz w:val="18"/>
                <w:szCs w:val="18"/>
              </w:rPr>
              <w:t xml:space="preserve">Flag</w:t>
            </w:r>
          </w:p>
        </w:tc>
      </w:tr>
      <w:tr>
        <w:tc>
          <w:tcPr>
            <w:tcW w:type="dxa" w:w="156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de</w:t>
            </w:r>
          </w:p>
        </w:tc>
        <w:tc>
          <w:tcPr>
            <w:tcW w:type="dxa" w:w="260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German</w:t>
            </w:r>
          </w:p>
        </w:tc>
        <w:tc>
          <w:tcPr>
            <w:tcW w:type="dxa" w:w="156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kr</w:t>
            </w:r>
          </w:p>
        </w:tc>
        <w:tc>
          <w:tcPr>
            <w:tcW w:type="dxa" w:w="260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Korean</w:t>
            </w:r>
          </w:p>
        </w:tc>
        <w:tc>
          <w:tcPr>
            <w:tcW w:type="dxa" w:w="104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w:t>
            </w:r>
          </w:p>
        </w:tc>
      </w:tr>
      <w:tr>
        <w:tc>
          <w:tcPr>
            <w:tcW w:type="dxa" w:w="156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nl</w:t>
            </w:r>
          </w:p>
        </w:tc>
        <w:tc>
          <w:tcPr>
            <w:tcW w:type="dxa" w:w="260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Dutch</w:t>
            </w:r>
          </w:p>
        </w:tc>
        <w:tc>
          <w:tcPr>
            <w:tcW w:type="dxa" w:w="156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jp</w:t>
            </w:r>
          </w:p>
        </w:tc>
        <w:tc>
          <w:tcPr>
            <w:tcW w:type="dxa" w:w="260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Japanese</w:t>
            </w:r>
          </w:p>
        </w:tc>
        <w:tc>
          <w:tcPr>
            <w:tcW w:type="dxa" w:w="104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w:t>
            </w:r>
          </w:p>
        </w:tc>
      </w:tr>
      <w:tr>
        <w:tc>
          <w:tcPr>
            <w:tcW w:type="dxa" w:w="156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fr</w:t>
            </w:r>
          </w:p>
        </w:tc>
        <w:tc>
          <w:tcPr>
            <w:tcW w:type="dxa" w:w="260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French</w:t>
            </w:r>
          </w:p>
        </w:tc>
        <w:tc>
          <w:tcPr>
            <w:tcW w:type="dxa" w:w="156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es</w:t>
            </w:r>
          </w:p>
        </w:tc>
        <w:tc>
          <w:tcPr>
            <w:tcW w:type="dxa" w:w="260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Spanish</w:t>
            </w:r>
          </w:p>
        </w:tc>
        <w:tc>
          <w:tcPr>
            <w:tcW w:type="dxa" w:w="104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w:t>
            </w:r>
          </w:p>
        </w:tc>
      </w:tr>
      <w:tr>
        <w:tc>
          <w:tcPr>
            <w:tcW w:type="dxa" w:w="156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uk</w:t>
            </w:r>
          </w:p>
        </w:tc>
        <w:tc>
          <w:tcPr>
            <w:tcW w:type="dxa" w:w="260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English</w:t>
            </w:r>
          </w:p>
        </w:tc>
        <w:tc>
          <w:tcPr>
            <w:tcW w:type="dxa" w:w="156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us</w:t>
            </w:r>
          </w:p>
        </w:tc>
        <w:tc>
          <w:tcPr>
            <w:tcW w:type="dxa" w:w="260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English</w:t>
            </w:r>
          </w:p>
        </w:tc>
        <w:tc>
          <w:tcPr>
            <w:tcW w:type="dxa" w:w="104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w:t>
            </w:r>
          </w:p>
        </w:tc>
      </w:tr>
      <w:tr>
        <w:tc>
          <w:tcPr>
            <w:tcW w:type="dxa" w:w="156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se</w:t>
            </w:r>
          </w:p>
        </w:tc>
        <w:tc>
          <w:tcPr>
            <w:tcW w:type="dxa" w:w="260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Swedish</w:t>
            </w:r>
          </w:p>
        </w:tc>
        <w:tc>
          <w:tcPr>
            <w:tcW w:type="dxa" w:w="156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no</w:t>
            </w:r>
          </w:p>
        </w:tc>
        <w:tc>
          <w:tcPr>
            <w:tcW w:type="dxa" w:w="260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Norwegian</w:t>
            </w:r>
          </w:p>
        </w:tc>
        <w:tc>
          <w:tcPr>
            <w:tcW w:type="dxa" w:w="104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w:t>
            </w:r>
          </w:p>
        </w:tc>
      </w:tr>
      <w:tr>
        <w:tc>
          <w:tcPr>
            <w:tcW w:type="dxa" w:w="156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fi</w:t>
            </w:r>
          </w:p>
        </w:tc>
        <w:tc>
          <w:tcPr>
            <w:tcW w:type="dxa" w:w="260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Finnish</w:t>
            </w:r>
          </w:p>
        </w:tc>
        <w:tc>
          <w:tcPr>
            <w:tcW w:type="dxa" w:w="156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pl</w:t>
            </w:r>
          </w:p>
        </w:tc>
        <w:tc>
          <w:tcPr>
            <w:tcW w:type="dxa" w:w="260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Polish</w:t>
            </w:r>
          </w:p>
        </w:tc>
        <w:tc>
          <w:tcPr>
            <w:tcW w:type="dxa" w:w="1040"/>
            <w:tcBorders>
              <w:top w:val="single" w:color="E0D8D4" w:sz="1"/>
              <w:left w:val="single" w:color="E0D8D4" w:sz="1"/>
              <w:bottom w:val="single" w:color="E0D8D4" w:sz="1"/>
              <w:right w:val="single" w:color="E0D8D4" w:sz="1"/>
            </w:tcBorders>
            <w:shd w:fill="FFFFFF" w:val="clear"/>
            <w:tcMar>
              <w:top w:type="dxa" w:w="50"/>
              <w:left w:type="dxa" w:w="100"/>
              <w:bottom w:type="dxa" w:w="50"/>
              <w:right w:type="dxa" w:w="100"/>
            </w:tcMar>
          </w:tcPr>
          <w:p>
            <w:r>
              <w:rPr>
                <w:rFonts w:ascii="Arial" w:cs="Arial" w:eastAsia="Arial" w:hAnsi="Arial"/>
                <w:color w:val="1A1A1A"/>
                <w:sz w:val="18"/>
                <w:szCs w:val="18"/>
              </w:rPr>
              <w:t xml:space="preserve">🇫🇮🇵🇱</w:t>
            </w:r>
          </w:p>
        </w:tc>
      </w:tr>
      <w:tr>
        <w:tc>
          <w:tcPr>
            <w:tcW w:type="dxa" w:w="156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it</w:t>
            </w:r>
          </w:p>
        </w:tc>
        <w:tc>
          <w:tcPr>
            <w:tcW w:type="dxa" w:w="260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Italian</w:t>
            </w:r>
          </w:p>
        </w:tc>
        <w:tc>
          <w:tcPr>
            <w:tcW w:type="dxa" w:w="156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pt</w:t>
            </w:r>
          </w:p>
        </w:tc>
        <w:tc>
          <w:tcPr>
            <w:tcW w:type="dxa" w:w="260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Portuguese</w:t>
            </w:r>
          </w:p>
        </w:tc>
        <w:tc>
          <w:tcPr>
            <w:tcW w:type="dxa" w:w="1040"/>
            <w:tcBorders>
              <w:top w:val="single" w:color="E0D8D4" w:sz="1"/>
              <w:left w:val="single" w:color="E0D8D4" w:sz="1"/>
              <w:bottom w:val="single" w:color="E0D8D4" w:sz="1"/>
              <w:right w:val="single" w:color="E0D8D4" w:sz="1"/>
            </w:tcBorders>
            <w:shd w:fill="F5F5F5" w:val="clear"/>
            <w:tcMar>
              <w:top w:type="dxa" w:w="50"/>
              <w:left w:type="dxa" w:w="100"/>
              <w:bottom w:type="dxa" w:w="50"/>
              <w:right w:type="dxa" w:w="100"/>
            </w:tcMar>
          </w:tcPr>
          <w:p>
            <w:r>
              <w:rPr>
                <w:rFonts w:ascii="Arial" w:cs="Arial" w:eastAsia="Arial" w:hAnsi="Arial"/>
                <w:color w:val="1A1A1A"/>
                <w:sz w:val="18"/>
                <w:szCs w:val="18"/>
              </w:rPr>
              <w:t xml:space="preserve">🇮🇹🇵🇹</w:t>
            </w:r>
          </w:p>
        </w:tc>
      </w:tr>
    </w:tbl>
    <w:p>
      <w:pPr>
        <w:spacing w:after="0" w:before="120"/>
      </w:pPr>
      <w:r>
        <w:t xml:space="preserve"/>
      </w:r>
    </w:p>
    <w:p>
      <w:pPr>
        <w:pStyle w:val="Heading2"/>
        <w:spacing w:after="120" w:before="280"/>
      </w:pPr>
      <w:r>
        <w:rPr>
          <w:rFonts w:ascii="Arial" w:cs="Arial" w:eastAsia="Arial" w:hAnsi="Arial"/>
          <w:b/>
          <w:bCs/>
          <w:color w:val="E8875A"/>
          <w:sz w:val="28"/>
          <w:szCs w:val="28"/>
        </w:rPr>
        <w:t xml:space="preserve">3.4 Shipping Issue Categories</w:t>
      </w:r>
    </w:p>
    <w:p>
      <w:pPr>
        <w:pStyle w:val="Heading3"/>
        <w:spacing w:after="80" w:before="200"/>
      </w:pPr>
      <w:r>
        <w:rPr>
          <w:rFonts w:ascii="Arial" w:cs="Arial" w:eastAsia="Arial" w:hAnsi="Arial"/>
          <w:b/>
          <w:bCs/>
          <w:color w:val="6B5B52"/>
          <w:sz w:val="24"/>
          <w:szCs w:val="24"/>
        </w:rPr>
        <w:t xml:space="preserve">Delivery Issues</w:t>
      </w:r>
    </w:p>
    <w:p>
      <w:pPr>
        <w:pStyle w:val="ListParagraph"/>
        <w:numPr>
          <w:ilvl w:val="0"/>
          <w:numId w:val="2"/>
        </w:numPr>
        <w:spacing w:after="40" w:before="40"/>
      </w:pPr>
      <w:r>
        <w:rPr>
          <w:rFonts w:ascii="Arial" w:cs="Arial" w:eastAsia="Arial" w:hAnsi="Arial"/>
          <w:color w:val="1A1A1A"/>
          <w:sz w:val="22"/>
          <w:szCs w:val="22"/>
        </w:rPr>
        <w:t xml:space="preserve">Failed delivery attempt</w:t>
      </w:r>
    </w:p>
    <w:p>
      <w:pPr>
        <w:pStyle w:val="ListParagraph"/>
        <w:numPr>
          <w:ilvl w:val="0"/>
          <w:numId w:val="2"/>
        </w:numPr>
        <w:spacing w:after="40" w:before="40"/>
      </w:pPr>
      <w:r>
        <w:rPr>
          <w:rFonts w:ascii="Arial" w:cs="Arial" w:eastAsia="Arial" w:hAnsi="Arial"/>
          <w:color w:val="1A1A1A"/>
          <w:sz w:val="22"/>
          <w:szCs w:val="22"/>
        </w:rPr>
        <w:t xml:space="preserve">Missing house number</w:t>
      </w:r>
    </w:p>
    <w:p>
      <w:pPr>
        <w:pStyle w:val="ListParagraph"/>
        <w:numPr>
          <w:ilvl w:val="0"/>
          <w:numId w:val="2"/>
        </w:numPr>
        <w:spacing w:after="40" w:before="40"/>
      </w:pPr>
      <w:r>
        <w:rPr>
          <w:rFonts w:ascii="Arial" w:cs="Arial" w:eastAsia="Arial" w:hAnsi="Arial"/>
          <w:color w:val="1A1A1A"/>
          <w:sz w:val="22"/>
          <w:szCs w:val="22"/>
        </w:rPr>
        <w:t xml:space="preserve">Wrong postcode</w:t>
      </w:r>
    </w:p>
    <w:p>
      <w:pPr>
        <w:pStyle w:val="ListParagraph"/>
        <w:numPr>
          <w:ilvl w:val="0"/>
          <w:numId w:val="2"/>
        </w:numPr>
        <w:spacing w:after="40" w:before="40"/>
      </w:pPr>
      <w:r>
        <w:rPr>
          <w:rFonts w:ascii="Arial" w:cs="Arial" w:eastAsia="Arial" w:hAnsi="Arial"/>
          <w:color w:val="1A1A1A"/>
          <w:sz w:val="22"/>
          <w:szCs w:val="22"/>
        </w:rPr>
        <w:t xml:space="preserve">Wrong or incomplete address</w:t>
      </w:r>
    </w:p>
    <w:p>
      <w:pPr>
        <w:pStyle w:val="ListParagraph"/>
        <w:numPr>
          <w:ilvl w:val="0"/>
          <w:numId w:val="2"/>
        </w:numPr>
        <w:spacing w:after="40" w:before="40"/>
      </w:pPr>
      <w:r>
        <w:rPr>
          <w:rFonts w:ascii="Arial" w:cs="Arial" w:eastAsia="Arial" w:hAnsi="Arial"/>
          <w:color w:val="1A1A1A"/>
          <w:sz w:val="22"/>
          <w:szCs w:val="22"/>
        </w:rPr>
        <w:t xml:space="preserve">Recipient name issue with the courier</w:t>
      </w:r>
    </w:p>
    <w:p>
      <w:pPr>
        <w:pStyle w:val="ListParagraph"/>
        <w:numPr>
          <w:ilvl w:val="0"/>
          <w:numId w:val="2"/>
        </w:numPr>
        <w:spacing w:after="40" w:before="40"/>
      </w:pPr>
      <w:r>
        <w:rPr>
          <w:rFonts w:ascii="Arial" w:cs="Arial" w:eastAsia="Arial" w:hAnsi="Arial"/>
          <w:color w:val="1A1A1A"/>
          <w:sz w:val="22"/>
          <w:szCs w:val="22"/>
        </w:rPr>
        <w:t xml:space="preserve">Remote or unserviced area, unable to deliver</w:t>
      </w:r>
    </w:p>
    <w:p>
      <w:pPr>
        <w:spacing w:after="0" w:before="120"/>
      </w:pPr>
      <w:r>
        <w:t xml:space="preserve"/>
      </w:r>
    </w:p>
    <w:p>
      <w:pPr>
        <w:pStyle w:val="Heading3"/>
        <w:spacing w:after="80" w:before="200"/>
      </w:pPr>
      <w:r>
        <w:rPr>
          <w:rFonts w:ascii="Arial" w:cs="Arial" w:eastAsia="Arial" w:hAnsi="Arial"/>
          <w:b/>
          <w:bCs/>
          <w:color w:val="6B5B52"/>
          <w:sz w:val="24"/>
          <w:szCs w:val="24"/>
        </w:rPr>
        <w:t xml:space="preserve">Parcel Status</w:t>
      </w:r>
    </w:p>
    <w:p>
      <w:pPr>
        <w:pStyle w:val="ListParagraph"/>
        <w:numPr>
          <w:ilvl w:val="0"/>
          <w:numId w:val="2"/>
        </w:numPr>
        <w:spacing w:after="40" w:before="40"/>
      </w:pPr>
      <w:r>
        <w:rPr>
          <w:rFonts w:ascii="Arial" w:cs="Arial" w:eastAsia="Arial" w:hAnsi="Arial"/>
          <w:color w:val="1A1A1A"/>
          <w:sz w:val="22"/>
          <w:szCs w:val="22"/>
        </w:rPr>
        <w:t xml:space="preserve">Package awaiting customer pickup at parcel locker or post office</w:t>
      </w:r>
    </w:p>
    <w:p>
      <w:pPr>
        <w:pStyle w:val="ListParagraph"/>
        <w:numPr>
          <w:ilvl w:val="0"/>
          <w:numId w:val="2"/>
        </w:numPr>
        <w:spacing w:after="40" w:before="40"/>
      </w:pPr>
      <w:r>
        <w:rPr>
          <w:rFonts w:ascii="Arial" w:cs="Arial" w:eastAsia="Arial" w:hAnsi="Arial"/>
          <w:color w:val="1A1A1A"/>
          <w:sz w:val="22"/>
          <w:szCs w:val="22"/>
        </w:rPr>
        <w:t xml:space="preserve">Package returned to sender</w:t>
      </w:r>
    </w:p>
    <w:p>
      <w:pPr>
        <w:pStyle w:val="ListParagraph"/>
        <w:numPr>
          <w:ilvl w:val="0"/>
          <w:numId w:val="2"/>
        </w:numPr>
        <w:spacing w:after="40" w:before="40"/>
      </w:pPr>
      <w:r>
        <w:rPr>
          <w:rFonts w:ascii="Arial" w:cs="Arial" w:eastAsia="Arial" w:hAnsi="Arial"/>
          <w:color w:val="1A1A1A"/>
          <w:sz w:val="22"/>
          <w:szCs w:val="22"/>
        </w:rPr>
        <w:t xml:space="preserve">Parcel lost in transit</w:t>
      </w:r>
    </w:p>
    <w:p>
      <w:pPr>
        <w:pStyle w:val="ListParagraph"/>
        <w:numPr>
          <w:ilvl w:val="0"/>
          <w:numId w:val="2"/>
        </w:numPr>
        <w:spacing w:after="40" w:before="40"/>
      </w:pPr>
      <w:r>
        <w:rPr>
          <w:rFonts w:ascii="Arial" w:cs="Arial" w:eastAsia="Arial" w:hAnsi="Arial"/>
          <w:color w:val="1A1A1A"/>
          <w:sz w:val="22"/>
          <w:szCs w:val="22"/>
        </w:rPr>
        <w:t xml:space="preserve">Parcel damaged in transit</w:t>
      </w:r>
    </w:p>
    <w:p>
      <w:pPr>
        <w:spacing w:after="0" w:before="120"/>
      </w:pPr>
      <w:r>
        <w:t xml:space="preserve"/>
      </w:r>
    </w:p>
    <w:p>
      <w:pPr>
        <w:pStyle w:val="Heading3"/>
        <w:spacing w:after="80" w:before="200"/>
      </w:pPr>
      <w:r>
        <w:rPr>
          <w:rFonts w:ascii="Arial" w:cs="Arial" w:eastAsia="Arial" w:hAnsi="Arial"/>
          <w:b/>
          <w:bCs/>
          <w:color w:val="6B5B52"/>
          <w:sz w:val="24"/>
          <w:szCs w:val="24"/>
        </w:rPr>
        <w:t xml:space="preserve">Regulatory / Customs</w:t>
      </w:r>
    </w:p>
    <w:p>
      <w:pPr>
        <w:pStyle w:val="ListParagraph"/>
        <w:numPr>
          <w:ilvl w:val="0"/>
          <w:numId w:val="2"/>
        </w:numPr>
        <w:spacing w:after="40" w:before="40"/>
      </w:pPr>
      <w:r>
        <w:rPr>
          <w:rFonts w:ascii="Arial" w:cs="Arial" w:eastAsia="Arial" w:hAnsi="Arial"/>
          <w:color w:val="1A1A1A"/>
          <w:sz w:val="22"/>
          <w:szCs w:val="22"/>
        </w:rPr>
        <w:t xml:space="preserve">Customs or import issue</w:t>
      </w:r>
    </w:p>
    <w:p>
      <w:pPr>
        <w:pStyle w:val="ListParagraph"/>
        <w:numPr>
          <w:ilvl w:val="0"/>
          <w:numId w:val="2"/>
        </w:numPr>
        <w:spacing w:after="40" w:before="40"/>
      </w:pPr>
      <w:r>
        <w:rPr>
          <w:rFonts w:ascii="Arial" w:cs="Arial" w:eastAsia="Arial" w:hAnsi="Arial"/>
          <w:color w:val="1A1A1A"/>
          <w:sz w:val="22"/>
          <w:szCs w:val="22"/>
        </w:rPr>
        <w:t xml:space="preserve">Korea personal identification number required (12-digit ID)</w:t>
      </w:r>
    </w:p>
    <w:p>
      <w:pPr>
        <w:spacing w:after="0" w:before="120"/>
      </w:pPr>
      <w:r>
        <w:t xml:space="preserve"/>
      </w:r>
    </w:p>
    <w:p>
      <w:pPr>
        <w:pStyle w:val="Heading3"/>
        <w:spacing w:after="80" w:before="200"/>
      </w:pPr>
      <w:r>
        <w:rPr>
          <w:rFonts w:ascii="Arial" w:cs="Arial" w:eastAsia="Arial" w:hAnsi="Arial"/>
          <w:b/>
          <w:bCs/>
          <w:color w:val="6B5B52"/>
          <w:sz w:val="24"/>
          <w:szCs w:val="24"/>
        </w:rPr>
        <w:t xml:space="preserve">Other</w:t>
      </w:r>
    </w:p>
    <w:p>
      <w:pPr>
        <w:pStyle w:val="ListParagraph"/>
        <w:numPr>
          <w:ilvl w:val="0"/>
          <w:numId w:val="2"/>
        </w:numPr>
        <w:spacing w:after="40" w:before="40"/>
      </w:pPr>
      <w:r>
        <w:rPr>
          <w:rFonts w:ascii="Arial" w:cs="Arial" w:eastAsia="Arial" w:hAnsi="Arial"/>
          <w:color w:val="1A1A1A"/>
          <w:sz w:val="22"/>
          <w:szCs w:val="22"/>
        </w:rPr>
        <w:t xml:space="preserve">Select 'Other (describe below)' and type your own issue description</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3.5 Email Output</w:t>
      </w:r>
    </w:p>
    <w:p>
      <w:pPr>
        <w:spacing w:after="80" w:before="60"/>
      </w:pPr>
      <w:r>
        <w:rPr>
          <w:rFonts w:ascii="Arial" w:cs="Arial" w:eastAsia="Arial" w:hAnsi="Arial"/>
          <w:color w:val="1A1A1A"/>
          <w:sz w:val="22"/>
          <w:szCs w:val="22"/>
        </w:rPr>
        <w:t xml:space="preserve">After clicking Draft email, the tool generates:</w:t>
      </w:r>
    </w:p>
    <w:p>
      <w:pPr>
        <w:pStyle w:val="ListParagraph"/>
        <w:numPr>
          <w:ilvl w:val="0"/>
          <w:numId w:val="2"/>
        </w:numPr>
        <w:spacing w:after="40" w:before="40"/>
      </w:pPr>
      <w:r>
        <w:rPr>
          <w:rFonts w:ascii="Arial" w:cs="Arial" w:eastAsia="Arial" w:hAnsi="Arial"/>
          <w:color w:val="1A1A1A"/>
          <w:sz w:val="22"/>
          <w:szCs w:val="22"/>
        </w:rPr>
        <w:t xml:space="preserve">Subject line — includes the order number and issue (e.g. 'Re: Order #10482 — missing house number')</w:t>
      </w:r>
    </w:p>
    <w:p>
      <w:pPr>
        <w:pStyle w:val="ListParagraph"/>
        <w:numPr>
          <w:ilvl w:val="0"/>
          <w:numId w:val="2"/>
        </w:numPr>
        <w:spacing w:after="40" w:before="40"/>
      </w:pPr>
      <w:r>
        <w:rPr>
          <w:rFonts w:ascii="Arial" w:cs="Arial" w:eastAsia="Arial" w:hAnsi="Arial"/>
          <w:color w:val="1A1A1A"/>
          <w:sz w:val="22"/>
          <w:szCs w:val="22"/>
        </w:rPr>
        <w:t xml:space="preserve">Email body — written in the correct language, casual and friendly tone by default</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6B5B52"/>
          <w:sz w:val="22"/>
          <w:szCs w:val="22"/>
        </w:rPr>
        <w:t xml:space="preserve">Click Copy to copy both subject and body to clipboard, ready to paste into your email client.</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b/>
          <w:bCs/>
          <w:color w:val="C0392B"/>
          <w:sz w:val="22"/>
          <w:szCs w:val="22"/>
        </w:rPr>
        <w:t xml:space="preserve">Review every AI-generated email before sending. Always verify the customer name, order number, and issue are correct.</w:t>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4. Bulk Drafter — Multiple Orders</w:t>
      </w:r>
    </w:p>
    <w:p>
      <w:pPr>
        <w:spacing w:after="80" w:before="60"/>
      </w:pPr>
      <w:r>
        <w:rPr>
          <w:rFonts w:ascii="Arial" w:cs="Arial" w:eastAsia="Arial" w:hAnsi="Arial"/>
          <w:color w:val="1A1A1A"/>
          <w:sz w:val="22"/>
          <w:szCs w:val="22"/>
        </w:rPr>
        <w:t xml:space="preserve">Use the Bulk Drafter when you have multiple cases to handle at once. Paste data from a spreadsheet and draft all emails in one click.</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4.1 Column Format</w:t>
      </w:r>
    </w:p>
    <w:p>
      <w:pPr>
        <w:spacing w:after="80" w:before="60"/>
      </w:pPr>
      <w:r>
        <w:rPr>
          <w:rFonts w:ascii="Arial" w:cs="Arial" w:eastAsia="Arial" w:hAnsi="Arial"/>
          <w:color w:val="1A1A1A"/>
          <w:sz w:val="22"/>
          <w:szCs w:val="22"/>
        </w:rPr>
        <w:t xml:space="preserve">Copy rows from Google Sheets or Excel. Columns must be tab-separated in this order: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Column Order</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Name  →  Order #  →  Store (.de/.kr/.nl…)  →  Issue  →  Notes (optional)</w:t>
            </w:r>
          </w:p>
        </w:tc>
      </w:tr>
    </w:tbl>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6B5B52"/>
          <w:sz w:val="22"/>
          <w:szCs w:val="22"/>
        </w:rPr>
        <w:t xml:space="preserve">Copy directly from your spreadsheet using Ctrl+C — tabs are added automatically.</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4.2 How to Use Bulk Drafter</w:t>
      </w:r>
    </w:p>
    <w:p>
      <w:pPr>
        <w:pStyle w:val="ListParagraph"/>
        <w:numPr>
          <w:ilvl w:val="0"/>
          <w:numId w:val="3"/>
        </w:numPr>
        <w:spacing w:after="60" w:before="60"/>
      </w:pPr>
      <w:r>
        <w:rPr>
          <w:rFonts w:ascii="Arial" w:cs="Arial" w:eastAsia="Arial" w:hAnsi="Arial"/>
          <w:color w:val="1A1A1A"/>
          <w:sz w:val="22"/>
          <w:szCs w:val="22"/>
        </w:rPr>
        <w:t xml:space="preserve">Click Bulk Drafter in the left sidebar</w:t>
      </w:r>
    </w:p>
    <w:p>
      <w:pPr>
        <w:pStyle w:val="ListParagraph"/>
        <w:numPr>
          <w:ilvl w:val="0"/>
          <w:numId w:val="3"/>
        </w:numPr>
        <w:spacing w:after="60" w:before="60"/>
      </w:pPr>
      <w:r>
        <w:rPr>
          <w:rFonts w:ascii="Arial" w:cs="Arial" w:eastAsia="Arial" w:hAnsi="Arial"/>
          <w:color w:val="1A1A1A"/>
          <w:sz w:val="22"/>
          <w:szCs w:val="22"/>
        </w:rPr>
        <w:t xml:space="preserve">Copy rows from your spreadsheet (Ctrl+C)</w:t>
      </w:r>
    </w:p>
    <w:p>
      <w:pPr>
        <w:pStyle w:val="ListParagraph"/>
        <w:numPr>
          <w:ilvl w:val="0"/>
          <w:numId w:val="3"/>
        </w:numPr>
        <w:spacing w:after="60" w:before="60"/>
      </w:pPr>
      <w:r>
        <w:rPr>
          <w:rFonts w:ascii="Arial" w:cs="Arial" w:eastAsia="Arial" w:hAnsi="Arial"/>
          <w:color w:val="1A1A1A"/>
          <w:sz w:val="22"/>
          <w:szCs w:val="22"/>
        </w:rPr>
        <w:t xml:space="preserve">Paste into the text area (Ctrl+V)</w:t>
      </w:r>
    </w:p>
    <w:p>
      <w:pPr>
        <w:pStyle w:val="ListParagraph"/>
        <w:numPr>
          <w:ilvl w:val="0"/>
          <w:numId w:val="3"/>
        </w:numPr>
        <w:spacing w:after="60" w:before="60"/>
      </w:pPr>
      <w:r>
        <w:rPr>
          <w:rFonts w:ascii="Arial" w:cs="Arial" w:eastAsia="Arial" w:hAnsi="Arial"/>
          <w:color w:val="1A1A1A"/>
          <w:sz w:val="22"/>
          <w:szCs w:val="22"/>
        </w:rPr>
        <w:t xml:space="preserve">Enter the store sign-off name</w:t>
      </w:r>
    </w:p>
    <w:p>
      <w:pPr>
        <w:pStyle w:val="ListParagraph"/>
        <w:numPr>
          <w:ilvl w:val="0"/>
          <w:numId w:val="3"/>
        </w:numPr>
        <w:spacing w:after="60" w:before="60"/>
      </w:pPr>
      <w:r>
        <w:rPr>
          <w:rFonts w:ascii="Arial" w:cs="Arial" w:eastAsia="Arial" w:hAnsi="Arial"/>
          <w:color w:val="1A1A1A"/>
          <w:sz w:val="22"/>
          <w:szCs w:val="22"/>
        </w:rPr>
        <w:t xml:space="preserve">Click Draft all emails</w:t>
      </w:r>
    </w:p>
    <w:p>
      <w:pPr>
        <w:pStyle w:val="ListParagraph"/>
        <w:numPr>
          <w:ilvl w:val="0"/>
          <w:numId w:val="3"/>
        </w:numPr>
        <w:spacing w:after="60" w:before="60"/>
      </w:pPr>
      <w:r>
        <w:rPr>
          <w:rFonts w:ascii="Arial" w:cs="Arial" w:eastAsia="Arial" w:hAnsi="Arial"/>
          <w:color w:val="1A1A1A"/>
          <w:sz w:val="22"/>
          <w:szCs w:val="22"/>
        </w:rPr>
        <w:t xml:space="preserve">Wait for all emails to generate (progress bar shown)</w:t>
      </w:r>
    </w:p>
    <w:p>
      <w:pPr>
        <w:pStyle w:val="ListParagraph"/>
        <w:numPr>
          <w:ilvl w:val="0"/>
          <w:numId w:val="3"/>
        </w:numPr>
        <w:spacing w:after="60" w:before="60"/>
      </w:pPr>
      <w:r>
        <w:rPr>
          <w:rFonts w:ascii="Arial" w:cs="Arial" w:eastAsia="Arial" w:hAnsi="Arial"/>
          <w:color w:val="1A1A1A"/>
          <w:sz w:val="22"/>
          <w:szCs w:val="22"/>
        </w:rPr>
        <w:t xml:space="preserve">Review each email, copy individually or click Copy all emails</w:t>
      </w:r>
    </w:p>
    <w:p>
      <w:pPr>
        <w:pStyle w:val="ListParagraph"/>
        <w:numPr>
          <w:ilvl w:val="0"/>
          <w:numId w:val="3"/>
        </w:numPr>
        <w:spacing w:after="60" w:before="60"/>
      </w:pPr>
      <w:r>
        <w:rPr>
          <w:rFonts w:ascii="Arial" w:cs="Arial" w:eastAsia="Arial" w:hAnsi="Arial"/>
          <w:color w:val="1A1A1A"/>
          <w:sz w:val="22"/>
          <w:szCs w:val="22"/>
        </w:rPr>
        <w:t xml:space="preserve">Click Export to Excel to save all drafts</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b/>
          <w:bCs/>
          <w:color w:val="C0392B"/>
          <w:sz w:val="22"/>
          <w:szCs w:val="22"/>
        </w:rPr>
        <w:t xml:space="preserve">Bulk drafting uses one API call per row. With 50 rows, that's 50 calls. Monitor your API usage if on a limited plan.</w:t>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5. Records &amp; Export</w:t>
      </w:r>
    </w:p>
    <w:p>
      <w:pPr>
        <w:spacing w:after="80" w:before="60"/>
      </w:pPr>
      <w:r>
        <w:rPr>
          <w:rFonts w:ascii="Arial" w:cs="Arial" w:eastAsia="Arial" w:hAnsi="Arial"/>
          <w:color w:val="1A1A1A"/>
          <w:sz w:val="22"/>
          <w:szCs w:val="22"/>
        </w:rPr>
        <w:t xml:space="preserve">Every email you draft is automatically saved to Records. You can view, edit, delete, copy, and export all records from this tab.</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5.1 Viewing Records</w:t>
      </w:r>
    </w:p>
    <w:p>
      <w:pPr>
        <w:pStyle w:val="ListParagraph"/>
        <w:numPr>
          <w:ilvl w:val="0"/>
          <w:numId w:val="2"/>
        </w:numPr>
        <w:spacing w:after="40" w:before="40"/>
      </w:pPr>
      <w:r>
        <w:rPr>
          <w:rFonts w:ascii="Arial" w:cs="Arial" w:eastAsia="Arial" w:hAnsi="Arial"/>
          <w:color w:val="1A1A1A"/>
          <w:sz w:val="22"/>
          <w:szCs w:val="22"/>
        </w:rPr>
        <w:t xml:space="preserve">Click Records &amp; Export in the left sidebar</w:t>
      </w:r>
    </w:p>
    <w:p>
      <w:pPr>
        <w:pStyle w:val="ListParagraph"/>
        <w:numPr>
          <w:ilvl w:val="0"/>
          <w:numId w:val="2"/>
        </w:numPr>
        <w:spacing w:after="40" w:before="40"/>
      </w:pPr>
      <w:r>
        <w:rPr>
          <w:rFonts w:ascii="Arial" w:cs="Arial" w:eastAsia="Arial" w:hAnsi="Arial"/>
          <w:color w:val="1A1A1A"/>
          <w:sz w:val="22"/>
          <w:szCs w:val="22"/>
        </w:rPr>
        <w:t xml:space="preserve">All drafted emails appear in a table sorted by date</w:t>
      </w:r>
    </w:p>
    <w:p>
      <w:pPr>
        <w:pStyle w:val="ListParagraph"/>
        <w:numPr>
          <w:ilvl w:val="0"/>
          <w:numId w:val="2"/>
        </w:numPr>
        <w:spacing w:after="40" w:before="40"/>
      </w:pPr>
      <w:r>
        <w:rPr>
          <w:rFonts w:ascii="Arial" w:cs="Arial" w:eastAsia="Arial" w:hAnsi="Arial"/>
          <w:color w:val="1A1A1A"/>
          <w:sz w:val="22"/>
          <w:szCs w:val="22"/>
        </w:rPr>
        <w:t xml:space="preserve">Customer names are hidden by default (DPA protection)</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5.2 Revealing Customer Names (DPA)</w:t>
      </w:r>
    </w:p>
    <w:p>
      <w:pPr>
        <w:spacing w:after="80" w:before="60"/>
      </w:pPr>
      <w:r>
        <w:rPr>
          <w:rFonts w:ascii="Arial" w:cs="Arial" w:eastAsia="Arial" w:hAnsi="Arial"/>
          <w:color w:val="1A1A1A"/>
          <w:sz w:val="22"/>
          <w:szCs w:val="22"/>
        </w:rPr>
        <w:t xml:space="preserve">Customer names are redacted by default to comply with data protection requirements.</w:t>
      </w:r>
    </w:p>
    <w:p>
      <w:pPr>
        <w:pStyle w:val="ListParagraph"/>
        <w:numPr>
          <w:ilvl w:val="0"/>
          <w:numId w:val="3"/>
        </w:numPr>
        <w:spacing w:after="60" w:before="60"/>
      </w:pPr>
      <w:r>
        <w:rPr>
          <w:rFonts w:ascii="Arial" w:cs="Arial" w:eastAsia="Arial" w:hAnsi="Arial"/>
          <w:color w:val="1A1A1A"/>
          <w:sz w:val="22"/>
          <w:szCs w:val="22"/>
        </w:rPr>
        <w:t xml:space="preserve">Click the 👁 Reveal names button</w:t>
      </w:r>
    </w:p>
    <w:p>
      <w:pPr>
        <w:pStyle w:val="ListParagraph"/>
        <w:numPr>
          <w:ilvl w:val="0"/>
          <w:numId w:val="3"/>
        </w:numPr>
        <w:spacing w:after="60" w:before="60"/>
      </w:pPr>
      <w:r>
        <w:rPr>
          <w:rFonts w:ascii="Arial" w:cs="Arial" w:eastAsia="Arial" w:hAnsi="Arial"/>
          <w:color w:val="1A1A1A"/>
          <w:sz w:val="22"/>
          <w:szCs w:val="22"/>
        </w:rPr>
        <w:t xml:space="preserve">A confirmation popup appears — read the DPA warning</w:t>
      </w:r>
    </w:p>
    <w:p>
      <w:pPr>
        <w:pStyle w:val="ListParagraph"/>
        <w:numPr>
          <w:ilvl w:val="0"/>
          <w:numId w:val="3"/>
        </w:numPr>
        <w:spacing w:after="60" w:before="60"/>
      </w:pPr>
      <w:r>
        <w:rPr>
          <w:rFonts w:ascii="Arial" w:cs="Arial" w:eastAsia="Arial" w:hAnsi="Arial"/>
          <w:color w:val="1A1A1A"/>
          <w:sz w:val="22"/>
          <w:szCs w:val="22"/>
        </w:rPr>
        <w:t xml:space="preserve">Enter your login password</w:t>
      </w:r>
    </w:p>
    <w:p>
      <w:pPr>
        <w:pStyle w:val="ListParagraph"/>
        <w:numPr>
          <w:ilvl w:val="0"/>
          <w:numId w:val="3"/>
        </w:numPr>
        <w:spacing w:after="60" w:before="60"/>
      </w:pPr>
      <w:r>
        <w:rPr>
          <w:rFonts w:ascii="Arial" w:cs="Arial" w:eastAsia="Arial" w:hAnsi="Arial"/>
          <w:color w:val="1A1A1A"/>
          <w:sz w:val="22"/>
          <w:szCs w:val="22"/>
        </w:rPr>
        <w:t xml:space="preserve">Names are revealed — remember to hide them when done</w:t>
      </w:r>
    </w:p>
    <w:p>
      <w:pPr>
        <w:pStyle w:val="ListParagraph"/>
        <w:numPr>
          <w:ilvl w:val="0"/>
          <w:numId w:val="3"/>
        </w:numPr>
        <w:spacing w:after="60" w:before="60"/>
      </w:pPr>
      <w:r>
        <w:rPr>
          <w:rFonts w:ascii="Arial" w:cs="Arial" w:eastAsia="Arial" w:hAnsi="Arial"/>
          <w:color w:val="1A1A1A"/>
          <w:sz w:val="22"/>
          <w:szCs w:val="22"/>
        </w:rPr>
        <w:t xml:space="preserve">Click 🔒 Hide names to redact again</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b/>
          <w:bCs/>
          <w:color w:val="C0392B"/>
          <w:sz w:val="22"/>
          <w:szCs w:val="22"/>
        </w:rPr>
        <w:t xml:space="preserve">Only reveal names when necessary. Always hide them before leaving your workstation unattended.</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5.3 Record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200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96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0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Copy</w:t>
            </w:r>
          </w:p>
        </w:tc>
        <w:tc>
          <w:tcPr>
            <w:tcW w:type="dxa" w:w="59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Copies the subject and body to clipboard ready to paste</w:t>
            </w:r>
          </w:p>
        </w:tc>
      </w:tr>
      <w:tr>
        <w:tc>
          <w:tcPr>
            <w:tcW w:type="dxa" w:w="14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0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Edit</w:t>
            </w:r>
          </w:p>
        </w:tc>
        <w:tc>
          <w:tcPr>
            <w:tcW w:type="dxa" w:w="59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Opens a modal to edit any field — name, order, issue, subject, or body</w:t>
            </w:r>
          </w:p>
        </w:tc>
      </w:tr>
      <w:tr>
        <w:tc>
          <w:tcPr>
            <w:tcW w:type="dxa" w:w="14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t>
            </w:r>
          </w:p>
        </w:tc>
        <w:tc>
          <w:tcPr>
            <w:tcW w:type="dxa" w:w="20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Delete</w:t>
            </w:r>
          </w:p>
        </w:tc>
        <w:tc>
          <w:tcPr>
            <w:tcW w:type="dxa" w:w="59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Removes the record (asks for confirmation first)</w:t>
            </w:r>
          </w:p>
        </w:tc>
      </w:tr>
    </w:tbl>
    <w:p>
      <w:pPr>
        <w:spacing w:after="0" w:before="120"/>
      </w:pPr>
      <w:r>
        <w:t xml:space="preserve"/>
      </w:r>
    </w:p>
    <w:p>
      <w:pPr>
        <w:pStyle w:val="Heading2"/>
        <w:spacing w:after="120" w:before="280"/>
      </w:pPr>
      <w:r>
        <w:rPr>
          <w:rFonts w:ascii="Arial" w:cs="Arial" w:eastAsia="Arial" w:hAnsi="Arial"/>
          <w:b/>
          <w:bCs/>
          <w:color w:val="E8875A"/>
          <w:sz w:val="28"/>
          <w:szCs w:val="28"/>
        </w:rPr>
        <w:t xml:space="preserve">5.4 Duplicate Detection</w:t>
      </w:r>
    </w:p>
    <w:p>
      <w:pPr>
        <w:spacing w:after="80" w:before="60"/>
      </w:pPr>
      <w:r>
        <w:rPr>
          <w:rFonts w:ascii="Arial" w:cs="Arial" w:eastAsia="Arial" w:hAnsi="Arial"/>
          <w:color w:val="1A1A1A"/>
          <w:sz w:val="22"/>
          <w:szCs w:val="22"/>
        </w:rPr>
        <w:t xml:space="preserve">The tool automatically flags records with the same Order # and Store combination with a DUP badge. This helps identify cases that may have been drafted twice.</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5.5 Exporting to Excel</w:t>
      </w:r>
    </w:p>
    <w:p>
      <w:pPr>
        <w:pStyle w:val="ListParagraph"/>
        <w:numPr>
          <w:ilvl w:val="0"/>
          <w:numId w:val="2"/>
        </w:numPr>
        <w:spacing w:after="40" w:before="40"/>
      </w:pPr>
      <w:r>
        <w:rPr>
          <w:rFonts w:ascii="Arial" w:cs="Arial" w:eastAsia="Arial" w:hAnsi="Arial"/>
          <w:color w:val="1A1A1A"/>
          <w:sz w:val="22"/>
          <w:szCs w:val="22"/>
        </w:rPr>
        <w:t xml:space="preserve">Click Download Excel to export all records as an .xlsx file</w:t>
      </w:r>
    </w:p>
    <w:p>
      <w:pPr>
        <w:pStyle w:val="ListParagraph"/>
        <w:numPr>
          <w:ilvl w:val="0"/>
          <w:numId w:val="2"/>
        </w:numPr>
        <w:spacing w:after="40" w:before="40"/>
      </w:pPr>
      <w:r>
        <w:rPr>
          <w:rFonts w:ascii="Arial" w:cs="Arial" w:eastAsia="Arial" w:hAnsi="Arial"/>
          <w:color w:val="1A1A1A"/>
          <w:sz w:val="22"/>
          <w:szCs w:val="22"/>
        </w:rPr>
        <w:t xml:space="preserve">The export includes: Date, Customer Name, Order #, Store, Language, Issue, Notes, Email Subject, Email Body</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6B5B52"/>
          <w:sz w:val="22"/>
          <w:szCs w:val="22"/>
        </w:rPr>
        <w:t xml:space="preserve">Export regularly as a backup. LocalStorage data can be lost if browser cache is cleared.</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5.6 Clear All Records</w:t>
      </w:r>
    </w:p>
    <w:p>
      <w:pPr>
        <w:pStyle w:val="ListParagraph"/>
        <w:numPr>
          <w:ilvl w:val="0"/>
          <w:numId w:val="3"/>
        </w:numPr>
        <w:spacing w:after="60" w:before="60"/>
      </w:pPr>
      <w:r>
        <w:rPr>
          <w:rFonts w:ascii="Arial" w:cs="Arial" w:eastAsia="Arial" w:hAnsi="Arial"/>
          <w:color w:val="1A1A1A"/>
          <w:sz w:val="22"/>
          <w:szCs w:val="22"/>
        </w:rPr>
        <w:t xml:space="preserve">Click Clear all</w:t>
      </w:r>
    </w:p>
    <w:p>
      <w:pPr>
        <w:pStyle w:val="ListParagraph"/>
        <w:numPr>
          <w:ilvl w:val="0"/>
          <w:numId w:val="3"/>
        </w:numPr>
        <w:spacing w:after="60" w:before="60"/>
      </w:pPr>
      <w:r>
        <w:rPr>
          <w:rFonts w:ascii="Arial" w:cs="Arial" w:eastAsia="Arial" w:hAnsi="Arial"/>
          <w:color w:val="1A1A1A"/>
          <w:sz w:val="22"/>
          <w:szCs w:val="22"/>
        </w:rPr>
        <w:t xml:space="preserve">Confirmation popup — click Yes, clear all</w:t>
      </w:r>
    </w:p>
    <w:p>
      <w:pPr>
        <w:pStyle w:val="ListParagraph"/>
        <w:numPr>
          <w:ilvl w:val="0"/>
          <w:numId w:val="3"/>
        </w:numPr>
        <w:spacing w:after="60" w:before="60"/>
      </w:pPr>
      <w:r>
        <w:rPr>
          <w:rFonts w:ascii="Arial" w:cs="Arial" w:eastAsia="Arial" w:hAnsi="Arial"/>
          <w:color w:val="1A1A1A"/>
          <w:sz w:val="22"/>
          <w:szCs w:val="22"/>
        </w:rPr>
        <w:t xml:space="preserve">Second popup — choose whether to download a backup first</w:t>
      </w:r>
    </w:p>
    <w:p>
      <w:pPr>
        <w:pStyle w:val="ListParagraph"/>
        <w:numPr>
          <w:ilvl w:val="0"/>
          <w:numId w:val="3"/>
        </w:numPr>
        <w:spacing w:after="60" w:before="60"/>
      </w:pPr>
      <w:r>
        <w:rPr>
          <w:rFonts w:ascii="Arial" w:cs="Arial" w:eastAsia="Arial" w:hAnsi="Arial"/>
          <w:color w:val="1A1A1A"/>
          <w:sz w:val="22"/>
          <w:szCs w:val="22"/>
        </w:rPr>
        <w:t xml:space="preserve">All records are deleted from this browser</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b/>
          <w:bCs/>
          <w:color w:val="C0392B"/>
          <w:sz w:val="22"/>
          <w:szCs w:val="22"/>
        </w:rPr>
        <w:t xml:space="preserve">This cannot be undone. Always download a backup before clearing.</w:t>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6. Import Data — Sync Between Devices</w:t>
      </w:r>
    </w:p>
    <w:p>
      <w:pPr>
        <w:spacing w:after="80" w:before="60"/>
      </w:pPr>
      <w:r>
        <w:rPr>
          <w:rFonts w:ascii="Arial" w:cs="Arial" w:eastAsia="Arial" w:hAnsi="Arial"/>
          <w:color w:val="1A1A1A"/>
          <w:sz w:val="22"/>
          <w:szCs w:val="22"/>
        </w:rPr>
        <w:t xml:space="preserve">The Import Data feature lets you restore or sync records between devices by uploading a previously exported Excel file. This is the recommended way to move your data to a new device.</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6.1 When to Use Import</w:t>
      </w:r>
    </w:p>
    <w:p>
      <w:pPr>
        <w:pStyle w:val="ListParagraph"/>
        <w:numPr>
          <w:ilvl w:val="0"/>
          <w:numId w:val="2"/>
        </w:numPr>
        <w:spacing w:after="40" w:before="40"/>
      </w:pPr>
      <w:r>
        <w:rPr>
          <w:rFonts w:ascii="Arial" w:cs="Arial" w:eastAsia="Arial" w:hAnsi="Arial"/>
          <w:color w:val="1A1A1A"/>
          <w:sz w:val="22"/>
          <w:szCs w:val="22"/>
        </w:rPr>
        <w:t xml:space="preserve">Moving to a new device or computer</w:t>
      </w:r>
    </w:p>
    <w:p>
      <w:pPr>
        <w:pStyle w:val="ListParagraph"/>
        <w:numPr>
          <w:ilvl w:val="0"/>
          <w:numId w:val="2"/>
        </w:numPr>
        <w:spacing w:after="40" w:before="40"/>
      </w:pPr>
      <w:r>
        <w:rPr>
          <w:rFonts w:ascii="Arial" w:cs="Arial" w:eastAsia="Arial" w:hAnsi="Arial"/>
          <w:color w:val="1A1A1A"/>
          <w:sz w:val="22"/>
          <w:szCs w:val="22"/>
        </w:rPr>
        <w:t xml:space="preserve">Browser cache was cleared and records were lost</w:t>
      </w:r>
    </w:p>
    <w:p>
      <w:pPr>
        <w:pStyle w:val="ListParagraph"/>
        <w:numPr>
          <w:ilvl w:val="0"/>
          <w:numId w:val="2"/>
        </w:numPr>
        <w:spacing w:after="40" w:before="40"/>
      </w:pPr>
      <w:r>
        <w:rPr>
          <w:rFonts w:ascii="Arial" w:cs="Arial" w:eastAsia="Arial" w:hAnsi="Arial"/>
          <w:color w:val="1A1A1A"/>
          <w:sz w:val="22"/>
          <w:szCs w:val="22"/>
        </w:rPr>
        <w:t xml:space="preserve">Sharing records with yourself across multiple devices</w:t>
      </w:r>
    </w:p>
    <w:p>
      <w:pPr>
        <w:pStyle w:val="ListParagraph"/>
        <w:numPr>
          <w:ilvl w:val="0"/>
          <w:numId w:val="2"/>
        </w:numPr>
        <w:spacing w:after="40" w:before="40"/>
      </w:pPr>
      <w:r>
        <w:rPr>
          <w:rFonts w:ascii="Arial" w:cs="Arial" w:eastAsia="Arial" w:hAnsi="Arial"/>
          <w:color w:val="1A1A1A"/>
          <w:sz w:val="22"/>
          <w:szCs w:val="22"/>
        </w:rPr>
        <w:t xml:space="preserve">Restoring from a backup after accidental deletion</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6.2 How to Sync Between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1 — Export</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On your current device: Records &amp; Export → Download Excel → save the file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2 — Transfer</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Send the file to yourself (email, WhatsApp, Google Drive, USB)</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 3 — Import</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On the new device: Import Data → Choose file → upload the Excel → Import records</w:t>
            </w:r>
          </w:p>
        </w:tc>
      </w:tr>
    </w:tbl>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6B5B52"/>
          <w:sz w:val="22"/>
          <w:szCs w:val="22"/>
        </w:rPr>
        <w:t xml:space="preserve">Duplicates (same Order # + Store) are automatically skipped — so you can safely import the same file multiple times without creating double entries.</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6.3 Step-by-Step Instructions</w:t>
      </w:r>
    </w:p>
    <w:p>
      <w:pPr>
        <w:pStyle w:val="ListParagraph"/>
        <w:numPr>
          <w:ilvl w:val="0"/>
          <w:numId w:val="3"/>
        </w:numPr>
        <w:spacing w:after="60" w:before="60"/>
      </w:pPr>
      <w:r>
        <w:rPr>
          <w:rFonts w:ascii="Arial" w:cs="Arial" w:eastAsia="Arial" w:hAnsi="Arial"/>
          <w:color w:val="1A1A1A"/>
          <w:sz w:val="22"/>
          <w:szCs w:val="22"/>
        </w:rPr>
        <w:t xml:space="preserve">Click Import Data in the left sidebar</w:t>
      </w:r>
    </w:p>
    <w:p>
      <w:pPr>
        <w:pStyle w:val="ListParagraph"/>
        <w:numPr>
          <w:ilvl w:val="0"/>
          <w:numId w:val="3"/>
        </w:numPr>
        <w:spacing w:after="60" w:before="60"/>
      </w:pPr>
      <w:r>
        <w:rPr>
          <w:rFonts w:ascii="Arial" w:cs="Arial" w:eastAsia="Arial" w:hAnsi="Arial"/>
          <w:color w:val="1A1A1A"/>
          <w:sz w:val="22"/>
          <w:szCs w:val="22"/>
        </w:rPr>
        <w:t xml:space="preserve">Click Choose file and select your exported Excel (.xlsx) file</w:t>
      </w:r>
    </w:p>
    <w:p>
      <w:pPr>
        <w:pStyle w:val="ListParagraph"/>
        <w:numPr>
          <w:ilvl w:val="0"/>
          <w:numId w:val="3"/>
        </w:numPr>
        <w:spacing w:after="60" w:before="60"/>
      </w:pPr>
      <w:r>
        <w:rPr>
          <w:rFonts w:ascii="Arial" w:cs="Arial" w:eastAsia="Arial" w:hAnsi="Arial"/>
          <w:color w:val="1A1A1A"/>
          <w:sz w:val="22"/>
          <w:szCs w:val="22"/>
        </w:rPr>
        <w:t xml:space="preserve">A preview table appears showing all rows and their status (New or Skip)</w:t>
      </w:r>
    </w:p>
    <w:p>
      <w:pPr>
        <w:pStyle w:val="ListParagraph"/>
        <w:numPr>
          <w:ilvl w:val="0"/>
          <w:numId w:val="3"/>
        </w:numPr>
        <w:spacing w:after="60" w:before="60"/>
      </w:pPr>
      <w:r>
        <w:rPr>
          <w:rFonts w:ascii="Arial" w:cs="Arial" w:eastAsia="Arial" w:hAnsi="Arial"/>
          <w:color w:val="1A1A1A"/>
          <w:sz w:val="22"/>
          <w:szCs w:val="22"/>
        </w:rPr>
        <w:t xml:space="preserve">Review the preview — green = will be imported, amber = duplicate, will skip</w:t>
      </w:r>
    </w:p>
    <w:p>
      <w:pPr>
        <w:pStyle w:val="ListParagraph"/>
        <w:numPr>
          <w:ilvl w:val="0"/>
          <w:numId w:val="3"/>
        </w:numPr>
        <w:spacing w:after="60" w:before="60"/>
      </w:pPr>
      <w:r>
        <w:rPr>
          <w:rFonts w:ascii="Arial" w:cs="Arial" w:eastAsia="Arial" w:hAnsi="Arial"/>
          <w:color w:val="1A1A1A"/>
          <w:sz w:val="22"/>
          <w:szCs w:val="22"/>
        </w:rPr>
        <w:t xml:space="preserve">Click Import records</w:t>
      </w:r>
    </w:p>
    <w:p>
      <w:pPr>
        <w:pStyle w:val="ListParagraph"/>
        <w:numPr>
          <w:ilvl w:val="0"/>
          <w:numId w:val="3"/>
        </w:numPr>
        <w:spacing w:after="60" w:before="60"/>
      </w:pPr>
      <w:r>
        <w:rPr>
          <w:rFonts w:ascii="Arial" w:cs="Arial" w:eastAsia="Arial" w:hAnsi="Arial"/>
          <w:color w:val="1A1A1A"/>
          <w:sz w:val="22"/>
          <w:szCs w:val="22"/>
        </w:rPr>
        <w:t xml:space="preserve">A confirmation shows how many records were added and how many were skipped</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6.4 Supported File Format</w:t>
      </w:r>
    </w:p>
    <w:p>
      <w:pPr>
        <w:spacing w:after="80" w:before="60"/>
      </w:pPr>
      <w:r>
        <w:rPr>
          <w:rFonts w:ascii="Arial" w:cs="Arial" w:eastAsia="Arial" w:hAnsi="Arial"/>
          <w:color w:val="1A1A1A"/>
          <w:sz w:val="22"/>
          <w:szCs w:val="22"/>
        </w:rPr>
        <w:t xml:space="preserve">The import reads the standard export format from this tool. Required columns: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76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Date</w:t>
            </w:r>
          </w:p>
        </w:tc>
        <w:tc>
          <w:tcPr>
            <w:tcW w:type="dxa" w:w="67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Draft date in YYYY-MM-DD format</w:t>
            </w:r>
          </w:p>
        </w:tc>
      </w:tr>
      <w:tr>
        <w:tc>
          <w:tcPr>
            <w:tcW w:type="dxa" w:w="26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Customer Name</w:t>
            </w:r>
          </w:p>
        </w:tc>
        <w:tc>
          <w:tcPr>
            <w:tcW w:type="dxa" w:w="67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customer name</w:t>
            </w:r>
          </w:p>
        </w:tc>
      </w:tr>
      <w:tr>
        <w:tc>
          <w:tcPr>
            <w:tcW w:type="dxa" w:w="26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Order #</w:t>
            </w:r>
          </w:p>
        </w:tc>
        <w:tc>
          <w:tcPr>
            <w:tcW w:type="dxa" w:w="67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Order number including # if applicable</w:t>
            </w:r>
          </w:p>
        </w:tc>
      </w:tr>
      <w:tr>
        <w:tc>
          <w:tcPr>
            <w:tcW w:type="dxa" w:w="26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Store</w:t>
            </w:r>
          </w:p>
        </w:tc>
        <w:tc>
          <w:tcPr>
            <w:tcW w:type="dxa" w:w="67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Domain code without dot (e.g. de, kr, nl)</w:t>
            </w:r>
          </w:p>
        </w:tc>
      </w:tr>
      <w:tr>
        <w:tc>
          <w:tcPr>
            <w:tcW w:type="dxa" w:w="26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Language</w:t>
            </w:r>
          </w:p>
        </w:tc>
        <w:tc>
          <w:tcPr>
            <w:tcW w:type="dxa" w:w="67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Auto-detected language</w:t>
            </w:r>
          </w:p>
        </w:tc>
      </w:tr>
      <w:tr>
        <w:tc>
          <w:tcPr>
            <w:tcW w:type="dxa" w:w="26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Issue</w:t>
            </w:r>
          </w:p>
        </w:tc>
        <w:tc>
          <w:tcPr>
            <w:tcW w:type="dxa" w:w="67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Shipping issue description</w:t>
            </w:r>
          </w:p>
        </w:tc>
      </w:tr>
      <w:tr>
        <w:tc>
          <w:tcPr>
            <w:tcW w:type="dxa" w:w="26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Notes</w:t>
            </w:r>
          </w:p>
        </w:tc>
        <w:tc>
          <w:tcPr>
            <w:tcW w:type="dxa" w:w="67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Additional notes or case details</w:t>
            </w:r>
          </w:p>
        </w:tc>
      </w:tr>
      <w:tr>
        <w:tc>
          <w:tcPr>
            <w:tcW w:type="dxa" w:w="26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Email Subject</w:t>
            </w:r>
          </w:p>
        </w:tc>
        <w:tc>
          <w:tcPr>
            <w:tcW w:type="dxa" w:w="67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Generated email subject line</w:t>
            </w:r>
          </w:p>
        </w:tc>
      </w:tr>
      <w:tr>
        <w:tc>
          <w:tcPr>
            <w:tcW w:type="dxa" w:w="26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 Body</w:t>
            </w:r>
          </w:p>
        </w:tc>
        <w:tc>
          <w:tcPr>
            <w:tcW w:type="dxa" w:w="67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generated email body</w:t>
            </w:r>
          </w:p>
        </w:tc>
      </w:tr>
    </w:tbl>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b/>
          <w:bCs/>
          <w:color w:val="C0392B"/>
          <w:sz w:val="22"/>
          <w:szCs w:val="22"/>
        </w:rPr>
        <w:t xml:space="preserve">Only import files exported from this tool. Files from other sources may not have the correct column names.</w:t>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7. Analytics</w:t>
      </w:r>
    </w:p>
    <w:p>
      <w:pPr>
        <w:spacing w:after="80" w:before="60"/>
      </w:pPr>
      <w:r>
        <w:rPr>
          <w:rFonts w:ascii="Arial" w:cs="Arial" w:eastAsia="Arial" w:hAnsi="Arial"/>
          <w:color w:val="1A1A1A"/>
          <w:sz w:val="22"/>
          <w:szCs w:val="22"/>
        </w:rPr>
        <w:t xml:space="preserve">The Analytics tab shows visual charts built from your drafted email records. Data updates automatically each time you draft a new email.</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6.1 What's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36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0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 Cards</w:t>
            </w:r>
          </w:p>
        </w:tc>
        <w:tc>
          <w:tcPr>
            <w:tcW w:type="dxa" w:w="63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Total records, unique orders, stores count, emails this month</w:t>
            </w:r>
          </w:p>
        </w:tc>
      </w:tr>
      <w:tr>
        <w:tc>
          <w:tcPr>
            <w:tcW w:type="dxa" w:w="30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By Issue Category</w:t>
            </w:r>
          </w:p>
        </w:tc>
        <w:tc>
          <w:tcPr>
            <w:tcW w:type="dxa" w:w="63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Bar chart — Delivery Issues, Parcel Status, Regulatory, Other</w:t>
            </w:r>
          </w:p>
        </w:tc>
      </w:tr>
      <w:tr>
        <w:tc>
          <w:tcPr>
            <w:tcW w:type="dxa" w:w="30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By Store</w:t>
            </w:r>
          </w:p>
        </w:tc>
        <w:tc>
          <w:tcPr>
            <w:tcW w:type="dxa" w:w="63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Which store domains have the most cases</w:t>
            </w:r>
          </w:p>
        </w:tc>
      </w:tr>
      <w:tr>
        <w:tc>
          <w:tcPr>
            <w:tcW w:type="dxa" w:w="30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By Specific Issue</w:t>
            </w:r>
          </w:p>
        </w:tc>
        <w:tc>
          <w:tcPr>
            <w:tcW w:type="dxa" w:w="63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Each exact issue type with count and percentage</w:t>
            </w:r>
          </w:p>
        </w:tc>
      </w:tr>
      <w:tr>
        <w:tc>
          <w:tcPr>
            <w:tcW w:type="dxa" w:w="30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Peak Calendar</w:t>
            </w:r>
          </w:p>
        </w:tc>
        <w:tc>
          <w:tcPr>
            <w:tcW w:type="dxa" w:w="63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Monthly view — color-coded Low/Mid/High/Peak based on volume</w:t>
            </w:r>
          </w:p>
        </w:tc>
      </w:tr>
    </w:tbl>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6B5B52"/>
          <w:sz w:val="22"/>
          <w:szCs w:val="22"/>
        </w:rPr>
        <w:t xml:space="preserve">Analytics are based on emails YOU have drafted on this device. They do not include data from teammates.</w:t>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8. Insights</w:t>
      </w:r>
    </w:p>
    <w:p>
      <w:pPr>
        <w:spacing w:after="80" w:before="60"/>
      </w:pPr>
      <w:r>
        <w:rPr>
          <w:rFonts w:ascii="Arial" w:cs="Arial" w:eastAsia="Arial" w:hAnsi="Arial"/>
          <w:color w:val="1A1A1A"/>
          <w:sz w:val="22"/>
          <w:szCs w:val="22"/>
        </w:rPr>
        <w:t xml:space="preserve">The Insights tab analyzes your drafted records and surfaces key findings and recommended actions automatically.</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7.1 Key Findings</w:t>
      </w:r>
    </w:p>
    <w:p>
      <w:pPr>
        <w:pStyle w:val="ListParagraph"/>
        <w:numPr>
          <w:ilvl w:val="0"/>
          <w:numId w:val="2"/>
        </w:numPr>
        <w:spacing w:after="40" w:before="40"/>
      </w:pPr>
      <w:r>
        <w:rPr>
          <w:rFonts w:ascii="Arial" w:cs="Arial" w:eastAsia="Arial" w:hAnsi="Arial"/>
          <w:color w:val="1A1A1A"/>
          <w:sz w:val="22"/>
          <w:szCs w:val="22"/>
        </w:rPr>
        <w:t xml:space="preserve">#1 and #2 problem stores by volume</w:t>
      </w:r>
    </w:p>
    <w:p>
      <w:pPr>
        <w:pStyle w:val="ListParagraph"/>
        <w:numPr>
          <w:ilvl w:val="0"/>
          <w:numId w:val="2"/>
        </w:numPr>
        <w:spacing w:after="40" w:before="40"/>
      </w:pPr>
      <w:r>
        <w:rPr>
          <w:rFonts w:ascii="Arial" w:cs="Arial" w:eastAsia="Arial" w:hAnsi="Arial"/>
          <w:color w:val="1A1A1A"/>
          <w:sz w:val="22"/>
          <w:szCs w:val="22"/>
        </w:rPr>
        <w:t xml:space="preserve">Most common issue category</w:t>
      </w:r>
    </w:p>
    <w:p>
      <w:pPr>
        <w:pStyle w:val="ListParagraph"/>
        <w:numPr>
          <w:ilvl w:val="0"/>
          <w:numId w:val="2"/>
        </w:numPr>
        <w:spacing w:after="40" w:before="40"/>
      </w:pPr>
      <w:r>
        <w:rPr>
          <w:rFonts w:ascii="Arial" w:cs="Arial" w:eastAsia="Arial" w:hAnsi="Arial"/>
          <w:color w:val="1A1A1A"/>
          <w:sz w:val="22"/>
          <w:szCs w:val="22"/>
        </w:rPr>
        <w:t xml:space="preserve">Top specific issues with counts and percentages</w:t>
      </w:r>
    </w:p>
    <w:p>
      <w:pPr>
        <w:pStyle w:val="ListParagraph"/>
        <w:numPr>
          <w:ilvl w:val="0"/>
          <w:numId w:val="2"/>
        </w:numPr>
        <w:spacing w:after="40" w:before="40"/>
      </w:pPr>
      <w:r>
        <w:rPr>
          <w:rFonts w:ascii="Arial" w:cs="Arial" w:eastAsia="Arial" w:hAnsi="Arial"/>
          <w:color w:val="1A1A1A"/>
          <w:sz w:val="22"/>
          <w:szCs w:val="22"/>
        </w:rPr>
        <w:t xml:space="preserve">Parcel status and regulatory case counts</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7.2 Recommended Actions</w:t>
      </w:r>
    </w:p>
    <w:p>
      <w:pPr>
        <w:spacing w:after="80" w:before="60"/>
      </w:pPr>
      <w:r>
        <w:rPr>
          <w:rFonts w:ascii="Arial" w:cs="Arial" w:eastAsia="Arial" w:hAnsi="Arial"/>
          <w:color w:val="1A1A1A"/>
          <w:sz w:val="22"/>
          <w:szCs w:val="22"/>
        </w:rPr>
        <w:t xml:space="preserve">Based on your data, the tool suggests specific next steps such as:</w:t>
      </w:r>
    </w:p>
    <w:p>
      <w:pPr>
        <w:pStyle w:val="ListParagraph"/>
        <w:numPr>
          <w:ilvl w:val="0"/>
          <w:numId w:val="2"/>
        </w:numPr>
        <w:spacing w:after="40" w:before="40"/>
      </w:pPr>
      <w:r>
        <w:rPr>
          <w:rFonts w:ascii="Arial" w:cs="Arial" w:eastAsia="Arial" w:hAnsi="Arial"/>
          <w:color w:val="1A1A1A"/>
          <w:sz w:val="22"/>
          <w:szCs w:val="22"/>
        </w:rPr>
        <w:t xml:space="preserve">Which store to prioritize</w:t>
      </w:r>
    </w:p>
    <w:p>
      <w:pPr>
        <w:pStyle w:val="ListParagraph"/>
        <w:numPr>
          <w:ilvl w:val="0"/>
          <w:numId w:val="2"/>
        </w:numPr>
        <w:spacing w:after="40" w:before="40"/>
      </w:pPr>
      <w:r>
        <w:rPr>
          <w:rFonts w:ascii="Arial" w:cs="Arial" w:eastAsia="Arial" w:hAnsi="Arial"/>
          <w:color w:val="1A1A1A"/>
          <w:sz w:val="22"/>
          <w:szCs w:val="22"/>
        </w:rPr>
        <w:t xml:space="preserve">Which issue type needs most urgent follow-up</w:t>
      </w:r>
    </w:p>
    <w:p>
      <w:pPr>
        <w:pStyle w:val="ListParagraph"/>
        <w:numPr>
          <w:ilvl w:val="0"/>
          <w:numId w:val="2"/>
        </w:numPr>
        <w:spacing w:after="40" w:before="40"/>
      </w:pPr>
      <w:r>
        <w:rPr>
          <w:rFonts w:ascii="Arial" w:cs="Arial" w:eastAsia="Arial" w:hAnsi="Arial"/>
          <w:color w:val="1A1A1A"/>
          <w:sz w:val="22"/>
          <w:szCs w:val="22"/>
        </w:rPr>
        <w:t xml:space="preserve">Whether to use the Bulk Drafter for high-volume repeat issues</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7.3 Issue Breakdown by Category</w:t>
      </w:r>
    </w:p>
    <w:p>
      <w:pPr>
        <w:spacing w:after="80" w:before="60"/>
      </w:pPr>
      <w:r>
        <w:rPr>
          <w:rFonts w:ascii="Arial" w:cs="Arial" w:eastAsia="Arial" w:hAnsi="Arial"/>
          <w:color w:val="1A1A1A"/>
          <w:sz w:val="22"/>
          <w:szCs w:val="22"/>
        </w:rPr>
        <w:t xml:space="preserve">Shows how your cases split across Delivery Issues, Parcel Status, Regulatory/Customs, and Other — with percentages.</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6B5B52"/>
          <w:sz w:val="22"/>
          <w:szCs w:val="22"/>
        </w:rPr>
        <w:t xml:space="preserve">Check Insights weekly to spot patterns before they become recurring problems.</w:t>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9. Settings</w:t>
      </w:r>
    </w:p>
    <w:p>
      <w:pPr>
        <w:spacing w:after="80" w:before="60"/>
      </w:pPr>
      <w:r>
        <w:rPr>
          <w:rFonts w:ascii="Arial" w:cs="Arial" w:eastAsia="Arial" w:hAnsi="Arial"/>
          <w:color w:val="1A1A1A"/>
          <w:sz w:val="22"/>
          <w:szCs w:val="22"/>
        </w:rPr>
        <w:t xml:space="preserve">Access Settings from the left sidebar. All settings are saved in your browser and persist across sessions.</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8.1 Brand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b/>
                <w:bCs/>
                <w:color w:val="6B5B52"/>
                <w:sz w:val="20"/>
                <w:szCs w:val="20"/>
              </w:rPr>
              <w:t xml:space="preserve">Brand / Company name</w:t>
            </w:r>
          </w:p>
        </w:tc>
        <w:tc>
          <w:tcPr>
            <w:tcW w:type="dxa" w:w="624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Your store or company name — shown in the sidebar and login screen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b/>
                <w:bCs/>
                <w:color w:val="6B5B52"/>
                <w:sz w:val="20"/>
                <w:szCs w:val="20"/>
              </w:rPr>
              <w:t xml:space="preserve">Brand emoji</w:t>
            </w:r>
          </w:p>
        </w:tc>
        <w:tc>
          <w:tcPr>
            <w:tcW w:type="dxa" w:w="624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Icon shown in the sidebar header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b/>
                <w:bCs/>
                <w:color w:val="6B5B52"/>
                <w:sz w:val="20"/>
                <w:szCs w:val="20"/>
              </w:rPr>
              <w:t xml:space="preserve">Tool subtitle</w:t>
            </w:r>
          </w:p>
        </w:tc>
        <w:tc>
          <w:tcPr>
            <w:tcW w:type="dxa" w:w="624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Subtitle shown under the brand name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b/>
                <w:bCs/>
                <w:color w:val="6B5B52"/>
                <w:sz w:val="20"/>
                <w:szCs w:val="20"/>
              </w:rPr>
              <w:t xml:space="preserve">Default sign-off name</w:t>
            </w:r>
          </w:p>
        </w:tc>
        <w:tc>
          <w:tcPr>
            <w:tcW w:type="dxa" w:w="624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Appears as the From name in every email — e.g. 'MrFluffyFriend Team'</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b/>
                <w:bCs/>
                <w:color w:val="6B5B52"/>
                <w:sz w:val="20"/>
                <w:szCs w:val="20"/>
              </w:rPr>
              <w:t xml:space="preserve">Login password</w:t>
            </w:r>
          </w:p>
        </w:tc>
        <w:tc>
          <w:tcPr>
            <w:tcW w:type="dxa" w:w="624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Leave blank to keep current. Change immediately after first setup.</w:t>
            </w:r>
          </w:p>
        </w:tc>
      </w:tr>
    </w:tbl>
    <w:p>
      <w:pPr>
        <w:spacing w:after="0" w:before="120"/>
      </w:pPr>
      <w:r>
        <w:t xml:space="preserve"/>
      </w:r>
    </w:p>
    <w:p>
      <w:pPr>
        <w:pStyle w:val="Heading2"/>
        <w:spacing w:after="120" w:before="280"/>
      </w:pPr>
      <w:r>
        <w:rPr>
          <w:rFonts w:ascii="Arial" w:cs="Arial" w:eastAsia="Arial" w:hAnsi="Arial"/>
          <w:b/>
          <w:bCs/>
          <w:color w:val="E8875A"/>
          <w:sz w:val="28"/>
          <w:szCs w:val="28"/>
        </w:rPr>
        <w:t xml:space="preserve">8.2 AI Provider</w:t>
      </w:r>
    </w:p>
    <w:p>
      <w:pPr>
        <w:spacing w:after="80" w:before="60"/>
      </w:pPr>
      <w:r>
        <w:rPr>
          <w:rFonts w:ascii="Arial" w:cs="Arial" w:eastAsia="Arial" w:hAnsi="Arial"/>
          <w:color w:val="1A1A1A"/>
          <w:sz w:val="22"/>
          <w:szCs w:val="22"/>
        </w:rPr>
        <w:t xml:space="preserve">Select which AI service generates your emails. Each requires its own API key.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80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516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Google Gemini</w:t>
            </w:r>
          </w:p>
        </w:tc>
        <w:tc>
          <w:tcPr>
            <w:tcW w:type="dxa" w:w="18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Free</w:t>
            </w:r>
          </w:p>
        </w:tc>
        <w:tc>
          <w:tcPr>
            <w:tcW w:type="dxa" w:w="51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1,500 requests/day. aistudio.google.com</w:t>
            </w:r>
          </w:p>
        </w:tc>
      </w:tr>
      <w:tr>
        <w:tc>
          <w:tcPr>
            <w:tcW w:type="dxa" w:w="24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Groq</w:t>
            </w:r>
          </w:p>
        </w:tc>
        <w:tc>
          <w:tcPr>
            <w:tcW w:type="dxa" w:w="18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Free</w:t>
            </w:r>
          </w:p>
        </w:tc>
        <w:tc>
          <w:tcPr>
            <w:tcW w:type="dxa" w:w="51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Fastest. console.groq.com — Recommended</w:t>
            </w:r>
          </w:p>
        </w:tc>
      </w:tr>
      <w:tr>
        <w:tc>
          <w:tcPr>
            <w:tcW w:type="dxa" w:w="24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OpenAI / ChatGPT</w:t>
            </w:r>
          </w:p>
        </w:tc>
        <w:tc>
          <w:tcPr>
            <w:tcW w:type="dxa" w:w="18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Paid</w:t>
            </w:r>
          </w:p>
        </w:tc>
        <w:tc>
          <w:tcPr>
            <w:tcW w:type="dxa" w:w="51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GPT-4o-mini. platform.openai.com</w:t>
            </w:r>
          </w:p>
        </w:tc>
      </w:tr>
      <w:tr>
        <w:tc>
          <w:tcPr>
            <w:tcW w:type="dxa" w:w="24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Anthropic Claude</w:t>
            </w:r>
          </w:p>
        </w:tc>
        <w:tc>
          <w:tcPr>
            <w:tcW w:type="dxa" w:w="18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Paid</w:t>
            </w:r>
          </w:p>
        </w:tc>
        <w:tc>
          <w:tcPr>
            <w:tcW w:type="dxa" w:w="51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Claude Sonnet. console.anthropic.com</w:t>
            </w:r>
          </w:p>
        </w:tc>
      </w:tr>
      <w:tr>
        <w:tc>
          <w:tcPr>
            <w:tcW w:type="dxa" w:w="24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Mistral AI</w:t>
            </w:r>
          </w:p>
        </w:tc>
        <w:tc>
          <w:tcPr>
            <w:tcW w:type="dxa" w:w="18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Free tier</w:t>
            </w:r>
          </w:p>
        </w:tc>
        <w:tc>
          <w:tcPr>
            <w:tcW w:type="dxa" w:w="51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console.mistral.ai</w:t>
            </w:r>
          </w:p>
        </w:tc>
      </w:tr>
      <w:tr>
        <w:tc>
          <w:tcPr>
            <w:tcW w:type="dxa" w:w="24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DeepSeek</w:t>
            </w:r>
          </w:p>
        </w:tc>
        <w:tc>
          <w:tcPr>
            <w:tcW w:type="dxa" w:w="180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Very cheap</w:t>
            </w:r>
          </w:p>
        </w:tc>
        <w:tc>
          <w:tcPr>
            <w:tcW w:type="dxa" w:w="516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platform.deepseek.com</w:t>
            </w:r>
          </w:p>
        </w:tc>
      </w:tr>
      <w:tr>
        <w:tc>
          <w:tcPr>
            <w:tcW w:type="dxa" w:w="24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OpenRouter</w:t>
            </w:r>
          </w:p>
        </w:tc>
        <w:tc>
          <w:tcPr>
            <w:tcW w:type="dxa" w:w="180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Free models</w:t>
            </w:r>
          </w:p>
        </w:tc>
        <w:tc>
          <w:tcPr>
            <w:tcW w:type="dxa" w:w="516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100+ models. openrouter.ai</w:t>
            </w:r>
          </w:p>
        </w:tc>
      </w:tr>
    </w:tbl>
    <w:p>
      <w:pPr>
        <w:spacing w:after="0" w:before="120"/>
      </w:pPr>
      <w:r>
        <w:t xml:space="preserve"/>
      </w:r>
    </w:p>
    <w:p>
      <w:pPr>
        <w:pStyle w:val="Heading2"/>
        <w:spacing w:after="120" w:before="280"/>
      </w:pPr>
      <w:r>
        <w:rPr>
          <w:rFonts w:ascii="Arial" w:cs="Arial" w:eastAsia="Arial" w:hAnsi="Arial"/>
          <w:b/>
          <w:bCs/>
          <w:color w:val="E8875A"/>
          <w:sz w:val="28"/>
          <w:szCs w:val="28"/>
        </w:rPr>
        <w:t xml:space="preserve">8.3 Custom AI Instructions</w:t>
      </w:r>
    </w:p>
    <w:p>
      <w:pPr>
        <w:spacing w:after="80" w:before="60"/>
      </w:pPr>
      <w:r>
        <w:rPr>
          <w:rFonts w:ascii="Arial" w:cs="Arial" w:eastAsia="Arial" w:hAnsi="Arial"/>
          <w:color w:val="1A1A1A"/>
          <w:sz w:val="22"/>
          <w:szCs w:val="22"/>
        </w:rPr>
        <w:t xml:space="preserve">Write rules that are sent to the AI with every email draft. Be specific — the more detail, the better the output.</w:t>
      </w:r>
    </w:p>
    <w:p>
      <w:pPr>
        <w:spacing w:after="0" w:before="120"/>
      </w:pPr>
      <w:r>
        <w:t xml:space="preserve"/>
      </w:r>
    </w:p>
    <w:p>
      <w:pPr>
        <w:spacing w:after="80" w:before="60"/>
      </w:pPr>
      <w:r>
        <w:rPr>
          <w:rFonts w:ascii="Arial" w:cs="Arial" w:eastAsia="Arial" w:hAnsi="Arial"/>
          <w:color w:val="1A1A1A"/>
          <w:sz w:val="22"/>
          <w:szCs w:val="22"/>
        </w:rPr>
        <w:t xml:space="preserve">Default instructions included:</w:t>
      </w:r>
    </w:p>
    <w:p>
      <w:pPr>
        <w:pStyle w:val="ListParagraph"/>
        <w:numPr>
          <w:ilvl w:val="0"/>
          <w:numId w:val="2"/>
        </w:numPr>
        <w:spacing w:after="40" w:before="40"/>
      </w:pPr>
      <w:r>
        <w:rPr>
          <w:rFonts w:ascii="Arial" w:cs="Arial" w:eastAsia="Arial" w:hAnsi="Arial"/>
          <w:color w:val="1A1A1A"/>
          <w:sz w:val="22"/>
          <w:szCs w:val="22"/>
        </w:rPr>
        <w:t xml:space="preserve">Open with 'Hi [Name]' or 'Hey [Name]' — casual and friendly</w:t>
      </w:r>
    </w:p>
    <w:p>
      <w:pPr>
        <w:pStyle w:val="ListParagraph"/>
        <w:numPr>
          <w:ilvl w:val="0"/>
          <w:numId w:val="2"/>
        </w:numPr>
        <w:spacing w:after="40" w:before="40"/>
      </w:pPr>
      <w:r>
        <w:rPr>
          <w:rFonts w:ascii="Arial" w:cs="Arial" w:eastAsia="Arial" w:hAnsi="Arial"/>
          <w:color w:val="1A1A1A"/>
          <w:sz w:val="22"/>
          <w:szCs w:val="22"/>
        </w:rPr>
        <w:t xml:space="preserve">State the issue plainly in plain words</w:t>
      </w:r>
    </w:p>
    <w:p>
      <w:pPr>
        <w:pStyle w:val="ListParagraph"/>
        <w:numPr>
          <w:ilvl w:val="0"/>
          <w:numId w:val="2"/>
        </w:numPr>
        <w:spacing w:after="40" w:before="40"/>
      </w:pPr>
      <w:r>
        <w:rPr>
          <w:rFonts w:ascii="Arial" w:cs="Arial" w:eastAsia="Arial" w:hAnsi="Arial"/>
          <w:color w:val="1A1A1A"/>
          <w:sz w:val="22"/>
          <w:szCs w:val="22"/>
        </w:rPr>
        <w:t xml:space="preserve">Keep empathy light and natural</w:t>
      </w:r>
    </w:p>
    <w:p>
      <w:pPr>
        <w:pStyle w:val="ListParagraph"/>
        <w:numPr>
          <w:ilvl w:val="0"/>
          <w:numId w:val="2"/>
        </w:numPr>
        <w:spacing w:after="40" w:before="40"/>
      </w:pPr>
      <w:r>
        <w:rPr>
          <w:rFonts w:ascii="Arial" w:cs="Arial" w:eastAsia="Arial" w:hAnsi="Arial"/>
          <w:color w:val="1A1A1A"/>
          <w:sz w:val="22"/>
          <w:szCs w:val="22"/>
        </w:rPr>
        <w:t xml:space="preserve">Ask clearly for what's needed</w:t>
      </w:r>
    </w:p>
    <w:p>
      <w:pPr>
        <w:pStyle w:val="ListParagraph"/>
        <w:numPr>
          <w:ilvl w:val="0"/>
          <w:numId w:val="2"/>
        </w:numPr>
        <w:spacing w:after="40" w:before="40"/>
      </w:pPr>
      <w:r>
        <w:rPr>
          <w:rFonts w:ascii="Arial" w:cs="Arial" w:eastAsia="Arial" w:hAnsi="Arial"/>
          <w:color w:val="1A1A1A"/>
          <w:sz w:val="22"/>
          <w:szCs w:val="22"/>
        </w:rPr>
        <w:t xml:space="preserve">Keep body under 80 words</w:t>
      </w:r>
    </w:p>
    <w:p>
      <w:pPr>
        <w:pStyle w:val="ListParagraph"/>
        <w:numPr>
          <w:ilvl w:val="0"/>
          <w:numId w:val="2"/>
        </w:numPr>
        <w:spacing w:after="40" w:before="40"/>
      </w:pPr>
      <w:r>
        <w:rPr>
          <w:rFonts w:ascii="Arial" w:cs="Arial" w:eastAsia="Arial" w:hAnsi="Arial"/>
          <w:color w:val="1A1A1A"/>
          <w:sz w:val="22"/>
          <w:szCs w:val="22"/>
        </w:rPr>
        <w:t xml:space="preserve">Always include order number in subject</w:t>
      </w:r>
    </w:p>
    <w:p>
      <w:pPr>
        <w:pStyle w:val="ListParagraph"/>
        <w:numPr>
          <w:ilvl w:val="0"/>
          <w:numId w:val="2"/>
        </w:numPr>
        <w:spacing w:after="40" w:before="40"/>
      </w:pPr>
      <w:r>
        <w:rPr>
          <w:rFonts w:ascii="Arial" w:cs="Arial" w:eastAsia="Arial" w:hAnsi="Arial"/>
          <w:color w:val="1A1A1A"/>
          <w:sz w:val="22"/>
          <w:szCs w:val="22"/>
        </w:rPr>
        <w:t xml:space="preserve">Adapt language to customer's region</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6B5B52"/>
          <w:sz w:val="22"/>
          <w:szCs w:val="22"/>
        </w:rPr>
        <w:t xml:space="preserve">You can add store-specific rules, e.g. 'For German customers, use formal Sie pronoun instead of Du.'</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8.4 Email Tone</w:t>
      </w:r>
    </w:p>
    <w:p>
      <w:pPr>
        <w:pStyle w:val="ListParagraph"/>
        <w:numPr>
          <w:ilvl w:val="0"/>
          <w:numId w:val="2"/>
        </w:numPr>
        <w:spacing w:after="40" w:before="40"/>
      </w:pPr>
      <w:r>
        <w:rPr>
          <w:rFonts w:ascii="Arial" w:cs="Arial" w:eastAsia="Arial" w:hAnsi="Arial"/>
          <w:color w:val="1A1A1A"/>
          <w:sz w:val="22"/>
          <w:szCs w:val="22"/>
        </w:rPr>
        <w:t xml:space="preserve">Casual, Friendly &amp; Informal — default, recommended for most cases</w:t>
      </w:r>
    </w:p>
    <w:p>
      <w:pPr>
        <w:pStyle w:val="ListParagraph"/>
        <w:numPr>
          <w:ilvl w:val="0"/>
          <w:numId w:val="2"/>
        </w:numPr>
        <w:spacing w:after="40" w:before="40"/>
      </w:pPr>
      <w:r>
        <w:rPr>
          <w:rFonts w:ascii="Arial" w:cs="Arial" w:eastAsia="Arial" w:hAnsi="Arial"/>
          <w:color w:val="1A1A1A"/>
          <w:sz w:val="22"/>
          <w:szCs w:val="22"/>
        </w:rPr>
        <w:t xml:space="preserve">Warm &amp; Empathetic — for sensitive issues like lost parcels</w:t>
      </w:r>
    </w:p>
    <w:p>
      <w:pPr>
        <w:pStyle w:val="ListParagraph"/>
        <w:numPr>
          <w:ilvl w:val="0"/>
          <w:numId w:val="2"/>
        </w:numPr>
        <w:spacing w:after="40" w:before="40"/>
      </w:pPr>
      <w:r>
        <w:rPr>
          <w:rFonts w:ascii="Arial" w:cs="Arial" w:eastAsia="Arial" w:hAnsi="Arial"/>
          <w:color w:val="1A1A1A"/>
          <w:sz w:val="22"/>
          <w:szCs w:val="22"/>
        </w:rPr>
        <w:t xml:space="preserve">Professional &amp; Formal — for corporate or B2B customers</w:t>
      </w:r>
    </w:p>
    <w:p>
      <w:pPr>
        <w:pStyle w:val="ListParagraph"/>
        <w:numPr>
          <w:ilvl w:val="0"/>
          <w:numId w:val="2"/>
        </w:numPr>
        <w:spacing w:after="40" w:before="40"/>
      </w:pPr>
      <w:r>
        <w:rPr>
          <w:rFonts w:ascii="Arial" w:cs="Arial" w:eastAsia="Arial" w:hAnsi="Arial"/>
          <w:color w:val="1A1A1A"/>
          <w:sz w:val="22"/>
          <w:szCs w:val="22"/>
        </w:rPr>
        <w:t xml:space="preserve">Concise &amp; Direct — for quick status updates</w:t>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10. Data &amp; Privacy</w:t>
      </w:r>
    </w:p>
    <w:p>
      <w:pPr>
        <w:pStyle w:val="Heading2"/>
        <w:spacing w:after="120" w:before="280"/>
      </w:pPr>
      <w:r>
        <w:rPr>
          <w:rFonts w:ascii="Arial" w:cs="Arial" w:eastAsia="Arial" w:hAnsi="Arial"/>
          <w:b/>
          <w:bCs/>
          <w:color w:val="E8875A"/>
          <w:sz w:val="28"/>
          <w:szCs w:val="28"/>
        </w:rPr>
        <w:t xml:space="preserve">9.1 Where Data is Stored</w:t>
      </w:r>
    </w:p>
    <w:p>
      <w:pPr>
        <w:spacing w:after="80" w:before="60"/>
      </w:pPr>
      <w:r>
        <w:rPr>
          <w:rFonts w:ascii="Arial" w:cs="Arial" w:eastAsia="Arial" w:hAnsi="Arial"/>
          <w:color w:val="1A1A1A"/>
          <w:sz w:val="22"/>
          <w:szCs w:val="22"/>
        </w:rPr>
        <w:t xml:space="preserve">All records are stored in your browser's localStorage — on your device only. No data is sent to any external server (except to the AI API when drafting).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Important</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Data is NOT shared between browsers or devices. Each browser has its own separate records.</w:t>
            </w:r>
          </w:p>
        </w:tc>
      </w:tr>
    </w:tbl>
    <w:p>
      <w:pPr>
        <w:spacing w:after="0" w:before="120"/>
      </w:pPr>
      <w:r>
        <w:t xml:space="preserve"/>
      </w:r>
    </w:p>
    <w:p>
      <w:pPr>
        <w:pStyle w:val="Heading2"/>
        <w:spacing w:after="120" w:before="280"/>
      </w:pPr>
      <w:r>
        <w:rPr>
          <w:rFonts w:ascii="Arial" w:cs="Arial" w:eastAsia="Arial" w:hAnsi="Arial"/>
          <w:b/>
          <w:bCs/>
          <w:color w:val="E8875A"/>
          <w:sz w:val="28"/>
          <w:szCs w:val="28"/>
        </w:rPr>
        <w:t xml:space="preserve">9.2 Data Persistence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468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r>
              <w:rPr>
                <w:rFonts w:ascii="Arial" w:cs="Arial" w:eastAsia="Arial" w:hAnsi="Arial"/>
                <w:b/>
                <w:bCs/>
                <w:color w:val="FFFFFF"/>
                <w:sz w:val="20"/>
                <w:szCs w:val="20"/>
              </w:rPr>
              <w:t xml:space="preserve">Records</w:t>
            </w:r>
          </w:p>
        </w:tc>
      </w:tr>
      <w:tr>
        <w:tc>
          <w:tcPr>
            <w:tcW w:type="dxa" w:w="468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Page refresh</w:t>
            </w:r>
          </w:p>
        </w:tc>
        <w:tc>
          <w:tcPr>
            <w:tcW w:type="dxa" w:w="468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Kept</w:t>
            </w:r>
          </w:p>
        </w:tc>
      </w:tr>
      <w:tr>
        <w:tc>
          <w:tcPr>
            <w:tcW w:type="dxa" w:w="468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Close and reopen browser</w:t>
            </w:r>
          </w:p>
        </w:tc>
        <w:tc>
          <w:tcPr>
            <w:tcW w:type="dxa" w:w="468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 Kept</w:t>
            </w:r>
          </w:p>
        </w:tc>
      </w:tr>
      <w:tr>
        <w:tc>
          <w:tcPr>
            <w:tcW w:type="dxa" w:w="468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in different browser</w:t>
            </w:r>
          </w:p>
        </w:tc>
        <w:tc>
          <w:tcPr>
            <w:tcW w:type="dxa" w:w="468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Not visible</w:t>
            </w:r>
          </w:p>
        </w:tc>
      </w:tr>
      <w:tr>
        <w:tc>
          <w:tcPr>
            <w:tcW w:type="dxa" w:w="468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Clear browser cache/history</w:t>
            </w:r>
          </w:p>
        </w:tc>
        <w:tc>
          <w:tcPr>
            <w:tcW w:type="dxa" w:w="4680"/>
            <w:tcBorders>
              <w:top w:val="single" w:color="E0D8D4" w:sz="1"/>
              <w:left w:val="single" w:color="E0D8D4" w:sz="1"/>
              <w:bottom w:val="single" w:color="E0D8D4" w:sz="1"/>
              <w:right w:val="single" w:color="E0D8D4"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 Lost — always backup first</w:t>
            </w:r>
          </w:p>
        </w:tc>
      </w:tr>
      <w:tr>
        <w:tc>
          <w:tcPr>
            <w:tcW w:type="dxa" w:w="468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device</w:t>
            </w:r>
          </w:p>
        </w:tc>
        <w:tc>
          <w:tcPr>
            <w:tcW w:type="dxa" w:w="4680"/>
            <w:tcBorders>
              <w:top w:val="single" w:color="E0D8D4" w:sz="1"/>
              <w:left w:val="single" w:color="E0D8D4" w:sz="1"/>
              <w:bottom w:val="single" w:color="E0D8D4" w:sz="1"/>
              <w:right w:val="single" w:color="E0D8D4"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Not there</w:t>
            </w:r>
          </w:p>
        </w:tc>
      </w:tr>
    </w:tbl>
    <w:p>
      <w:pPr>
        <w:spacing w:after="0" w:before="120"/>
      </w:pPr>
      <w:r>
        <w:t xml:space="preserve"/>
      </w:r>
    </w:p>
    <w:p>
      <w:pPr>
        <w:pStyle w:val="Heading2"/>
        <w:spacing w:after="120" w:before="280"/>
      </w:pPr>
      <w:r>
        <w:rPr>
          <w:rFonts w:ascii="Arial" w:cs="Arial" w:eastAsia="Arial" w:hAnsi="Arial"/>
          <w:b/>
          <w:bCs/>
          <w:color w:val="E8875A"/>
          <w:sz w:val="28"/>
          <w:szCs w:val="28"/>
        </w:rPr>
        <w:t xml:space="preserve">9.3 API Key Security</w:t>
      </w:r>
    </w:p>
    <w:p>
      <w:pPr>
        <w:pStyle w:val="ListParagraph"/>
        <w:numPr>
          <w:ilvl w:val="0"/>
          <w:numId w:val="2"/>
        </w:numPr>
        <w:spacing w:after="40" w:before="40"/>
      </w:pPr>
      <w:r>
        <w:rPr>
          <w:rFonts w:ascii="Arial" w:cs="Arial" w:eastAsia="Arial" w:hAnsi="Arial"/>
          <w:color w:val="1A1A1A"/>
          <w:sz w:val="22"/>
          <w:szCs w:val="22"/>
        </w:rPr>
        <w:t xml:space="preserve">Your API key is stored in browser localStorage — never in the HTML file</w:t>
      </w:r>
    </w:p>
    <w:p>
      <w:pPr>
        <w:pStyle w:val="ListParagraph"/>
        <w:numPr>
          <w:ilvl w:val="0"/>
          <w:numId w:val="2"/>
        </w:numPr>
        <w:spacing w:after="40" w:before="40"/>
      </w:pPr>
      <w:r>
        <w:rPr>
          <w:rFonts w:ascii="Arial" w:cs="Arial" w:eastAsia="Arial" w:hAnsi="Arial"/>
          <w:color w:val="1A1A1A"/>
          <w:sz w:val="22"/>
          <w:szCs w:val="22"/>
        </w:rPr>
        <w:t xml:space="preserve">It is cleared from memory when you sign out</w:t>
      </w:r>
    </w:p>
    <w:p>
      <w:pPr>
        <w:pStyle w:val="ListParagraph"/>
        <w:numPr>
          <w:ilvl w:val="0"/>
          <w:numId w:val="2"/>
        </w:numPr>
        <w:spacing w:after="40" w:before="40"/>
      </w:pPr>
      <w:r>
        <w:rPr>
          <w:rFonts w:ascii="Arial" w:cs="Arial" w:eastAsia="Arial" w:hAnsi="Arial"/>
          <w:color w:val="1A1A1A"/>
          <w:sz w:val="22"/>
          <w:szCs w:val="22"/>
        </w:rPr>
        <w:t xml:space="preserve">Never share your API key with anyone</w:t>
      </w:r>
    </w:p>
    <w:p>
      <w:pPr>
        <w:pStyle w:val="ListParagraph"/>
        <w:numPr>
          <w:ilvl w:val="0"/>
          <w:numId w:val="2"/>
        </w:numPr>
        <w:spacing w:after="40" w:before="40"/>
      </w:pPr>
      <w:r>
        <w:rPr>
          <w:rFonts w:ascii="Arial" w:cs="Arial" w:eastAsia="Arial" w:hAnsi="Arial"/>
          <w:color w:val="1A1A1A"/>
          <w:sz w:val="22"/>
          <w:szCs w:val="22"/>
        </w:rPr>
        <w:t xml:space="preserve">If compromised, revoke it immediately from the provider's dashboard and create a new one</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9.4 Customer Name Redaction</w:t>
      </w:r>
    </w:p>
    <w:p>
      <w:pPr>
        <w:spacing w:after="80" w:before="60"/>
      </w:pPr>
      <w:r>
        <w:rPr>
          <w:rFonts w:ascii="Arial" w:cs="Arial" w:eastAsia="Arial" w:hAnsi="Arial"/>
          <w:color w:val="1A1A1A"/>
          <w:sz w:val="22"/>
          <w:szCs w:val="22"/>
        </w:rPr>
        <w:t xml:space="preserve">Customer names are hidden by default in the Records table to comply with data protection regulations (DPA/GDPR). A password is required to reveal them. Always hide names when leaving your workstation.</w:t>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11. Troubleshooting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560"/>
            <w:tcBorders>
              <w:top w:val="single" w:color="E0D8D4" w:sz="1"/>
              <w:left w:val="single" w:color="E0D8D4" w:sz="1"/>
              <w:bottom w:val="single" w:color="E0D8D4" w:sz="1"/>
              <w:right w:val="single" w:color="E0D8D4"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800"/>
            <w:tcBorders>
              <w:top w:val="single" w:color="E0D8D4" w:sz="1"/>
              <w:left w:val="single" w:color="E0D8D4" w:sz="1"/>
              <w:bottom w:val="single" w:color="E0D8D4" w:sz="1"/>
              <w:right w:val="single" w:color="E0D8D4"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Failed to fetch / network error</w:t>
            </w:r>
          </w:p>
        </w:tc>
        <w:tc>
          <w:tcPr>
            <w:tcW w:type="dxa" w:w="5560"/>
            <w:tcBorders>
              <w:top w:val="single" w:color="E0D8D4" w:sz="1"/>
              <w:left w:val="single" w:color="E0D8D4" w:sz="1"/>
              <w:bottom w:val="single" w:color="E0D8D4" w:sz="1"/>
              <w:right w:val="single" w:color="E0D8D4"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Check your API key is saved in Settings. Make sure you have an internet connection.</w:t>
            </w:r>
          </w:p>
        </w:tc>
      </w:tr>
      <w:tr>
        <w:tc>
          <w:tcPr>
            <w:tcW w:type="dxa" w:w="3800"/>
            <w:tcBorders>
              <w:top w:val="single" w:color="E0D8D4" w:sz="1"/>
              <w:left w:val="single" w:color="E0D8D4" w:sz="1"/>
              <w:bottom w:val="single" w:color="E0D8D4" w:sz="1"/>
              <w:right w:val="single" w:color="E0D8D4"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Email drafting not working</w:t>
            </w:r>
          </w:p>
        </w:tc>
        <w:tc>
          <w:tcPr>
            <w:tcW w:type="dxa" w:w="5560"/>
            <w:tcBorders>
              <w:top w:val="single" w:color="E0D8D4" w:sz="1"/>
              <w:left w:val="single" w:color="E0D8D4" w:sz="1"/>
              <w:bottom w:val="single" w:color="E0D8D4" w:sz="1"/>
              <w:right w:val="single" w:color="E0D8D4"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Go to Settings → verify AI Provider is selected and API key is entered → Save all settings.</w:t>
            </w:r>
          </w:p>
        </w:tc>
      </w:tr>
      <w:tr>
        <w:tc>
          <w:tcPr>
            <w:tcW w:type="dxa" w:w="3800"/>
            <w:tcBorders>
              <w:top w:val="single" w:color="E0D8D4" w:sz="1"/>
              <w:left w:val="single" w:color="E0D8D4" w:sz="1"/>
              <w:bottom w:val="single" w:color="E0D8D4" w:sz="1"/>
              <w:right w:val="single" w:color="E0D8D4"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Wrong language in email</w:t>
            </w:r>
          </w:p>
        </w:tc>
        <w:tc>
          <w:tcPr>
            <w:tcW w:type="dxa" w:w="5560"/>
            <w:tcBorders>
              <w:top w:val="single" w:color="E0D8D4" w:sz="1"/>
              <w:left w:val="single" w:color="E0D8D4" w:sz="1"/>
              <w:bottom w:val="single" w:color="E0D8D4" w:sz="1"/>
              <w:right w:val="single" w:color="E0D8D4"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Check the store domain input. Example: type 'de' for Germany, not '.de' or 'germany'.</w:t>
            </w:r>
          </w:p>
        </w:tc>
      </w:tr>
      <w:tr>
        <w:tc>
          <w:tcPr>
            <w:tcW w:type="dxa" w:w="3800"/>
            <w:tcBorders>
              <w:top w:val="single" w:color="E0D8D4" w:sz="1"/>
              <w:left w:val="single" w:color="E0D8D4" w:sz="1"/>
              <w:bottom w:val="single" w:color="E0D8D4" w:sz="1"/>
              <w:right w:val="single" w:color="E0D8D4"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Model not found error</w:t>
            </w:r>
          </w:p>
        </w:tc>
        <w:tc>
          <w:tcPr>
            <w:tcW w:type="dxa" w:w="5560"/>
            <w:tcBorders>
              <w:top w:val="single" w:color="E0D8D4" w:sz="1"/>
              <w:left w:val="single" w:color="E0D8D4" w:sz="1"/>
              <w:bottom w:val="single" w:color="E0D8D4" w:sz="1"/>
              <w:right w:val="single" w:color="E0D8D4"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Your selected AI provider model may be outdated. Switch to Groq or Gemini in Settings.</w:t>
            </w:r>
          </w:p>
        </w:tc>
      </w:tr>
      <w:tr>
        <w:tc>
          <w:tcPr>
            <w:tcW w:type="dxa" w:w="3800"/>
            <w:tcBorders>
              <w:top w:val="single" w:color="E0D8D4" w:sz="1"/>
              <w:left w:val="single" w:color="E0D8D4" w:sz="1"/>
              <w:bottom w:val="single" w:color="E0D8D4" w:sz="1"/>
              <w:right w:val="single" w:color="E0D8D4"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Records disappeared</w:t>
            </w:r>
          </w:p>
        </w:tc>
        <w:tc>
          <w:tcPr>
            <w:tcW w:type="dxa" w:w="5560"/>
            <w:tcBorders>
              <w:top w:val="single" w:color="E0D8D4" w:sz="1"/>
              <w:left w:val="single" w:color="E0D8D4" w:sz="1"/>
              <w:bottom w:val="single" w:color="E0D8D4" w:sz="1"/>
              <w:right w:val="single" w:color="E0D8D4"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Browser cache may have been cleared. Always export to Excel regularly as backup.</w:t>
            </w:r>
          </w:p>
        </w:tc>
      </w:tr>
      <w:tr>
        <w:tc>
          <w:tcPr>
            <w:tcW w:type="dxa" w:w="3800"/>
            <w:tcBorders>
              <w:top w:val="single" w:color="E0D8D4" w:sz="1"/>
              <w:left w:val="single" w:color="E0D8D4" w:sz="1"/>
              <w:bottom w:val="single" w:color="E0D8D4" w:sz="1"/>
              <w:right w:val="single" w:color="E0D8D4"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Copy button not working</w:t>
            </w:r>
          </w:p>
        </w:tc>
        <w:tc>
          <w:tcPr>
            <w:tcW w:type="dxa" w:w="5560"/>
            <w:tcBorders>
              <w:top w:val="single" w:color="E0D8D4" w:sz="1"/>
              <w:left w:val="single" w:color="E0D8D4" w:sz="1"/>
              <w:bottom w:val="single" w:color="E0D8D4" w:sz="1"/>
              <w:right w:val="single" w:color="E0D8D4"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Try a different browser. Chrome and Edge work best.</w:t>
            </w:r>
          </w:p>
        </w:tc>
      </w:tr>
      <w:tr>
        <w:tc>
          <w:tcPr>
            <w:tcW w:type="dxa" w:w="3800"/>
            <w:tcBorders>
              <w:top w:val="single" w:color="E0D8D4" w:sz="1"/>
              <w:left w:val="single" w:color="E0D8D4" w:sz="1"/>
              <w:bottom w:val="single" w:color="E0D8D4" w:sz="1"/>
              <w:right w:val="single" w:color="E0D8D4"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Clear all button not responding</w:t>
            </w:r>
          </w:p>
        </w:tc>
        <w:tc>
          <w:tcPr>
            <w:tcW w:type="dxa" w:w="5560"/>
            <w:tcBorders>
              <w:top w:val="single" w:color="E0D8D4" w:sz="1"/>
              <w:left w:val="single" w:color="E0D8D4" w:sz="1"/>
              <w:bottom w:val="single" w:color="E0D8D4" w:sz="1"/>
              <w:right w:val="single" w:color="E0D8D4"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Wait a moment and try again. If still stuck, refresh the page.</w:t>
            </w:r>
          </w:p>
        </w:tc>
      </w:tr>
      <w:tr>
        <w:tc>
          <w:tcPr>
            <w:tcW w:type="dxa" w:w="3800"/>
            <w:tcBorders>
              <w:top w:val="single" w:color="E0D8D4" w:sz="1"/>
              <w:left w:val="single" w:color="E0D8D4" w:sz="1"/>
              <w:bottom w:val="single" w:color="E0D8D4" w:sz="1"/>
              <w:right w:val="single" w:color="E0D8D4"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Password not working</w:t>
            </w:r>
          </w:p>
        </w:tc>
        <w:tc>
          <w:tcPr>
            <w:tcW w:type="dxa" w:w="5560"/>
            <w:tcBorders>
              <w:top w:val="single" w:color="E0D8D4" w:sz="1"/>
              <w:left w:val="single" w:color="E0D8D4" w:sz="1"/>
              <w:bottom w:val="single" w:color="E0D8D4" w:sz="1"/>
              <w:right w:val="single" w:color="E0D8D4" w:sz="1"/>
            </w:tcBorders>
            <w:shd w:fill="F5F5F5" w:val="clear"/>
            <w:tcMar>
              <w:top w:type="dxa" w:w="70"/>
              <w:left w:type="dxa" w:w="120"/>
              <w:bottom w:type="dxa" w:w="70"/>
              <w:right w:type="dxa" w:w="120"/>
            </w:tcMar>
          </w:tcPr>
          <w:p>
            <w:r>
              <w:rPr>
                <w:rFonts w:ascii="Arial" w:cs="Arial" w:eastAsia="Arial" w:hAnsi="Arial"/>
                <w:color w:val="1A1A1A"/>
                <w:sz w:val="20"/>
                <w:szCs w:val="20"/>
              </w:rPr>
              <w:t xml:space="preserve">The default password is 'default'. If changed, contact your team lead.</w:t>
            </w:r>
          </w:p>
        </w:tc>
      </w:tr>
      <w:tr>
        <w:tc>
          <w:tcPr>
            <w:tcW w:type="dxa" w:w="3800"/>
            <w:tcBorders>
              <w:top w:val="single" w:color="E0D8D4" w:sz="1"/>
              <w:left w:val="single" w:color="E0D8D4" w:sz="1"/>
              <w:bottom w:val="single" w:color="E0D8D4" w:sz="1"/>
              <w:right w:val="single" w:color="E0D8D4"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Duplicate (DUP) badge showing</w:t>
            </w:r>
          </w:p>
        </w:tc>
        <w:tc>
          <w:tcPr>
            <w:tcW w:type="dxa" w:w="5560"/>
            <w:tcBorders>
              <w:top w:val="single" w:color="E0D8D4" w:sz="1"/>
              <w:left w:val="single" w:color="E0D8D4" w:sz="1"/>
              <w:bottom w:val="single" w:color="E0D8D4" w:sz="1"/>
              <w:right w:val="single" w:color="E0D8D4" w:sz="1"/>
            </w:tcBorders>
            <w:shd w:fill="FFFFFF" w:val="clear"/>
            <w:tcMar>
              <w:top w:type="dxa" w:w="70"/>
              <w:left w:type="dxa" w:w="120"/>
              <w:bottom w:type="dxa" w:w="70"/>
              <w:right w:type="dxa" w:w="120"/>
            </w:tcMar>
          </w:tcPr>
          <w:p>
            <w:r>
              <w:rPr>
                <w:rFonts w:ascii="Arial" w:cs="Arial" w:eastAsia="Arial" w:hAnsi="Arial"/>
                <w:color w:val="1A1A1A"/>
                <w:sz w:val="20"/>
                <w:szCs w:val="20"/>
              </w:rPr>
              <w:t xml:space="preserve">Same Order # + Store combination exists. Review and delete the duplicate if needed.</w:t>
            </w:r>
          </w:p>
        </w:tc>
      </w:tr>
    </w:tbl>
    <w:p>
      <w:pPr>
        <w:spacing w:after="0" w:before="120"/>
      </w:pPr>
      <w:r>
        <w:t xml:space="preserve"/>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12. What Could Be Improved</w:t>
      </w:r>
    </w:p>
    <w:p>
      <w:pPr>
        <w:spacing w:after="80" w:before="60"/>
      </w:pPr>
      <w:r>
        <w:rPr>
          <w:rFonts w:ascii="Arial" w:cs="Arial" w:eastAsia="Arial" w:hAnsi="Arial"/>
          <w:color w:val="1A1A1A"/>
          <w:sz w:val="22"/>
          <w:szCs w:val="22"/>
        </w:rPr>
        <w:t xml:space="preserve">This section lists known limitations and recommended future improvements for the tool.</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11.1 Current Limitations</w:t>
      </w:r>
    </w:p>
    <w:p>
      <w:pPr>
        <w:pStyle w:val="ListParagraph"/>
        <w:numPr>
          <w:ilvl w:val="0"/>
          <w:numId w:val="2"/>
        </w:numPr>
        <w:spacing w:after="40" w:before="40"/>
      </w:pPr>
      <w:r>
        <w:rPr>
          <w:rFonts w:ascii="Arial" w:cs="Arial" w:eastAsia="Arial" w:hAnsi="Arial"/>
          <w:color w:val="1A1A1A"/>
          <w:sz w:val="22"/>
          <w:szCs w:val="22"/>
        </w:rPr>
        <w:t xml:space="preserve">Data is per-browser only — no cross-device or cross-user sync</w:t>
      </w:r>
    </w:p>
    <w:p>
      <w:pPr>
        <w:pStyle w:val="ListParagraph"/>
        <w:numPr>
          <w:ilvl w:val="0"/>
          <w:numId w:val="2"/>
        </w:numPr>
        <w:spacing w:after="40" w:before="40"/>
      </w:pPr>
      <w:r>
        <w:rPr>
          <w:rFonts w:ascii="Arial" w:cs="Arial" w:eastAsia="Arial" w:hAnsi="Arial"/>
          <w:color w:val="1A1A1A"/>
          <w:sz w:val="22"/>
          <w:szCs w:val="22"/>
        </w:rPr>
        <w:t xml:space="preserve">AI output can vary — always review before sending</w:t>
      </w:r>
    </w:p>
    <w:p>
      <w:pPr>
        <w:pStyle w:val="ListParagraph"/>
        <w:numPr>
          <w:ilvl w:val="0"/>
          <w:numId w:val="2"/>
        </w:numPr>
        <w:spacing w:after="40" w:before="40"/>
      </w:pPr>
      <w:r>
        <w:rPr>
          <w:rFonts w:ascii="Arial" w:cs="Arial" w:eastAsia="Arial" w:hAnsi="Arial"/>
          <w:color w:val="1A1A1A"/>
          <w:sz w:val="22"/>
          <w:szCs w:val="22"/>
        </w:rPr>
        <w:t xml:space="preserve">Free AI tiers have daily limits (Gemini: 1,500/day, Groq: varies by model)</w:t>
      </w:r>
    </w:p>
    <w:p>
      <w:pPr>
        <w:pStyle w:val="ListParagraph"/>
        <w:numPr>
          <w:ilvl w:val="0"/>
          <w:numId w:val="2"/>
        </w:numPr>
        <w:spacing w:after="40" w:before="40"/>
      </w:pPr>
      <w:r>
        <w:rPr>
          <w:rFonts w:ascii="Arial" w:cs="Arial" w:eastAsia="Arial" w:hAnsi="Arial"/>
          <w:color w:val="1A1A1A"/>
          <w:sz w:val="22"/>
          <w:szCs w:val="22"/>
        </w:rPr>
        <w:t xml:space="preserve">Bulk drafter columns must be in a specific order</w:t>
      </w:r>
    </w:p>
    <w:p>
      <w:pPr>
        <w:pStyle w:val="ListParagraph"/>
        <w:numPr>
          <w:ilvl w:val="0"/>
          <w:numId w:val="2"/>
        </w:numPr>
        <w:spacing w:after="40" w:before="40"/>
      </w:pPr>
      <w:r>
        <w:rPr>
          <w:rFonts w:ascii="Arial" w:cs="Arial" w:eastAsia="Arial" w:hAnsi="Arial"/>
          <w:color w:val="1A1A1A"/>
          <w:sz w:val="22"/>
          <w:szCs w:val="22"/>
        </w:rPr>
        <w:t xml:space="preserve">No email client integration — emails must be manually copied and pasted</w:t>
      </w:r>
    </w:p>
    <w:p>
      <w:pPr>
        <w:spacing w:after="0" w:before="120"/>
      </w:pPr>
      <w:r>
        <w:t xml:space="preserve"/>
      </w:r>
    </w:p>
    <w:p>
      <w:pPr>
        <w:pStyle w:val="Heading2"/>
        <w:spacing w:after="120" w:before="280"/>
      </w:pPr>
      <w:r>
        <w:rPr>
          <w:rFonts w:ascii="Arial" w:cs="Arial" w:eastAsia="Arial" w:hAnsi="Arial"/>
          <w:b/>
          <w:bCs/>
          <w:color w:val="E8875A"/>
          <w:sz w:val="28"/>
          <w:szCs w:val="28"/>
        </w:rPr>
        <w:t xml:space="preserve">11.2 Recommended Future Improvements</w:t>
      </w:r>
    </w:p>
    <w:p>
      <w:pPr>
        <w:pStyle w:val="ListParagraph"/>
        <w:numPr>
          <w:ilvl w:val="0"/>
          <w:numId w:val="2"/>
        </w:numPr>
        <w:spacing w:after="40" w:before="40"/>
      </w:pPr>
      <w:r>
        <w:rPr>
          <w:rFonts w:ascii="Arial" w:cs="Arial" w:eastAsia="Arial" w:hAnsi="Arial"/>
          <w:color w:val="1A1A1A"/>
          <w:sz w:val="22"/>
          <w:szCs w:val="22"/>
        </w:rPr>
        <w:t xml:space="preserve">Google Sheets sync — share records across the whole team in real time</w:t>
      </w:r>
    </w:p>
    <w:p>
      <w:pPr>
        <w:pStyle w:val="ListParagraph"/>
        <w:numPr>
          <w:ilvl w:val="0"/>
          <w:numId w:val="2"/>
        </w:numPr>
        <w:spacing w:after="40" w:before="40"/>
      </w:pPr>
      <w:r>
        <w:rPr>
          <w:rFonts w:ascii="Arial" w:cs="Arial" w:eastAsia="Arial" w:hAnsi="Arial"/>
          <w:color w:val="1A1A1A"/>
          <w:sz w:val="22"/>
          <w:szCs w:val="22"/>
        </w:rPr>
        <w:t xml:space="preserve">Email client integration — send directly from the tool via Gmail or Outlook API</w:t>
      </w:r>
    </w:p>
    <w:p>
      <w:pPr>
        <w:pStyle w:val="ListParagraph"/>
        <w:numPr>
          <w:ilvl w:val="0"/>
          <w:numId w:val="2"/>
        </w:numPr>
        <w:spacing w:after="40" w:before="40"/>
      </w:pPr>
      <w:r>
        <w:rPr>
          <w:rFonts w:ascii="Arial" w:cs="Arial" w:eastAsia="Arial" w:hAnsi="Arial"/>
          <w:color w:val="1A1A1A"/>
          <w:sz w:val="22"/>
          <w:szCs w:val="22"/>
        </w:rPr>
        <w:t xml:space="preserve">Template library — pre-saved email templates for common issue types</w:t>
      </w:r>
    </w:p>
    <w:p>
      <w:pPr>
        <w:pStyle w:val="ListParagraph"/>
        <w:numPr>
          <w:ilvl w:val="0"/>
          <w:numId w:val="2"/>
        </w:numPr>
        <w:spacing w:after="40" w:before="40"/>
      </w:pPr>
      <w:r>
        <w:rPr>
          <w:rFonts w:ascii="Arial" w:cs="Arial" w:eastAsia="Arial" w:hAnsi="Arial"/>
          <w:color w:val="1A1A1A"/>
          <w:sz w:val="22"/>
          <w:szCs w:val="22"/>
        </w:rPr>
        <w:t xml:space="preserve">Customer history — see all previous cases for the same customer or order</w:t>
      </w:r>
    </w:p>
    <w:p>
      <w:pPr>
        <w:pStyle w:val="ListParagraph"/>
        <w:numPr>
          <w:ilvl w:val="0"/>
          <w:numId w:val="2"/>
        </w:numPr>
        <w:spacing w:after="40" w:before="40"/>
      </w:pPr>
      <w:r>
        <w:rPr>
          <w:rFonts w:ascii="Arial" w:cs="Arial" w:eastAsia="Arial" w:hAnsi="Arial"/>
          <w:color w:val="1A1A1A"/>
          <w:sz w:val="22"/>
          <w:szCs w:val="22"/>
        </w:rPr>
        <w:t xml:space="preserve">Approval workflow — require a senior agent to approve before copying</w:t>
      </w:r>
    </w:p>
    <w:p>
      <w:pPr>
        <w:pStyle w:val="ListParagraph"/>
        <w:numPr>
          <w:ilvl w:val="0"/>
          <w:numId w:val="2"/>
        </w:numPr>
        <w:spacing w:after="40" w:before="40"/>
      </w:pPr>
      <w:r>
        <w:rPr>
          <w:rFonts w:ascii="Arial" w:cs="Arial" w:eastAsia="Arial" w:hAnsi="Arial"/>
          <w:color w:val="1A1A1A"/>
          <w:sz w:val="22"/>
          <w:szCs w:val="22"/>
        </w:rPr>
        <w:t xml:space="preserve">Response tracking — mark cases as Actioned, Waiting Reply, Resolved</w:t>
      </w:r>
    </w:p>
    <w:p>
      <w:pPr>
        <w:pStyle w:val="ListParagraph"/>
        <w:numPr>
          <w:ilvl w:val="0"/>
          <w:numId w:val="2"/>
        </w:numPr>
        <w:spacing w:after="40" w:before="40"/>
      </w:pPr>
      <w:r>
        <w:rPr>
          <w:rFonts w:ascii="Arial" w:cs="Arial" w:eastAsia="Arial" w:hAnsi="Arial"/>
          <w:color w:val="1A1A1A"/>
          <w:sz w:val="22"/>
          <w:szCs w:val="22"/>
        </w:rPr>
        <w:t xml:space="preserve">Auto-import from Shopify/Gorgias — pull order details automatically</w:t>
      </w:r>
    </w:p>
    <w:p>
      <w:pPr>
        <w:pStyle w:val="ListParagraph"/>
        <w:numPr>
          <w:ilvl w:val="0"/>
          <w:numId w:val="2"/>
        </w:numPr>
        <w:spacing w:after="40" w:before="40"/>
      </w:pPr>
      <w:r>
        <w:rPr>
          <w:rFonts w:ascii="Arial" w:cs="Arial" w:eastAsia="Arial" w:hAnsi="Arial"/>
          <w:color w:val="1A1A1A"/>
          <w:sz w:val="22"/>
          <w:szCs w:val="22"/>
        </w:rPr>
        <w:t xml:space="preserve">Mobile app — native iOS/Android app for agents on the go</w:t>
      </w:r>
    </w:p>
    <w:p>
      <w:pPr>
        <w:spacing w:after="0" w:before="120"/>
      </w:pPr>
      <w:r>
        <w:t xml:space="preserve"/>
      </w:r>
    </w:p>
    <w:p>
      <w:pPr>
        <w:spacing w:after="80" w:before="60"/>
        <w:ind w:left="360"/>
      </w:pPr>
      <w:r>
        <w:rPr>
          <w:rFonts w:ascii="Arial" w:cs="Arial" w:eastAsia="Arial" w:hAnsi="Arial"/>
          <w:sz w:val="22"/>
          <w:szCs w:val="22"/>
        </w:rPr>
        <w:t xml:space="preserve">💡 </w:t>
      </w:r>
      <w:r>
        <w:rPr>
          <w:rFonts w:ascii="Arial" w:cs="Arial" w:eastAsia="Arial" w:hAnsi="Arial"/>
          <w:i/>
          <w:iCs/>
          <w:color w:val="6B5B52"/>
          <w:sz w:val="22"/>
          <w:szCs w:val="22"/>
        </w:rPr>
        <w:t xml:space="preserve">These improvements can be prioritized based on team needs. Raise a request with your team lead.</w:t>
      </w:r>
    </w:p>
    <w:p>
      <w:r>
        <w:br/>
      </w:r>
    </w:p>
    <w:p>
      <w:pPr>
        <w:pStyle w:val="Heading1"/>
        <w:pBdr>
          <w:bottom w:val="single" w:color="E8875A" w:sz="4" w:space="6"/>
        </w:pBdr>
        <w:spacing w:after="160" w:before="360"/>
      </w:pPr>
      <w:r>
        <w:rPr>
          <w:rFonts w:ascii="Arial" w:cs="Arial" w:eastAsia="Arial" w:hAnsi="Arial"/>
          <w:b/>
          <w:bCs/>
          <w:color w:val="1A1A1A"/>
          <w:sz w:val="36"/>
          <w:szCs w:val="36"/>
        </w:rPr>
        <w:t xml:space="preserve">13. Quick Reference Card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Draft a single email</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Email Drafter → Fill fields → Draft email → Copy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Draft multiple emails</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Bulk Drafter → Paste spreadsheet rows → Draft all → Export Excel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View/edit records</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Records &amp; Export → use ✏️ Edit or 🗑️ Delete per row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Reveal customer names</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Records → 👁 Reveal names → Enter password → View → 🔒 Hide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 AI provider</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Settings → AI Provider → select → paste API key → Save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Add custom AI rules</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Settings → Custom AI instructions → type rules → Apply defaults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Export records</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Records &amp; Export → Download Excel</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Import / restore records</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Import Data → Choose file → upload Excel backup → Import records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Clear all records</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Records → Clear all → Confirm → Download backup (recommended)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0D8D4" w:sz="1"/>
              <w:left w:val="single" w:color="E0D8D4" w:sz="1"/>
              <w:bottom w:val="single" w:color="E0D8D4" w:sz="1"/>
              <w:right w:val="single" w:color="E0D8D4" w:sz="1"/>
            </w:tcBorders>
            <w:shd w:fill="E8875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 password</w:t>
            </w:r>
          </w:p>
        </w:tc>
        <w:tc>
          <w:tcPr>
            <w:tcW w:type="dxa" w:w="7560"/>
            <w:tcBorders>
              <w:top w:val="single" w:color="E0D8D4" w:sz="1"/>
              <w:left w:val="single" w:color="E0D8D4" w:sz="1"/>
              <w:bottom w:val="single" w:color="E0D8D4" w:sz="1"/>
              <w:right w:val="single" w:color="E0D8D4" w:sz="1"/>
            </w:tcBorders>
            <w:shd w:fill="FFF8F4" w:val="clear"/>
            <w:tcMar>
              <w:top w:type="dxa" w:w="80"/>
              <w:left w:type="dxa" w:w="160"/>
              <w:bottom w:type="dxa" w:w="80"/>
              <w:right w:type="dxa" w:w="120"/>
            </w:tcMar>
          </w:tcPr>
          <w:p>
            <w:r>
              <w:rPr>
                <w:rFonts w:ascii="Arial" w:cs="Arial" w:eastAsia="Arial" w:hAnsi="Arial"/>
                <w:color w:val="1A1A1A"/>
                <w:sz w:val="22"/>
                <w:szCs w:val="22"/>
              </w:rPr>
              <w:t xml:space="preserve">Settings → Login password → type new password → Save all settings</w:t>
            </w:r>
          </w:p>
        </w:tc>
      </w:tr>
    </w:tbl>
    <w:p>
      <w:pPr>
        <w:spacing w:after="0" w:before="120"/>
      </w:pPr>
      <w:r>
        <w:t xml:space="preserve"/>
      </w:r>
    </w:p>
    <w:p>
      <w:pPr>
        <w:pBdr>
          <w:top w:val="single" w:color="E8875A" w:sz="2" w:space="8"/>
        </w:pBdr>
        <w:spacing w:after="0" w:before="480"/>
        <w:jc w:val="center"/>
      </w:pPr>
      <w:r>
        <w:rPr>
          <w:rFonts w:ascii="Arial" w:cs="Arial" w:eastAsia="Arial" w:hAnsi="Arial"/>
          <w:color w:val="6B5B52"/>
          <w:sz w:val="18"/>
          <w:szCs w:val="18"/>
        </w:rPr>
        <w:t xml:space="preserve">CS Email Drafter SOP — Created by Jc Jeacanie    |    Confidential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875A" w:sz="2" w:space="4"/>
      </w:pBdr>
      <w:spacing w:after="0" w:before="80"/>
    </w:pPr>
    <w:r>
      <w:rPr>
        <w:rFonts w:ascii="Arial" w:cs="Arial" w:eastAsia="Arial" w:hAnsi="Arial"/>
        <w:color w:val="6B5B52"/>
        <w:sz w:val="18"/>
        <w:szCs w:val="18"/>
      </w:rPr>
      <w:t xml:space="preserve">Confidential — Internal Use Only    |    Page </w:t>
    </w:r>
    <w:r>
      <w:rPr>
        <w:rFonts w:ascii="Arial" w:cs="Arial" w:eastAsia="Arial" w:hAnsi="Arial"/>
        <w:color w:val="E887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875A" w:sz="2" w:space="4"/>
      </w:pBdr>
      <w:spacing w:after="120" w:before="0"/>
    </w:pPr>
    <w:r>
      <w:rPr>
        <w:rFonts w:ascii="Arial" w:cs="Arial" w:eastAsia="Arial" w:hAnsi="Arial"/>
        <w:color w:val="6B5B52"/>
        <w:sz w:val="18"/>
        <w:szCs w:val="18"/>
      </w:rPr>
      <w:t xml:space="preserve">CS Email Drafter — Standard Operating Procedure</w:t>
    </w:r>
    <w:r>
      <w:rPr>
        <w:rFonts w:ascii="Arial" w:cs="Arial" w:eastAsia="Arial" w:hAnsi="Arial"/>
        <w:color w:val="E8875A"/>
        <w:sz w:val="18"/>
        <w:szCs w:val="18"/>
      </w:rPr>
      <w:t xml:space="preserve">    |    Created by Jc Jeacanie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E8875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6B5B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2026-04-21T18:48:13.568Z</dcterms:created>
  <dcterms:modified xsi:type="dcterms:W3CDTF">2026-04-21T18:48:13.568Z</dcterms:modified>
</cp:coreProperties>
</file>

<file path=docProps/custom.xml><?xml version="1.0" encoding="utf-8"?>
<Properties xmlns="http://schemas.openxmlformats.org/officeDocument/2006/custom-properties" xmlns:vt="http://schemas.openxmlformats.org/officeDocument/2006/docPropsVTypes"/>
</file>