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proofErr w:type="spellStart"/>
      <w:proofErr w:type="gramStart"/>
      <w:r w:rsidRPr="00144C8D">
        <w:rPr>
          <w:rFonts w:ascii="Georgia" w:eastAsia="Times New Roman" w:hAnsi="Georgia" w:cs="Times New Roman"/>
          <w:color w:val="292929"/>
          <w:spacing w:val="-1"/>
          <w:sz w:val="30"/>
          <w:szCs w:val="30"/>
        </w:rPr>
        <w:t>ew</w:t>
      </w:r>
      <w:proofErr w:type="spellEnd"/>
      <w:proofErr w:type="gramEnd"/>
      <w:r w:rsidRPr="00144C8D">
        <w:rPr>
          <w:rFonts w:ascii="Georgia" w:eastAsia="Times New Roman" w:hAnsi="Georgia" w:cs="Times New Roman"/>
          <w:color w:val="292929"/>
          <w:spacing w:val="-1"/>
          <w:sz w:val="30"/>
          <w:szCs w:val="30"/>
        </w:rPr>
        <w:t xml:space="preserve"> examples as below for the Nominal variable:</w:t>
      </w:r>
    </w:p>
    <w:p w:rsidR="00144C8D" w:rsidRPr="00144C8D" w:rsidRDefault="00144C8D" w:rsidP="00144C8D">
      <w:pPr>
        <w:numPr>
          <w:ilvl w:val="0"/>
          <w:numId w:val="1"/>
        </w:numPr>
        <w:shd w:val="clear" w:color="auto" w:fill="FFFFFF"/>
        <w:spacing w:before="51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Red, Yellow, Pink, Blue</w:t>
      </w:r>
    </w:p>
    <w:p w:rsidR="00144C8D" w:rsidRPr="00144C8D" w:rsidRDefault="00144C8D" w:rsidP="00144C8D">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Singapore, Japan, USA, India, Korea</w:t>
      </w:r>
    </w:p>
    <w:p w:rsidR="00144C8D" w:rsidRPr="00144C8D" w:rsidRDefault="00144C8D" w:rsidP="00144C8D">
      <w:pPr>
        <w:numPr>
          <w:ilvl w:val="0"/>
          <w:numId w:val="1"/>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Cow, Dog, Cat, Snake</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Example of Ordinal variables:</w:t>
      </w:r>
    </w:p>
    <w:p w:rsidR="00144C8D" w:rsidRPr="00144C8D" w:rsidRDefault="00144C8D" w:rsidP="00144C8D">
      <w:pPr>
        <w:numPr>
          <w:ilvl w:val="0"/>
          <w:numId w:val="2"/>
        </w:numPr>
        <w:shd w:val="clear" w:color="auto" w:fill="FFFFFF"/>
        <w:spacing w:before="51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High, Medium, Low</w:t>
      </w:r>
    </w:p>
    <w:p w:rsidR="00144C8D" w:rsidRPr="00144C8D" w:rsidRDefault="00144C8D" w:rsidP="00144C8D">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“Strongly agree,” Agree, Neutral, Disagree, and “Strongly Disagree.”</w:t>
      </w:r>
    </w:p>
    <w:p w:rsidR="00144C8D" w:rsidRPr="00144C8D" w:rsidRDefault="00144C8D" w:rsidP="00144C8D">
      <w:pPr>
        <w:numPr>
          <w:ilvl w:val="0"/>
          <w:numId w:val="2"/>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Excellent, Okay, Bad</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There are many ways we can encode these categorical variables as numbers and use them in an algorithm. I will cover most of them, from basic to more advanced ones, in this post. I will be comprising these encoding:</w:t>
      </w:r>
    </w:p>
    <w:p w:rsidR="00144C8D" w:rsidRPr="00144C8D" w:rsidRDefault="00144C8D" w:rsidP="00144C8D">
      <w:pPr>
        <w:shd w:val="clear" w:color="auto" w:fill="FFFFFF"/>
        <w:spacing w:before="420" w:after="0" w:line="600" w:lineRule="atLeast"/>
        <w:rPr>
          <w:rFonts w:ascii="Helvetica" w:eastAsia="Times New Roman" w:hAnsi="Helvetica" w:cs="Segoe UI"/>
          <w:color w:val="757575"/>
          <w:spacing w:val="-2"/>
          <w:sz w:val="42"/>
          <w:szCs w:val="42"/>
        </w:rPr>
      </w:pPr>
      <w:r w:rsidRPr="00144C8D">
        <w:rPr>
          <w:rFonts w:ascii="Helvetica" w:eastAsia="Times New Roman" w:hAnsi="Helvetica" w:cs="Segoe UI"/>
          <w:color w:val="757575"/>
          <w:spacing w:val="-2"/>
          <w:sz w:val="42"/>
          <w:szCs w:val="42"/>
        </w:rPr>
        <w:t>1) One Hot Encoding</w:t>
      </w:r>
      <w:r w:rsidRPr="00144C8D">
        <w:rPr>
          <w:rFonts w:ascii="Helvetica" w:eastAsia="Times New Roman" w:hAnsi="Helvetica" w:cs="Segoe UI"/>
          <w:color w:val="757575"/>
          <w:spacing w:val="-2"/>
          <w:sz w:val="42"/>
          <w:szCs w:val="42"/>
        </w:rPr>
        <w:br/>
        <w:t>2) Label Encoding</w:t>
      </w:r>
      <w:r w:rsidRPr="00144C8D">
        <w:rPr>
          <w:rFonts w:ascii="Helvetica" w:eastAsia="Times New Roman" w:hAnsi="Helvetica" w:cs="Segoe UI"/>
          <w:color w:val="757575"/>
          <w:spacing w:val="-2"/>
          <w:sz w:val="42"/>
          <w:szCs w:val="42"/>
        </w:rPr>
        <w:br/>
        <w:t>3) Ordinal Encoding</w:t>
      </w:r>
      <w:r w:rsidRPr="00144C8D">
        <w:rPr>
          <w:rFonts w:ascii="Helvetica" w:eastAsia="Times New Roman" w:hAnsi="Helvetica" w:cs="Segoe UI"/>
          <w:color w:val="757575"/>
          <w:spacing w:val="-2"/>
          <w:sz w:val="42"/>
          <w:szCs w:val="42"/>
        </w:rPr>
        <w:br/>
        <w:t xml:space="preserve">4) </w:t>
      </w:r>
      <w:proofErr w:type="spellStart"/>
      <w:r w:rsidRPr="00144C8D">
        <w:rPr>
          <w:rFonts w:ascii="Helvetica" w:eastAsia="Times New Roman" w:hAnsi="Helvetica" w:cs="Segoe UI"/>
          <w:color w:val="757575"/>
          <w:spacing w:val="-2"/>
          <w:sz w:val="42"/>
          <w:szCs w:val="42"/>
        </w:rPr>
        <w:t>Helmert</w:t>
      </w:r>
      <w:proofErr w:type="spellEnd"/>
      <w:r w:rsidRPr="00144C8D">
        <w:rPr>
          <w:rFonts w:ascii="Helvetica" w:eastAsia="Times New Roman" w:hAnsi="Helvetica" w:cs="Segoe UI"/>
          <w:color w:val="757575"/>
          <w:spacing w:val="-2"/>
          <w:sz w:val="42"/>
          <w:szCs w:val="42"/>
        </w:rPr>
        <w:t xml:space="preserve"> Encoding</w:t>
      </w:r>
      <w:r w:rsidRPr="00144C8D">
        <w:rPr>
          <w:rFonts w:ascii="Helvetica" w:eastAsia="Times New Roman" w:hAnsi="Helvetica" w:cs="Segoe UI"/>
          <w:color w:val="757575"/>
          <w:spacing w:val="-2"/>
          <w:sz w:val="42"/>
          <w:szCs w:val="42"/>
        </w:rPr>
        <w:br/>
        <w:t>5) Binary Encoding</w:t>
      </w:r>
      <w:r w:rsidRPr="00144C8D">
        <w:rPr>
          <w:rFonts w:ascii="Helvetica" w:eastAsia="Times New Roman" w:hAnsi="Helvetica" w:cs="Segoe UI"/>
          <w:color w:val="757575"/>
          <w:spacing w:val="-2"/>
          <w:sz w:val="42"/>
          <w:szCs w:val="42"/>
        </w:rPr>
        <w:br/>
      </w:r>
      <w:r w:rsidRPr="00144C8D">
        <w:rPr>
          <w:rFonts w:ascii="Helvetica" w:eastAsia="Times New Roman" w:hAnsi="Helvetica" w:cs="Segoe UI"/>
          <w:color w:val="757575"/>
          <w:spacing w:val="-2"/>
          <w:sz w:val="42"/>
          <w:szCs w:val="42"/>
        </w:rPr>
        <w:lastRenderedPageBreak/>
        <w:t>6) Frequency Encoding</w:t>
      </w:r>
      <w:r w:rsidRPr="00144C8D">
        <w:rPr>
          <w:rFonts w:ascii="Helvetica" w:eastAsia="Times New Roman" w:hAnsi="Helvetica" w:cs="Segoe UI"/>
          <w:color w:val="757575"/>
          <w:spacing w:val="-2"/>
          <w:sz w:val="42"/>
          <w:szCs w:val="42"/>
        </w:rPr>
        <w:br/>
        <w:t>7) Mean Encoding</w:t>
      </w:r>
      <w:r w:rsidRPr="00144C8D">
        <w:rPr>
          <w:rFonts w:ascii="Helvetica" w:eastAsia="Times New Roman" w:hAnsi="Helvetica" w:cs="Segoe UI"/>
          <w:color w:val="757575"/>
          <w:spacing w:val="-2"/>
          <w:sz w:val="42"/>
          <w:szCs w:val="42"/>
        </w:rPr>
        <w:br/>
        <w:t>8) Weight of Evidence Encoding</w:t>
      </w:r>
      <w:r w:rsidRPr="00144C8D">
        <w:rPr>
          <w:rFonts w:ascii="Helvetica" w:eastAsia="Times New Roman" w:hAnsi="Helvetica" w:cs="Segoe UI"/>
          <w:color w:val="757575"/>
          <w:spacing w:val="-2"/>
          <w:sz w:val="42"/>
          <w:szCs w:val="42"/>
        </w:rPr>
        <w:br/>
        <w:t>9) Probability Ratio Encoding</w:t>
      </w:r>
      <w:r w:rsidRPr="00144C8D">
        <w:rPr>
          <w:rFonts w:ascii="Helvetica" w:eastAsia="Times New Roman" w:hAnsi="Helvetica" w:cs="Segoe UI"/>
          <w:color w:val="757575"/>
          <w:spacing w:val="-2"/>
          <w:sz w:val="42"/>
          <w:szCs w:val="42"/>
        </w:rPr>
        <w:br/>
        <w:t>10) Hashing Encoding</w:t>
      </w:r>
      <w:r w:rsidRPr="00144C8D">
        <w:rPr>
          <w:rFonts w:ascii="Helvetica" w:eastAsia="Times New Roman" w:hAnsi="Helvetica" w:cs="Segoe UI"/>
          <w:color w:val="757575"/>
          <w:spacing w:val="-2"/>
          <w:sz w:val="42"/>
          <w:szCs w:val="42"/>
        </w:rPr>
        <w:br/>
        <w:t>11) Backward Difference Encoding</w:t>
      </w:r>
      <w:r w:rsidRPr="00144C8D">
        <w:rPr>
          <w:rFonts w:ascii="Helvetica" w:eastAsia="Times New Roman" w:hAnsi="Helvetica" w:cs="Segoe UI"/>
          <w:color w:val="757575"/>
          <w:spacing w:val="-2"/>
          <w:sz w:val="42"/>
          <w:szCs w:val="42"/>
        </w:rPr>
        <w:br/>
        <w:t>12) Leave One Out Encoding</w:t>
      </w:r>
      <w:r w:rsidRPr="00144C8D">
        <w:rPr>
          <w:rFonts w:ascii="Helvetica" w:eastAsia="Times New Roman" w:hAnsi="Helvetica" w:cs="Segoe UI"/>
          <w:color w:val="757575"/>
          <w:spacing w:val="-2"/>
          <w:sz w:val="42"/>
          <w:szCs w:val="42"/>
        </w:rPr>
        <w:br/>
        <w:t>13) James-Stein Encoding</w:t>
      </w:r>
      <w:r w:rsidRPr="00144C8D">
        <w:rPr>
          <w:rFonts w:ascii="Helvetica" w:eastAsia="Times New Roman" w:hAnsi="Helvetica" w:cs="Segoe UI"/>
          <w:color w:val="757575"/>
          <w:spacing w:val="-2"/>
          <w:sz w:val="42"/>
          <w:szCs w:val="42"/>
        </w:rPr>
        <w:br/>
        <w:t>14) M-estimator Encoding</w:t>
      </w:r>
    </w:p>
    <w:p w:rsidR="00144C8D" w:rsidRPr="00144C8D" w:rsidRDefault="00144C8D" w:rsidP="00144C8D">
      <w:pPr>
        <w:shd w:val="clear" w:color="auto" w:fill="FFFFFF"/>
        <w:spacing w:before="420" w:after="0" w:line="600" w:lineRule="atLeast"/>
        <w:rPr>
          <w:rFonts w:ascii="Helvetica" w:eastAsia="Times New Roman" w:hAnsi="Helvetica" w:cs="Segoe UI"/>
          <w:color w:val="757575"/>
          <w:spacing w:val="-2"/>
          <w:sz w:val="42"/>
          <w:szCs w:val="42"/>
        </w:rPr>
      </w:pPr>
      <w:r w:rsidRPr="00144C8D">
        <w:rPr>
          <w:rFonts w:ascii="Helvetica" w:eastAsia="Times New Roman" w:hAnsi="Helvetica" w:cs="Segoe UI"/>
          <w:color w:val="757575"/>
          <w:spacing w:val="-2"/>
          <w:sz w:val="42"/>
          <w:szCs w:val="42"/>
        </w:rPr>
        <w:t>15) Thermometer Encoder (To be updated)</w:t>
      </w:r>
    </w:p>
    <w:p w:rsidR="00144C8D" w:rsidRPr="00144C8D" w:rsidRDefault="00144C8D" w:rsidP="00144C8D">
      <w:pPr>
        <w:shd w:val="clear" w:color="auto" w:fill="FFFFFF"/>
        <w:spacing w:before="595"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For explanation, I will use this data frame, which has two independent variables or </w:t>
      </w:r>
      <w:proofErr w:type="gramStart"/>
      <w:r w:rsidRPr="00144C8D">
        <w:rPr>
          <w:rFonts w:ascii="Georgia" w:eastAsia="Times New Roman" w:hAnsi="Georgia" w:cs="Times New Roman"/>
          <w:color w:val="292929"/>
          <w:spacing w:val="-1"/>
          <w:sz w:val="30"/>
          <w:szCs w:val="30"/>
        </w:rPr>
        <w:t>features(</w:t>
      </w:r>
      <w:proofErr w:type="gramEnd"/>
      <w:r w:rsidRPr="00144C8D">
        <w:rPr>
          <w:rFonts w:ascii="Georgia" w:eastAsia="Times New Roman" w:hAnsi="Georgia" w:cs="Times New Roman"/>
          <w:color w:val="292929"/>
          <w:spacing w:val="-1"/>
          <w:sz w:val="30"/>
          <w:szCs w:val="30"/>
        </w:rPr>
        <w:t>Temperature and Color) and one label (Target). It also has Rec-No, which is a sequence number of the record. There is a total of 10 records in this data frame. Python code would look as below.</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6240780"/>
            <wp:effectExtent l="0" t="0" r="0" b="7620"/>
            <wp:docPr id="22" name="Picture 22" descr="https://miro.medium.com/max/875/1*xYNQbmdziUenEQYXZKXo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5/1*xYNQbmdziUenEQYXZKXoC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67500" cy="6240780"/>
                    </a:xfrm>
                    <a:prstGeom prst="rect">
                      <a:avLst/>
                    </a:prstGeom>
                    <a:noFill/>
                    <a:ln>
                      <a:noFill/>
                    </a:ln>
                  </pic:spPr>
                </pic:pic>
              </a:graphicData>
            </a:graphic>
          </wp:inline>
        </w:drawing>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sz w:val="24"/>
          <w:szCs w:val="24"/>
        </w:rPr>
        <w:t>Image by Author</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drawing>
          <wp:inline distT="0" distB="0" distL="0" distR="0">
            <wp:extent cx="6667500" cy="967740"/>
            <wp:effectExtent l="0" t="0" r="0" b="3810"/>
            <wp:docPr id="21" name="Picture 21" descr="https://miro.medium.com/max/875/1*X-b_PivHXds-iJ52W1AE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875/1*X-b_PivHXds-iJ52W1AE3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67500" cy="967740"/>
                    </a:xfrm>
                    <a:prstGeom prst="rect">
                      <a:avLst/>
                    </a:prstGeom>
                    <a:noFill/>
                    <a:ln>
                      <a:noFill/>
                    </a:ln>
                  </pic:spPr>
                </pic:pic>
              </a:graphicData>
            </a:graphic>
          </wp:inline>
        </w:drawing>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3200400" cy="4251960"/>
            <wp:effectExtent l="0" t="0" r="0" b="0"/>
            <wp:docPr id="20" name="Picture 20" descr="https://miro.medium.com/max/420/1*DOfwtrXyaIAsmRDJBfkIG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420/1*DOfwtrXyaIAsmRDJBfkIG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00400" cy="4251960"/>
                    </a:xfrm>
                    <a:prstGeom prst="rect">
                      <a:avLst/>
                    </a:prstGeom>
                    <a:noFill/>
                    <a:ln>
                      <a:noFill/>
                    </a:ln>
                  </pic:spPr>
                </pic:pic>
              </a:graphicData>
            </a:graphic>
          </wp:inline>
        </w:drawing>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We will use Pandas and </w:t>
      </w:r>
      <w:proofErr w:type="spellStart"/>
      <w:r w:rsidRPr="00144C8D">
        <w:rPr>
          <w:rFonts w:ascii="Georgia" w:eastAsia="Times New Roman" w:hAnsi="Georgia" w:cs="Times New Roman"/>
          <w:color w:val="292929"/>
          <w:spacing w:val="-1"/>
          <w:sz w:val="30"/>
          <w:szCs w:val="30"/>
        </w:rPr>
        <w:t>Scikit</w:t>
      </w:r>
      <w:proofErr w:type="spellEnd"/>
      <w:r w:rsidRPr="00144C8D">
        <w:rPr>
          <w:rFonts w:ascii="Georgia" w:eastAsia="Times New Roman" w:hAnsi="Georgia" w:cs="Times New Roman"/>
          <w:color w:val="292929"/>
          <w:spacing w:val="-1"/>
          <w:sz w:val="30"/>
          <w:szCs w:val="30"/>
        </w:rPr>
        <w:t xml:space="preserve">-learn and </w:t>
      </w:r>
      <w:proofErr w:type="spellStart"/>
      <w:r w:rsidRPr="00144C8D">
        <w:rPr>
          <w:rFonts w:ascii="Georgia" w:eastAsia="Times New Roman" w:hAnsi="Georgia" w:cs="Times New Roman"/>
          <w:color w:val="292929"/>
          <w:spacing w:val="-1"/>
          <w:sz w:val="30"/>
          <w:szCs w:val="30"/>
        </w:rPr>
        <w:t>category_encoders</w:t>
      </w:r>
      <w:proofErr w:type="spellEnd"/>
      <w:r w:rsidRPr="00144C8D">
        <w:rPr>
          <w:rFonts w:ascii="Georgia" w:eastAsia="Times New Roman" w:hAnsi="Georgia" w:cs="Times New Roman"/>
          <w:color w:val="292929"/>
          <w:spacing w:val="-1"/>
          <w:sz w:val="30"/>
          <w:szCs w:val="30"/>
        </w:rPr>
        <w:t xml:space="preserve"> (</w:t>
      </w:r>
      <w:proofErr w:type="spellStart"/>
      <w:r w:rsidRPr="00144C8D">
        <w:rPr>
          <w:rFonts w:ascii="Georgia" w:eastAsia="Times New Roman" w:hAnsi="Georgia" w:cs="Times New Roman"/>
          <w:color w:val="292929"/>
          <w:spacing w:val="-1"/>
          <w:sz w:val="30"/>
          <w:szCs w:val="30"/>
        </w:rPr>
        <w:t>Scikit</w:t>
      </w:r>
      <w:proofErr w:type="spellEnd"/>
      <w:r w:rsidRPr="00144C8D">
        <w:rPr>
          <w:rFonts w:ascii="Georgia" w:eastAsia="Times New Roman" w:hAnsi="Georgia" w:cs="Times New Roman"/>
          <w:color w:val="292929"/>
          <w:spacing w:val="-1"/>
          <w:sz w:val="30"/>
          <w:szCs w:val="30"/>
        </w:rPr>
        <w:t>-learn contribution library) to show different encoding methods in Python.</w:t>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t>One Hot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In this method, we map each category to a vector that contains 1 and 0, denoting the presence or absence of the feature. The number of vectors depends on the number of categories for features. This method produces many columns that slow down the learning significantly if the number of the category is very high for the feature. Pandas </w:t>
      </w:r>
      <w:r w:rsidRPr="00144C8D">
        <w:rPr>
          <w:rFonts w:ascii="Georgia" w:eastAsia="Times New Roman" w:hAnsi="Georgia" w:cs="Times New Roman"/>
          <w:color w:val="292929"/>
          <w:spacing w:val="-1"/>
          <w:sz w:val="30"/>
          <w:szCs w:val="30"/>
        </w:rPr>
        <w:lastRenderedPageBreak/>
        <w:t>has </w:t>
      </w:r>
      <w:proofErr w:type="spellStart"/>
      <w:r w:rsidRPr="00144C8D">
        <w:rPr>
          <w:rFonts w:ascii="Georgia" w:eastAsia="Times New Roman" w:hAnsi="Georgia" w:cs="Times New Roman"/>
          <w:b/>
          <w:bCs/>
          <w:color w:val="292929"/>
          <w:spacing w:val="-1"/>
          <w:sz w:val="30"/>
          <w:szCs w:val="30"/>
        </w:rPr>
        <w:t>get_dummies</w:t>
      </w:r>
      <w:proofErr w:type="spellEnd"/>
      <w:r w:rsidRPr="00144C8D">
        <w:rPr>
          <w:rFonts w:ascii="Georgia" w:eastAsia="Times New Roman" w:hAnsi="Georgia" w:cs="Times New Roman"/>
          <w:color w:val="292929"/>
          <w:spacing w:val="-1"/>
          <w:sz w:val="30"/>
          <w:szCs w:val="30"/>
        </w:rPr>
        <w:t> function, which is quite easy to use. The sample data-frame code would be as below:</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drawing>
          <wp:inline distT="0" distB="0" distL="0" distR="0">
            <wp:extent cx="6667500" cy="4221480"/>
            <wp:effectExtent l="0" t="0" r="0" b="7620"/>
            <wp:docPr id="19" name="Picture 19" descr="https://miro.medium.com/max/875/1*lsqG_5-ThathEKb8YWpe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875/1*lsqG_5-ThathEKb8YWpeeQ.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4221480"/>
                    </a:xfrm>
                    <a:prstGeom prst="rect">
                      <a:avLst/>
                    </a:prstGeom>
                    <a:noFill/>
                    <a:ln>
                      <a:noFill/>
                    </a:ln>
                  </pic:spPr>
                </pic:pic>
              </a:graphicData>
            </a:graphic>
          </wp:inline>
        </w:drawing>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proofErr w:type="spellStart"/>
      <w:r w:rsidRPr="00144C8D">
        <w:rPr>
          <w:rFonts w:ascii="Georgia" w:eastAsia="Times New Roman" w:hAnsi="Georgia" w:cs="Times New Roman"/>
          <w:color w:val="292929"/>
          <w:spacing w:val="-1"/>
          <w:sz w:val="30"/>
          <w:szCs w:val="30"/>
        </w:rPr>
        <w:t>Scikit</w:t>
      </w:r>
      <w:proofErr w:type="spellEnd"/>
      <w:r w:rsidRPr="00144C8D">
        <w:rPr>
          <w:rFonts w:ascii="Georgia" w:eastAsia="Times New Roman" w:hAnsi="Georgia" w:cs="Times New Roman"/>
          <w:color w:val="292929"/>
          <w:spacing w:val="-1"/>
          <w:sz w:val="30"/>
          <w:szCs w:val="30"/>
        </w:rPr>
        <w:t>-learn has </w:t>
      </w:r>
      <w:proofErr w:type="spellStart"/>
      <w:r w:rsidRPr="00144C8D">
        <w:rPr>
          <w:rFonts w:ascii="Georgia" w:eastAsia="Times New Roman" w:hAnsi="Georgia" w:cs="Times New Roman"/>
          <w:b/>
          <w:bCs/>
          <w:color w:val="292929"/>
          <w:spacing w:val="-1"/>
          <w:sz w:val="30"/>
          <w:szCs w:val="30"/>
        </w:rPr>
        <w:t>OneHotEncoder</w:t>
      </w:r>
      <w:proofErr w:type="spellEnd"/>
      <w:r w:rsidRPr="00144C8D">
        <w:rPr>
          <w:rFonts w:ascii="Georgia" w:eastAsia="Times New Roman" w:hAnsi="Georgia" w:cs="Times New Roman"/>
          <w:b/>
          <w:bCs/>
          <w:color w:val="292929"/>
          <w:spacing w:val="-1"/>
          <w:sz w:val="30"/>
          <w:szCs w:val="30"/>
        </w:rPr>
        <w:t> </w:t>
      </w:r>
      <w:r w:rsidRPr="00144C8D">
        <w:rPr>
          <w:rFonts w:ascii="Georgia" w:eastAsia="Times New Roman" w:hAnsi="Georgia" w:cs="Times New Roman"/>
          <w:color w:val="292929"/>
          <w:spacing w:val="-1"/>
          <w:sz w:val="30"/>
          <w:szCs w:val="30"/>
        </w:rPr>
        <w:t>for this purpose, but it does not create an additional feature column (another code is needed, as shown in the below code sample).</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3962400"/>
            <wp:effectExtent l="0" t="0" r="0" b="0"/>
            <wp:docPr id="18" name="Picture 18" descr="https://miro.medium.com/max/875/1*Pdl1YnkC4KrArH8_V9G7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875/1*Pdl1YnkC4KrArH8_V9G7t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0" cy="3962400"/>
                    </a:xfrm>
                    <a:prstGeom prst="rect">
                      <a:avLst/>
                    </a:prstGeom>
                    <a:noFill/>
                    <a:ln>
                      <a:noFill/>
                    </a:ln>
                  </pic:spPr>
                </pic:pic>
              </a:graphicData>
            </a:graphic>
          </wp:inline>
        </w:drawing>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One Hot Encoding is very popular. We can represent all categories by N-1 (N= No of Category) as sufficient to encode the one that is not included. Usually, for Regression, we use N-1 (drop first or last column of One Hot Coded new </w:t>
      </w:r>
      <w:proofErr w:type="gramStart"/>
      <w:r w:rsidRPr="00144C8D">
        <w:rPr>
          <w:rFonts w:ascii="Georgia" w:eastAsia="Times New Roman" w:hAnsi="Georgia" w:cs="Times New Roman"/>
          <w:color w:val="292929"/>
          <w:spacing w:val="-1"/>
          <w:sz w:val="30"/>
          <w:szCs w:val="30"/>
        </w:rPr>
        <w:t>feature )</w:t>
      </w:r>
      <w:proofErr w:type="gramEnd"/>
      <w:r w:rsidRPr="00144C8D">
        <w:rPr>
          <w:rFonts w:ascii="Georgia" w:eastAsia="Times New Roman" w:hAnsi="Georgia" w:cs="Times New Roman"/>
          <w:color w:val="292929"/>
          <w:spacing w:val="-1"/>
          <w:sz w:val="30"/>
          <w:szCs w:val="30"/>
        </w:rPr>
        <w:t xml:space="preserve">. Still, for classification, the recommendation is to use all N columns without as most of the tree-based algorithm builds a tree based on all available variables. One hot encoding with N-1 binary variables should be used in linear Regression to ensure the correct number of degrees of freedom (N-1). The linear Regression has access to all of the features as it is being trained and therefore examines the whole set of dummy variables altogether. This means that N-1 binary variables give complete information about (represent completely) the original categorical variable to the linear Regression. This approach can be adopted for any machine learning </w:t>
      </w:r>
      <w:r w:rsidRPr="00144C8D">
        <w:rPr>
          <w:rFonts w:ascii="Georgia" w:eastAsia="Times New Roman" w:hAnsi="Georgia" w:cs="Times New Roman"/>
          <w:color w:val="292929"/>
          <w:spacing w:val="-1"/>
          <w:sz w:val="30"/>
          <w:szCs w:val="30"/>
        </w:rPr>
        <w:lastRenderedPageBreak/>
        <w:t>algorithm that looks at </w:t>
      </w:r>
      <w:r w:rsidRPr="00144C8D">
        <w:rPr>
          <w:rFonts w:ascii="Georgia" w:eastAsia="Times New Roman" w:hAnsi="Georgia" w:cs="Times New Roman"/>
          <w:b/>
          <w:bCs/>
          <w:color w:val="292929"/>
          <w:spacing w:val="-1"/>
          <w:sz w:val="30"/>
          <w:szCs w:val="30"/>
        </w:rPr>
        <w:t>ALL</w:t>
      </w:r>
      <w:r w:rsidRPr="00144C8D">
        <w:rPr>
          <w:rFonts w:ascii="Georgia" w:eastAsia="Times New Roman" w:hAnsi="Georgia" w:cs="Times New Roman"/>
          <w:color w:val="292929"/>
          <w:spacing w:val="-1"/>
          <w:sz w:val="30"/>
          <w:szCs w:val="30"/>
        </w:rPr>
        <w:t> the features </w:t>
      </w:r>
      <w:r w:rsidRPr="00144C8D">
        <w:rPr>
          <w:rFonts w:ascii="Georgia" w:eastAsia="Times New Roman" w:hAnsi="Georgia" w:cs="Times New Roman"/>
          <w:b/>
          <w:bCs/>
          <w:color w:val="292929"/>
          <w:spacing w:val="-1"/>
          <w:sz w:val="30"/>
          <w:szCs w:val="30"/>
        </w:rPr>
        <w:t>simultaneously</w:t>
      </w:r>
      <w:r w:rsidRPr="00144C8D">
        <w:rPr>
          <w:rFonts w:ascii="Georgia" w:eastAsia="Times New Roman" w:hAnsi="Georgia" w:cs="Times New Roman"/>
          <w:color w:val="292929"/>
          <w:spacing w:val="-1"/>
          <w:sz w:val="30"/>
          <w:szCs w:val="30"/>
        </w:rPr>
        <w:t> during training—for example, support vector machines and neural networks as well as clustering algorithms.</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We will never consider that additional label in tree-based methods if we drop. Thus, if we use the categorical variables in a tree-based learning algorithm, it is </w:t>
      </w:r>
      <w:r w:rsidRPr="00144C8D">
        <w:rPr>
          <w:rFonts w:ascii="Georgia" w:eastAsia="Times New Roman" w:hAnsi="Georgia" w:cs="Times New Roman"/>
          <w:b/>
          <w:bCs/>
          <w:color w:val="292929"/>
          <w:spacing w:val="-1"/>
          <w:sz w:val="30"/>
          <w:szCs w:val="30"/>
        </w:rPr>
        <w:t>good practice</w:t>
      </w:r>
      <w:r w:rsidRPr="00144C8D">
        <w:rPr>
          <w:rFonts w:ascii="Georgia" w:eastAsia="Times New Roman" w:hAnsi="Georgia" w:cs="Times New Roman"/>
          <w:color w:val="292929"/>
          <w:spacing w:val="-1"/>
          <w:sz w:val="30"/>
          <w:szCs w:val="30"/>
        </w:rPr>
        <w:t> to encode it into N binary variables and don’t drop.</w:t>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t>Label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In this encoding, each category is assigned a value from 1 through N (where N is the number of categories for the feature. One major issue with this approach is there is no relation or order between these classes, but the algorithm might consider them as some order or some relationship. In below example it may look like (Cold&lt;Hot&lt;Very Hot&lt;Warm….0 &lt; 1 &lt; 2 &lt; </w:t>
      </w:r>
      <w:proofErr w:type="gramStart"/>
      <w:r w:rsidRPr="00144C8D">
        <w:rPr>
          <w:rFonts w:ascii="Georgia" w:eastAsia="Times New Roman" w:hAnsi="Georgia" w:cs="Times New Roman"/>
          <w:color w:val="292929"/>
          <w:spacing w:val="-1"/>
          <w:sz w:val="30"/>
          <w:szCs w:val="30"/>
        </w:rPr>
        <w:t>3 )</w:t>
      </w:r>
      <w:proofErr w:type="gramEnd"/>
      <w:r w:rsidRPr="00144C8D">
        <w:rPr>
          <w:rFonts w:ascii="Georgia" w:eastAsia="Times New Roman" w:hAnsi="Georgia" w:cs="Times New Roman"/>
          <w:color w:val="292929"/>
          <w:spacing w:val="-1"/>
          <w:sz w:val="30"/>
          <w:szCs w:val="30"/>
        </w:rPr>
        <w:t xml:space="preserve"> .</w:t>
      </w:r>
      <w:proofErr w:type="spellStart"/>
      <w:r w:rsidRPr="00144C8D">
        <w:rPr>
          <w:rFonts w:ascii="Georgia" w:eastAsia="Times New Roman" w:hAnsi="Georgia" w:cs="Times New Roman"/>
          <w:color w:val="292929"/>
          <w:spacing w:val="-1"/>
          <w:sz w:val="30"/>
          <w:szCs w:val="30"/>
        </w:rPr>
        <w:t>Scikit</w:t>
      </w:r>
      <w:proofErr w:type="spellEnd"/>
      <w:r w:rsidRPr="00144C8D">
        <w:rPr>
          <w:rFonts w:ascii="Georgia" w:eastAsia="Times New Roman" w:hAnsi="Georgia" w:cs="Times New Roman"/>
          <w:color w:val="292929"/>
          <w:spacing w:val="-1"/>
          <w:sz w:val="30"/>
          <w:szCs w:val="30"/>
        </w:rPr>
        <w:t>-learn code for the data-frame as follows:</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4191000"/>
            <wp:effectExtent l="0" t="0" r="0" b="0"/>
            <wp:docPr id="17" name="Picture 17" descr="https://miro.medium.com/max/875/1*3woaQcawwYqzAwjCxv_sq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875/1*3woaQcawwYqzAwjCxv_sq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4191000"/>
                    </a:xfrm>
                    <a:prstGeom prst="rect">
                      <a:avLst/>
                    </a:prstGeom>
                    <a:noFill/>
                    <a:ln>
                      <a:noFill/>
                    </a:ln>
                  </pic:spPr>
                </pic:pic>
              </a:graphicData>
            </a:graphic>
          </wp:inline>
        </w:drawing>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Pandas </w:t>
      </w:r>
      <w:r w:rsidRPr="00144C8D">
        <w:rPr>
          <w:rFonts w:ascii="Georgia" w:eastAsia="Times New Roman" w:hAnsi="Georgia" w:cs="Times New Roman"/>
          <w:b/>
          <w:bCs/>
          <w:color w:val="292929"/>
          <w:spacing w:val="-1"/>
          <w:sz w:val="30"/>
          <w:szCs w:val="30"/>
        </w:rPr>
        <w:t>factorize</w:t>
      </w:r>
      <w:r w:rsidRPr="00144C8D">
        <w:rPr>
          <w:rFonts w:ascii="Georgia" w:eastAsia="Times New Roman" w:hAnsi="Georgia" w:cs="Times New Roman"/>
          <w:color w:val="292929"/>
          <w:spacing w:val="-1"/>
          <w:sz w:val="30"/>
          <w:szCs w:val="30"/>
        </w:rPr>
        <w:t> also perform the same function.</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3489960"/>
            <wp:effectExtent l="0" t="0" r="0" b="0"/>
            <wp:docPr id="16" name="Picture 16" descr="https://miro.medium.com/max/875/1*t2LWlhWBgd2ySx4nyqUc8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875/1*t2LWlhWBgd2ySx4nyqUc8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67500" cy="3489960"/>
                    </a:xfrm>
                    <a:prstGeom prst="rect">
                      <a:avLst/>
                    </a:prstGeom>
                    <a:noFill/>
                    <a:ln>
                      <a:noFill/>
                    </a:ln>
                  </pic:spPr>
                </pic:pic>
              </a:graphicData>
            </a:graphic>
          </wp:inline>
        </w:drawing>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t>Ordinal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We do Ordinal encoding to ensure the encoding of variables retains the ordinal nature of the variable. This is reasonable only for ordinal variables, as I mentioned at the beginning of this article. This encoding looks almost similar to Label Encoding but slightly different as Label coding would not consider whether the variable is ordinal or not, and it will assign a sequence of integers</w:t>
      </w:r>
    </w:p>
    <w:p w:rsidR="00144C8D" w:rsidRPr="00144C8D" w:rsidRDefault="00144C8D" w:rsidP="00144C8D">
      <w:pPr>
        <w:numPr>
          <w:ilvl w:val="0"/>
          <w:numId w:val="3"/>
        </w:numPr>
        <w:shd w:val="clear" w:color="auto" w:fill="FFFFFF"/>
        <w:spacing w:before="51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as per the order of data (Pandas assigned Hot (0), Cold (1), “Very Hot” (2) and Warm (3)) or</w:t>
      </w:r>
    </w:p>
    <w:p w:rsidR="00144C8D" w:rsidRPr="00144C8D" w:rsidRDefault="00144C8D" w:rsidP="00144C8D">
      <w:pPr>
        <w:numPr>
          <w:ilvl w:val="0"/>
          <w:numId w:val="3"/>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as per alphabetically sorted order (</w:t>
      </w:r>
      <w:proofErr w:type="spellStart"/>
      <w:r w:rsidRPr="00144C8D">
        <w:rPr>
          <w:rFonts w:ascii="Georgia" w:eastAsia="Times New Roman" w:hAnsi="Georgia" w:cs="Segoe UI"/>
          <w:color w:val="292929"/>
          <w:spacing w:val="-1"/>
          <w:sz w:val="30"/>
          <w:szCs w:val="30"/>
        </w:rPr>
        <w:t>scikit</w:t>
      </w:r>
      <w:proofErr w:type="spellEnd"/>
      <w:r w:rsidRPr="00144C8D">
        <w:rPr>
          <w:rFonts w:ascii="Georgia" w:eastAsia="Times New Roman" w:hAnsi="Georgia" w:cs="Segoe UI"/>
          <w:color w:val="292929"/>
          <w:spacing w:val="-1"/>
          <w:sz w:val="30"/>
          <w:szCs w:val="30"/>
        </w:rPr>
        <w:t>-learn assigned Cold(0), Hot(1), “Very Hot” (2) and Warm (3)).</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lastRenderedPageBreak/>
        <w:t xml:space="preserve">If we consider the temperature scale as the order, then the ordinal value should from cold to “Very Hot. “ Ordinal encoding will assign values as </w:t>
      </w:r>
      <w:proofErr w:type="gramStart"/>
      <w:r w:rsidRPr="00144C8D">
        <w:rPr>
          <w:rFonts w:ascii="Georgia" w:eastAsia="Times New Roman" w:hAnsi="Georgia" w:cs="Times New Roman"/>
          <w:color w:val="292929"/>
          <w:spacing w:val="-1"/>
          <w:sz w:val="30"/>
          <w:szCs w:val="30"/>
        </w:rPr>
        <w:t>( Cold</w:t>
      </w:r>
      <w:proofErr w:type="gramEnd"/>
      <w:r w:rsidRPr="00144C8D">
        <w:rPr>
          <w:rFonts w:ascii="Georgia" w:eastAsia="Times New Roman" w:hAnsi="Georgia" w:cs="Times New Roman"/>
          <w:color w:val="292929"/>
          <w:spacing w:val="-1"/>
          <w:sz w:val="30"/>
          <w:szCs w:val="30"/>
        </w:rPr>
        <w:t>(1) &lt;Warm(2)&lt;Hot(3)&lt;”Very Hot(4)). Usually, Ordinal Encoding is done starting from 1.</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Refer to this code using Pandas, where first, we need to assign the original order of the variable through a dictionary. Then we can map each row for the variable as per the dictionary.</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drawing>
          <wp:inline distT="0" distB="0" distL="0" distR="0">
            <wp:extent cx="5082540" cy="5265420"/>
            <wp:effectExtent l="0" t="0" r="3810" b="0"/>
            <wp:docPr id="15" name="Picture 15" descr="https://miro.medium.com/max/668/1*V4azn28p16AVCzb3xoKy4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668/1*V4azn28p16AVCzb3xoKy4Q.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2540" cy="5265420"/>
                    </a:xfrm>
                    <a:prstGeom prst="rect">
                      <a:avLst/>
                    </a:prstGeom>
                    <a:noFill/>
                    <a:ln>
                      <a:noFill/>
                    </a:ln>
                  </pic:spPr>
                </pic:pic>
              </a:graphicData>
            </a:graphic>
          </wp:inline>
        </w:drawing>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lastRenderedPageBreak/>
        <w:t>Though it’s very straightforward, it requires coding to tell ordinal values and the actual mapping from text to an integer as per the order.</w:t>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proofErr w:type="spellStart"/>
      <w:r w:rsidRPr="00144C8D">
        <w:rPr>
          <w:rFonts w:ascii="Helvetica" w:eastAsia="Times New Roman" w:hAnsi="Helvetica" w:cs="Times New Roman"/>
          <w:b/>
          <w:bCs/>
          <w:color w:val="292929"/>
          <w:kern w:val="36"/>
          <w:sz w:val="33"/>
          <w:szCs w:val="33"/>
        </w:rPr>
        <w:t>Helmert</w:t>
      </w:r>
      <w:proofErr w:type="spellEnd"/>
      <w:r w:rsidRPr="00144C8D">
        <w:rPr>
          <w:rFonts w:ascii="Helvetica" w:eastAsia="Times New Roman" w:hAnsi="Helvetica" w:cs="Times New Roman"/>
          <w:b/>
          <w:bCs/>
          <w:color w:val="292929"/>
          <w:kern w:val="36"/>
          <w:sz w:val="33"/>
          <w:szCs w:val="33"/>
        </w:rPr>
        <w:t xml:space="preserve">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In this encoding, the mean of the dependent variable for a level is compared to the mean of the dependent variable over all previous levels.</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The version in </w:t>
      </w:r>
      <w:proofErr w:type="spellStart"/>
      <w:r w:rsidRPr="00144C8D">
        <w:rPr>
          <w:rFonts w:ascii="Georgia" w:eastAsia="Times New Roman" w:hAnsi="Georgia" w:cs="Times New Roman"/>
          <w:color w:val="292929"/>
          <w:spacing w:val="-1"/>
          <w:sz w:val="30"/>
          <w:szCs w:val="30"/>
        </w:rPr>
        <w:t>category_encoders</w:t>
      </w:r>
      <w:proofErr w:type="spellEnd"/>
      <w:r w:rsidRPr="00144C8D">
        <w:rPr>
          <w:rFonts w:ascii="Georgia" w:eastAsia="Times New Roman" w:hAnsi="Georgia" w:cs="Times New Roman"/>
          <w:color w:val="292929"/>
          <w:spacing w:val="-1"/>
          <w:sz w:val="30"/>
          <w:szCs w:val="30"/>
        </w:rPr>
        <w:t xml:space="preserve"> is sometimes referred to as Reverse </w:t>
      </w:r>
      <w:proofErr w:type="spellStart"/>
      <w:r w:rsidRPr="00144C8D">
        <w:rPr>
          <w:rFonts w:ascii="Georgia" w:eastAsia="Times New Roman" w:hAnsi="Georgia" w:cs="Times New Roman"/>
          <w:color w:val="292929"/>
          <w:spacing w:val="-1"/>
          <w:sz w:val="30"/>
          <w:szCs w:val="30"/>
        </w:rPr>
        <w:t>Helmert</w:t>
      </w:r>
      <w:proofErr w:type="spellEnd"/>
      <w:r w:rsidRPr="00144C8D">
        <w:rPr>
          <w:rFonts w:ascii="Georgia" w:eastAsia="Times New Roman" w:hAnsi="Georgia" w:cs="Times New Roman"/>
          <w:color w:val="292929"/>
          <w:spacing w:val="-1"/>
          <w:sz w:val="30"/>
          <w:szCs w:val="30"/>
        </w:rPr>
        <w:t xml:space="preserve"> Coding. The mean of the dependent variable for a level is compared to the mean of the dependent variable over all </w:t>
      </w:r>
      <w:r w:rsidRPr="00144C8D">
        <w:rPr>
          <w:rFonts w:ascii="Georgia" w:eastAsia="Times New Roman" w:hAnsi="Georgia" w:cs="Times New Roman"/>
          <w:b/>
          <w:bCs/>
          <w:color w:val="292929"/>
          <w:spacing w:val="-1"/>
          <w:sz w:val="30"/>
          <w:szCs w:val="30"/>
        </w:rPr>
        <w:t>previous levels</w:t>
      </w:r>
      <w:r w:rsidRPr="00144C8D">
        <w:rPr>
          <w:rFonts w:ascii="Georgia" w:eastAsia="Times New Roman" w:hAnsi="Georgia" w:cs="Times New Roman"/>
          <w:color w:val="292929"/>
          <w:spacing w:val="-1"/>
          <w:sz w:val="30"/>
          <w:szCs w:val="30"/>
        </w:rPr>
        <w:t>. Hence, the name ‘</w:t>
      </w:r>
      <w:r w:rsidRPr="00144C8D">
        <w:rPr>
          <w:rFonts w:ascii="Georgia" w:eastAsia="Times New Roman" w:hAnsi="Georgia" w:cs="Times New Roman"/>
          <w:b/>
          <w:bCs/>
          <w:color w:val="292929"/>
          <w:spacing w:val="-1"/>
          <w:sz w:val="30"/>
          <w:szCs w:val="30"/>
        </w:rPr>
        <w:t>reverse’</w:t>
      </w:r>
      <w:r w:rsidRPr="00144C8D">
        <w:rPr>
          <w:rFonts w:ascii="Georgia" w:eastAsia="Times New Roman" w:hAnsi="Georgia" w:cs="Times New Roman"/>
          <w:color w:val="292929"/>
          <w:spacing w:val="-1"/>
          <w:sz w:val="30"/>
          <w:szCs w:val="30"/>
        </w:rPr>
        <w:t xml:space="preserve"> is used to differentiate from forward </w:t>
      </w:r>
      <w:proofErr w:type="spellStart"/>
      <w:r w:rsidRPr="00144C8D">
        <w:rPr>
          <w:rFonts w:ascii="Georgia" w:eastAsia="Times New Roman" w:hAnsi="Georgia" w:cs="Times New Roman"/>
          <w:color w:val="292929"/>
          <w:spacing w:val="-1"/>
          <w:sz w:val="30"/>
          <w:szCs w:val="30"/>
        </w:rPr>
        <w:t>Helmert</w:t>
      </w:r>
      <w:proofErr w:type="spellEnd"/>
      <w:r w:rsidRPr="00144C8D">
        <w:rPr>
          <w:rFonts w:ascii="Georgia" w:eastAsia="Times New Roman" w:hAnsi="Georgia" w:cs="Times New Roman"/>
          <w:color w:val="292929"/>
          <w:spacing w:val="-1"/>
          <w:sz w:val="30"/>
          <w:szCs w:val="30"/>
        </w:rPr>
        <w:t xml:space="preserve"> coding.</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drawing>
          <wp:inline distT="0" distB="0" distL="0" distR="0">
            <wp:extent cx="6667500" cy="3108960"/>
            <wp:effectExtent l="0" t="0" r="0" b="0"/>
            <wp:docPr id="14" name="Picture 14" descr="https://miro.medium.com/max/875/1*s3-AOrZr5cgkJAFFDMs3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875/1*s3-AOrZr5cgkJAFFDMs3j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7500" cy="3108960"/>
                    </a:xfrm>
                    <a:prstGeom prst="rect">
                      <a:avLst/>
                    </a:prstGeom>
                    <a:noFill/>
                    <a:ln>
                      <a:noFill/>
                    </a:ln>
                  </pic:spPr>
                </pic:pic>
              </a:graphicData>
            </a:graphic>
          </wp:inline>
        </w:drawing>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t>Binary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lastRenderedPageBreak/>
        <w:t>Binary encoding converts a category into binary digits. Each binary digit creates one feature column. If there are </w:t>
      </w:r>
      <w:r w:rsidRPr="00144C8D">
        <w:rPr>
          <w:rFonts w:ascii="Georgia" w:eastAsia="Times New Roman" w:hAnsi="Georgia" w:cs="Times New Roman"/>
          <w:b/>
          <w:bCs/>
          <w:color w:val="292929"/>
          <w:spacing w:val="-1"/>
          <w:sz w:val="30"/>
          <w:szCs w:val="30"/>
        </w:rPr>
        <w:t>n</w:t>
      </w:r>
      <w:r w:rsidRPr="00144C8D">
        <w:rPr>
          <w:rFonts w:ascii="Georgia" w:eastAsia="Times New Roman" w:hAnsi="Georgia" w:cs="Times New Roman"/>
          <w:color w:val="292929"/>
          <w:spacing w:val="-1"/>
          <w:sz w:val="30"/>
          <w:szCs w:val="30"/>
        </w:rPr>
        <w:t xml:space="preserve"> unique categories, then binary encoding results in the only </w:t>
      </w:r>
      <w:proofErr w:type="gramStart"/>
      <w:r w:rsidRPr="00144C8D">
        <w:rPr>
          <w:rFonts w:ascii="Georgia" w:eastAsia="Times New Roman" w:hAnsi="Georgia" w:cs="Times New Roman"/>
          <w:color w:val="292929"/>
          <w:spacing w:val="-1"/>
          <w:sz w:val="30"/>
          <w:szCs w:val="30"/>
        </w:rPr>
        <w:t>log(</w:t>
      </w:r>
      <w:proofErr w:type="gramEnd"/>
      <w:r w:rsidRPr="00144C8D">
        <w:rPr>
          <w:rFonts w:ascii="Georgia" w:eastAsia="Times New Roman" w:hAnsi="Georgia" w:cs="Times New Roman"/>
          <w:color w:val="292929"/>
          <w:spacing w:val="-1"/>
          <w:sz w:val="30"/>
          <w:szCs w:val="30"/>
        </w:rPr>
        <w:t>base 2)ⁿ features. In this example, we have four features; thus, the binary encoded features will be three features. Compared to One Hot Encoding, this will require fewer feature columns (for 100 categories, One Hot Encoding will have 100 features, while for Binary encoding, we will need just seven features).</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For </w:t>
      </w:r>
      <w:proofErr w:type="gramStart"/>
      <w:r w:rsidRPr="00144C8D">
        <w:rPr>
          <w:rFonts w:ascii="Georgia" w:eastAsia="Times New Roman" w:hAnsi="Georgia" w:cs="Times New Roman"/>
          <w:color w:val="292929"/>
          <w:spacing w:val="-1"/>
          <w:sz w:val="30"/>
          <w:szCs w:val="30"/>
        </w:rPr>
        <w:t>Binary</w:t>
      </w:r>
      <w:proofErr w:type="gramEnd"/>
      <w:r w:rsidRPr="00144C8D">
        <w:rPr>
          <w:rFonts w:ascii="Georgia" w:eastAsia="Times New Roman" w:hAnsi="Georgia" w:cs="Times New Roman"/>
          <w:color w:val="292929"/>
          <w:spacing w:val="-1"/>
          <w:sz w:val="30"/>
          <w:szCs w:val="30"/>
        </w:rPr>
        <w:t xml:space="preserve"> encoding, one has to follow the following steps:</w:t>
      </w:r>
    </w:p>
    <w:p w:rsidR="00144C8D" w:rsidRPr="00144C8D" w:rsidRDefault="00144C8D" w:rsidP="00144C8D">
      <w:pPr>
        <w:numPr>
          <w:ilvl w:val="0"/>
          <w:numId w:val="4"/>
        </w:numPr>
        <w:shd w:val="clear" w:color="auto" w:fill="FFFFFF"/>
        <w:spacing w:before="51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The categories are first converted to numeric order starting from 1 (order is created as categories appear in a dataset and do not mean any ordinal nature)</w:t>
      </w:r>
    </w:p>
    <w:p w:rsidR="00144C8D" w:rsidRPr="00144C8D" w:rsidRDefault="00144C8D" w:rsidP="00144C8D">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Then those integers are converted into binary code, so for example, 3 becomes 011, 4 becomes 100</w:t>
      </w:r>
    </w:p>
    <w:p w:rsidR="00144C8D" w:rsidRPr="00144C8D" w:rsidRDefault="00144C8D" w:rsidP="00144C8D">
      <w:pPr>
        <w:numPr>
          <w:ilvl w:val="0"/>
          <w:numId w:val="4"/>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Then the digits of the binary number form separate columns.</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Refer to the below diagram for better intuition.</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3185160"/>
            <wp:effectExtent l="0" t="0" r="0" b="0"/>
            <wp:docPr id="13" name="Picture 13" descr="https://miro.medium.com/max/875/1*VuNZWUX6b7GUGB0zRu2z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875/1*VuNZWUX6b7GUGB0zRu2zr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7500" cy="3185160"/>
                    </a:xfrm>
                    <a:prstGeom prst="rect">
                      <a:avLst/>
                    </a:prstGeom>
                    <a:noFill/>
                    <a:ln>
                      <a:noFill/>
                    </a:ln>
                  </pic:spPr>
                </pic:pic>
              </a:graphicData>
            </a:graphic>
          </wp:inline>
        </w:drawing>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sz w:val="24"/>
          <w:szCs w:val="24"/>
        </w:rPr>
        <w:t>Image by Author</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We will use the </w:t>
      </w:r>
      <w:proofErr w:type="spellStart"/>
      <w:r w:rsidRPr="00144C8D">
        <w:rPr>
          <w:rFonts w:ascii="Georgia" w:eastAsia="Times New Roman" w:hAnsi="Georgia" w:cs="Times New Roman"/>
          <w:color w:val="292929"/>
          <w:spacing w:val="-1"/>
          <w:sz w:val="30"/>
          <w:szCs w:val="30"/>
        </w:rPr>
        <w:t>category_encoders</w:t>
      </w:r>
      <w:proofErr w:type="spellEnd"/>
      <w:r w:rsidRPr="00144C8D">
        <w:rPr>
          <w:rFonts w:ascii="Georgia" w:eastAsia="Times New Roman" w:hAnsi="Georgia" w:cs="Times New Roman"/>
          <w:color w:val="292929"/>
          <w:spacing w:val="-1"/>
          <w:sz w:val="30"/>
          <w:szCs w:val="30"/>
        </w:rPr>
        <w:t xml:space="preserve"> package for this, and the function name is </w:t>
      </w:r>
      <w:proofErr w:type="spellStart"/>
      <w:r w:rsidRPr="00144C8D">
        <w:rPr>
          <w:rFonts w:ascii="Georgia" w:eastAsia="Times New Roman" w:hAnsi="Georgia" w:cs="Times New Roman"/>
          <w:b/>
          <w:bCs/>
          <w:color w:val="292929"/>
          <w:spacing w:val="-1"/>
          <w:sz w:val="30"/>
          <w:szCs w:val="30"/>
        </w:rPr>
        <w:t>BinaryEncoder</w:t>
      </w:r>
      <w:proofErr w:type="spellEnd"/>
      <w:r w:rsidRPr="00144C8D">
        <w:rPr>
          <w:rFonts w:ascii="Georgia" w:eastAsia="Times New Roman" w:hAnsi="Georgia" w:cs="Times New Roman"/>
          <w:color w:val="292929"/>
          <w:spacing w:val="-1"/>
          <w:sz w:val="30"/>
          <w:szCs w:val="30"/>
        </w:rPr>
        <w:t>.</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5242560"/>
            <wp:effectExtent l="0" t="0" r="0" b="0"/>
            <wp:docPr id="12" name="Picture 12" descr="https://miro.medium.com/max/875/1*isrU_Uq2ScgQk6Y2fuom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875/1*isrU_Uq2ScgQk6Y2fuomy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5242560"/>
                    </a:xfrm>
                    <a:prstGeom prst="rect">
                      <a:avLst/>
                    </a:prstGeom>
                    <a:noFill/>
                    <a:ln>
                      <a:noFill/>
                    </a:ln>
                  </pic:spPr>
                </pic:pic>
              </a:graphicData>
            </a:graphic>
          </wp:inline>
        </w:drawing>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t>Frequency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It is a way to utilize the frequency of the categories as labels. In the cases where the frequency is related somewhat to the target variable, it helps the model understand and assign the weight in direct and inverse proportion, depending on the nature of the data. Three-step for </w:t>
      </w:r>
      <w:proofErr w:type="gramStart"/>
      <w:r w:rsidRPr="00144C8D">
        <w:rPr>
          <w:rFonts w:ascii="Georgia" w:eastAsia="Times New Roman" w:hAnsi="Georgia" w:cs="Times New Roman"/>
          <w:color w:val="292929"/>
          <w:spacing w:val="-1"/>
          <w:sz w:val="30"/>
          <w:szCs w:val="30"/>
        </w:rPr>
        <w:t>this :</w:t>
      </w:r>
      <w:proofErr w:type="gramEnd"/>
    </w:p>
    <w:p w:rsidR="00144C8D" w:rsidRPr="00144C8D" w:rsidRDefault="00144C8D" w:rsidP="00144C8D">
      <w:pPr>
        <w:numPr>
          <w:ilvl w:val="0"/>
          <w:numId w:val="5"/>
        </w:numPr>
        <w:shd w:val="clear" w:color="auto" w:fill="FFFFFF"/>
        <w:spacing w:before="51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Select a categorical variable you would like to transform</w:t>
      </w:r>
    </w:p>
    <w:p w:rsidR="00144C8D" w:rsidRPr="00144C8D" w:rsidRDefault="00144C8D" w:rsidP="00144C8D">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lastRenderedPageBreak/>
        <w:t>Group by the categorical variable and obtain counts of each category</w:t>
      </w:r>
    </w:p>
    <w:p w:rsidR="00144C8D" w:rsidRPr="00144C8D" w:rsidRDefault="00144C8D" w:rsidP="00144C8D">
      <w:pPr>
        <w:numPr>
          <w:ilvl w:val="0"/>
          <w:numId w:val="5"/>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Join it back with the training dataset</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proofErr w:type="gramStart"/>
      <w:r w:rsidRPr="00144C8D">
        <w:rPr>
          <w:rFonts w:ascii="Georgia" w:eastAsia="Times New Roman" w:hAnsi="Georgia" w:cs="Times New Roman"/>
          <w:color w:val="292929"/>
          <w:spacing w:val="-1"/>
          <w:sz w:val="30"/>
          <w:szCs w:val="30"/>
        </w:rPr>
        <w:t>Pandas</w:t>
      </w:r>
      <w:proofErr w:type="gramEnd"/>
      <w:r w:rsidRPr="00144C8D">
        <w:rPr>
          <w:rFonts w:ascii="Georgia" w:eastAsia="Times New Roman" w:hAnsi="Georgia" w:cs="Times New Roman"/>
          <w:color w:val="292929"/>
          <w:spacing w:val="-1"/>
          <w:sz w:val="30"/>
          <w:szCs w:val="30"/>
        </w:rPr>
        <w:t xml:space="preserve"> code can be constructed as below:</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drawing>
          <wp:inline distT="0" distB="0" distL="0" distR="0">
            <wp:extent cx="6332220" cy="5166360"/>
            <wp:effectExtent l="0" t="0" r="0" b="0"/>
            <wp:docPr id="11" name="Picture 11" descr="https://miro.medium.com/max/831/1*Qgvyyag884CiwYTOoQkRK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831/1*Qgvyyag884CiwYTOoQkRK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5166360"/>
                    </a:xfrm>
                    <a:prstGeom prst="rect">
                      <a:avLst/>
                    </a:prstGeom>
                    <a:noFill/>
                    <a:ln>
                      <a:noFill/>
                    </a:ln>
                  </pic:spPr>
                </pic:pic>
              </a:graphicData>
            </a:graphic>
          </wp:inline>
        </w:drawing>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t>Mean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lastRenderedPageBreak/>
        <w:t xml:space="preserve">Mean Encoding or Target Encoding is one viral encoding approach followed by </w:t>
      </w:r>
      <w:proofErr w:type="spellStart"/>
      <w:r w:rsidRPr="00144C8D">
        <w:rPr>
          <w:rFonts w:ascii="Georgia" w:eastAsia="Times New Roman" w:hAnsi="Georgia" w:cs="Times New Roman"/>
          <w:color w:val="292929"/>
          <w:spacing w:val="-1"/>
          <w:sz w:val="30"/>
          <w:szCs w:val="30"/>
        </w:rPr>
        <w:t>Kagglers</w:t>
      </w:r>
      <w:proofErr w:type="spellEnd"/>
      <w:r w:rsidRPr="00144C8D">
        <w:rPr>
          <w:rFonts w:ascii="Georgia" w:eastAsia="Times New Roman" w:hAnsi="Georgia" w:cs="Times New Roman"/>
          <w:color w:val="292929"/>
          <w:spacing w:val="-1"/>
          <w:sz w:val="30"/>
          <w:szCs w:val="30"/>
        </w:rPr>
        <w:t>. There are many variations of this. Here I will cover the basic version and smoothing version. Mean encoding is similar to label encoding, except here labels are correlated directly with the target. For example, in mean target encoding for each category in the feature label is decided with the</w:t>
      </w:r>
      <w:r w:rsidRPr="00144C8D">
        <w:rPr>
          <w:rFonts w:ascii="Georgia" w:eastAsia="Times New Roman" w:hAnsi="Georgia" w:cs="Times New Roman"/>
          <w:b/>
          <w:bCs/>
          <w:color w:val="292929"/>
          <w:spacing w:val="-1"/>
          <w:sz w:val="30"/>
          <w:szCs w:val="30"/>
        </w:rPr>
        <w:t> mean value of the target variable</w:t>
      </w:r>
      <w:r w:rsidRPr="00144C8D">
        <w:rPr>
          <w:rFonts w:ascii="Georgia" w:eastAsia="Times New Roman" w:hAnsi="Georgia" w:cs="Times New Roman"/>
          <w:color w:val="292929"/>
          <w:spacing w:val="-1"/>
          <w:sz w:val="30"/>
          <w:szCs w:val="30"/>
        </w:rPr>
        <w:t> on training data. This encoding method brings out the relation between similar categories, but the connections are </w:t>
      </w:r>
      <w:r w:rsidRPr="00144C8D">
        <w:rPr>
          <w:rFonts w:ascii="Georgia" w:eastAsia="Times New Roman" w:hAnsi="Georgia" w:cs="Times New Roman"/>
          <w:b/>
          <w:bCs/>
          <w:color w:val="292929"/>
          <w:spacing w:val="-1"/>
          <w:sz w:val="30"/>
          <w:szCs w:val="30"/>
        </w:rPr>
        <w:t>bounded within the categories and target itself</w:t>
      </w:r>
      <w:r w:rsidRPr="00144C8D">
        <w:rPr>
          <w:rFonts w:ascii="Georgia" w:eastAsia="Times New Roman" w:hAnsi="Georgia" w:cs="Times New Roman"/>
          <w:color w:val="292929"/>
          <w:spacing w:val="-1"/>
          <w:sz w:val="30"/>
          <w:szCs w:val="30"/>
        </w:rPr>
        <w:t>. The advantages of the mean target encoding are that it </w:t>
      </w:r>
      <w:r w:rsidRPr="00144C8D">
        <w:rPr>
          <w:rFonts w:ascii="Georgia" w:eastAsia="Times New Roman" w:hAnsi="Georgia" w:cs="Times New Roman"/>
          <w:b/>
          <w:bCs/>
          <w:color w:val="292929"/>
          <w:spacing w:val="-1"/>
          <w:sz w:val="30"/>
          <w:szCs w:val="30"/>
        </w:rPr>
        <w:t>does not affect the volume of the data</w:t>
      </w:r>
      <w:r w:rsidRPr="00144C8D">
        <w:rPr>
          <w:rFonts w:ascii="Georgia" w:eastAsia="Times New Roman" w:hAnsi="Georgia" w:cs="Times New Roman"/>
          <w:color w:val="292929"/>
          <w:spacing w:val="-1"/>
          <w:sz w:val="30"/>
          <w:szCs w:val="30"/>
        </w:rPr>
        <w:t xml:space="preserve"> and helps in faster learning. Usually, </w:t>
      </w:r>
      <w:proofErr w:type="gramStart"/>
      <w:r w:rsidRPr="00144C8D">
        <w:rPr>
          <w:rFonts w:ascii="Georgia" w:eastAsia="Times New Roman" w:hAnsi="Georgia" w:cs="Times New Roman"/>
          <w:color w:val="292929"/>
          <w:spacing w:val="-1"/>
          <w:sz w:val="30"/>
          <w:szCs w:val="30"/>
        </w:rPr>
        <w:t>Mean</w:t>
      </w:r>
      <w:proofErr w:type="gramEnd"/>
      <w:r w:rsidRPr="00144C8D">
        <w:rPr>
          <w:rFonts w:ascii="Georgia" w:eastAsia="Times New Roman" w:hAnsi="Georgia" w:cs="Times New Roman"/>
          <w:color w:val="292929"/>
          <w:spacing w:val="-1"/>
          <w:sz w:val="30"/>
          <w:szCs w:val="30"/>
        </w:rPr>
        <w:t xml:space="preserve"> encoding is notorious for over-fitting; thus, a regularization with cross-validation or some other approach is a must on most occasions. Mean encoding approach is as below:</w:t>
      </w:r>
    </w:p>
    <w:p w:rsidR="00144C8D" w:rsidRPr="00144C8D" w:rsidRDefault="00144C8D" w:rsidP="00144C8D">
      <w:pPr>
        <w:numPr>
          <w:ilvl w:val="0"/>
          <w:numId w:val="6"/>
        </w:numPr>
        <w:shd w:val="clear" w:color="auto" w:fill="FFFFFF"/>
        <w:spacing w:before="51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Select a categorical variable you would like to transform.</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2. Group by the categorical variable and obtain aggregated sum over the “Target” variable. (</w:t>
      </w:r>
      <w:proofErr w:type="gramStart"/>
      <w:r w:rsidRPr="00144C8D">
        <w:rPr>
          <w:rFonts w:ascii="Georgia" w:eastAsia="Times New Roman" w:hAnsi="Georgia" w:cs="Times New Roman"/>
          <w:color w:val="292929"/>
          <w:spacing w:val="-1"/>
          <w:sz w:val="30"/>
          <w:szCs w:val="30"/>
        </w:rPr>
        <w:t>total</w:t>
      </w:r>
      <w:proofErr w:type="gramEnd"/>
      <w:r w:rsidRPr="00144C8D">
        <w:rPr>
          <w:rFonts w:ascii="Georgia" w:eastAsia="Times New Roman" w:hAnsi="Georgia" w:cs="Times New Roman"/>
          <w:color w:val="292929"/>
          <w:spacing w:val="-1"/>
          <w:sz w:val="30"/>
          <w:szCs w:val="30"/>
        </w:rPr>
        <w:t xml:space="preserve"> number of 1’s for each category in ‘Temperature’)</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3. Group by the categorical variable and obtain aggregated count over “Target” variable</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4. Divide the step 2 / step 3 results and join it back with the train.</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2674620"/>
            <wp:effectExtent l="0" t="0" r="0" b="0"/>
            <wp:docPr id="10" name="Picture 10" descr="https://miro.medium.com/max/875/1*iiM9g-qCa-Vff_HAFk-p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875/1*iiM9g-qCa-Vff_HAFk-pp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500" cy="2674620"/>
                    </a:xfrm>
                    <a:prstGeom prst="rect">
                      <a:avLst/>
                    </a:prstGeom>
                    <a:noFill/>
                    <a:ln>
                      <a:noFill/>
                    </a:ln>
                  </pic:spPr>
                </pic:pic>
              </a:graphicData>
            </a:graphic>
          </wp:inline>
        </w:drawing>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sz w:val="24"/>
          <w:szCs w:val="24"/>
        </w:rPr>
        <w:t>Mean Encoding: Image by Author</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Sample code for the data frame:</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5890260"/>
            <wp:effectExtent l="0" t="0" r="0" b="0"/>
            <wp:docPr id="9" name="Picture 9" descr="https://miro.medium.com/max/875/1*b4VBM6uSdQvfqgLJSCzl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875/1*b4VBM6uSdQvfqgLJSCzlb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5890260"/>
                    </a:xfrm>
                    <a:prstGeom prst="rect">
                      <a:avLst/>
                    </a:prstGeom>
                    <a:noFill/>
                    <a:ln>
                      <a:noFill/>
                    </a:ln>
                  </pic:spPr>
                </pic:pic>
              </a:graphicData>
            </a:graphic>
          </wp:inline>
        </w:drawing>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Mean encoding can embody the target in the label, whereas label encoding does not correlate with the target. In the case of many features, mean encoding could prove to be a much simpler alternative. Mean encoding tends to group the classes, whereas the grouping is random in label encoding.</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lastRenderedPageBreak/>
        <w:t>There are many variations of this target encoding in practice, like smoothing. Smoothing can implement as below:</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drawing>
          <wp:inline distT="0" distB="0" distL="0" distR="0">
            <wp:extent cx="5951220" cy="7178040"/>
            <wp:effectExtent l="0" t="0" r="0" b="3810"/>
            <wp:docPr id="8" name="Picture 8" descr="https://miro.medium.com/max/781/1*6zDTUXUwKAeloS-oGZhj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81/1*6zDTUXUwKAeloS-oGZhjiQ.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7178040"/>
                    </a:xfrm>
                    <a:prstGeom prst="rect">
                      <a:avLst/>
                    </a:prstGeom>
                    <a:noFill/>
                    <a:ln>
                      <a:noFill/>
                    </a:ln>
                  </pic:spPr>
                </pic:pic>
              </a:graphicData>
            </a:graphic>
          </wp:inline>
        </w:drawing>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lastRenderedPageBreak/>
        <w:t>Weight of Evidence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Weight of Evidence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measures the “</w:t>
      </w:r>
      <w:r w:rsidRPr="00144C8D">
        <w:rPr>
          <w:rFonts w:ascii="Georgia" w:eastAsia="Times New Roman" w:hAnsi="Georgia" w:cs="Times New Roman"/>
          <w:b/>
          <w:bCs/>
          <w:color w:val="292929"/>
          <w:spacing w:val="-1"/>
          <w:sz w:val="30"/>
          <w:szCs w:val="30"/>
        </w:rPr>
        <w:t>strength”</w:t>
      </w:r>
      <w:r w:rsidRPr="00144C8D">
        <w:rPr>
          <w:rFonts w:ascii="Georgia" w:eastAsia="Times New Roman" w:hAnsi="Georgia" w:cs="Times New Roman"/>
          <w:color w:val="292929"/>
          <w:spacing w:val="-1"/>
          <w:sz w:val="30"/>
          <w:szCs w:val="30"/>
        </w:rPr>
        <w:t> of a grouping technique to separate good and bad. This method was developed primarily to build a predictive model to evaluate the risk of loan default in the credit and financial industry. Weight of evidence (WOE) measures how much the </w:t>
      </w:r>
      <w:r w:rsidRPr="00144C8D">
        <w:rPr>
          <w:rFonts w:ascii="Georgia" w:eastAsia="Times New Roman" w:hAnsi="Georgia" w:cs="Times New Roman"/>
          <w:b/>
          <w:bCs/>
          <w:color w:val="292929"/>
          <w:spacing w:val="-1"/>
          <w:sz w:val="30"/>
          <w:szCs w:val="30"/>
        </w:rPr>
        <w:t>evidence</w:t>
      </w:r>
      <w:r w:rsidRPr="00144C8D">
        <w:rPr>
          <w:rFonts w:ascii="Georgia" w:eastAsia="Times New Roman" w:hAnsi="Georgia" w:cs="Times New Roman"/>
          <w:color w:val="292929"/>
          <w:spacing w:val="-1"/>
          <w:sz w:val="30"/>
          <w:szCs w:val="30"/>
        </w:rPr>
        <w:t> </w:t>
      </w:r>
      <w:r w:rsidRPr="00144C8D">
        <w:rPr>
          <w:rFonts w:ascii="Georgia" w:eastAsia="Times New Roman" w:hAnsi="Georgia" w:cs="Times New Roman"/>
          <w:b/>
          <w:bCs/>
          <w:color w:val="292929"/>
          <w:spacing w:val="-1"/>
          <w:sz w:val="30"/>
          <w:szCs w:val="30"/>
        </w:rPr>
        <w:t>supports or undermines a hypothesis</w:t>
      </w:r>
      <w:r w:rsidRPr="00144C8D">
        <w:rPr>
          <w:rFonts w:ascii="Georgia" w:eastAsia="Times New Roman" w:hAnsi="Georgia" w:cs="Times New Roman"/>
          <w:color w:val="292929"/>
          <w:spacing w:val="-1"/>
          <w:sz w:val="30"/>
          <w:szCs w:val="30"/>
        </w:rPr>
        <w:t>.</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It is computed as below:</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drawing>
          <wp:inline distT="0" distB="0" distL="0" distR="0">
            <wp:extent cx="2141220" cy="419100"/>
            <wp:effectExtent l="0" t="0" r="0" b="0"/>
            <wp:docPr id="7" name="Picture 7" descr="https://miro.medium.com/max/281/1*AqcqDwUB4fk8rcmbvxGiEQ.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281/1*AqcqDwUB4fk8rcmbvxGiEQ.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220" cy="419100"/>
                    </a:xfrm>
                    <a:prstGeom prst="rect">
                      <a:avLst/>
                    </a:prstGeom>
                    <a:noFill/>
                    <a:ln>
                      <a:noFill/>
                    </a:ln>
                  </pic:spPr>
                </pic:pic>
              </a:graphicData>
            </a:graphic>
          </wp:inline>
        </w:drawing>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will be 0 if the </w:t>
      </w:r>
      <w:proofErr w:type="gramStart"/>
      <w:r w:rsidRPr="00144C8D">
        <w:rPr>
          <w:rFonts w:ascii="Georgia" w:eastAsia="Times New Roman" w:hAnsi="Georgia" w:cs="Times New Roman"/>
          <w:color w:val="292929"/>
          <w:spacing w:val="-1"/>
          <w:sz w:val="30"/>
          <w:szCs w:val="30"/>
        </w:rPr>
        <w:t>P(</w:t>
      </w:r>
      <w:proofErr w:type="gramEnd"/>
      <w:r w:rsidRPr="00144C8D">
        <w:rPr>
          <w:rFonts w:ascii="Georgia" w:eastAsia="Times New Roman" w:hAnsi="Georgia" w:cs="Times New Roman"/>
          <w:color w:val="292929"/>
          <w:spacing w:val="-1"/>
          <w:sz w:val="30"/>
          <w:szCs w:val="30"/>
        </w:rPr>
        <w:t>Goods) / P(</w:t>
      </w:r>
      <w:proofErr w:type="spellStart"/>
      <w:r w:rsidRPr="00144C8D">
        <w:rPr>
          <w:rFonts w:ascii="Georgia" w:eastAsia="Times New Roman" w:hAnsi="Georgia" w:cs="Times New Roman"/>
          <w:color w:val="292929"/>
          <w:spacing w:val="-1"/>
          <w:sz w:val="30"/>
          <w:szCs w:val="30"/>
        </w:rPr>
        <w:t>Bads</w:t>
      </w:r>
      <w:proofErr w:type="spellEnd"/>
      <w:r w:rsidRPr="00144C8D">
        <w:rPr>
          <w:rFonts w:ascii="Georgia" w:eastAsia="Times New Roman" w:hAnsi="Georgia" w:cs="Times New Roman"/>
          <w:color w:val="292929"/>
          <w:spacing w:val="-1"/>
          <w:sz w:val="30"/>
          <w:szCs w:val="30"/>
        </w:rPr>
        <w:t xml:space="preserve">) = 1. That is, if the outcome is random for that group. If </w:t>
      </w:r>
      <w:proofErr w:type="gramStart"/>
      <w:r w:rsidRPr="00144C8D">
        <w:rPr>
          <w:rFonts w:ascii="Georgia" w:eastAsia="Times New Roman" w:hAnsi="Georgia" w:cs="Times New Roman"/>
          <w:color w:val="292929"/>
          <w:spacing w:val="-1"/>
          <w:sz w:val="30"/>
          <w:szCs w:val="30"/>
        </w:rPr>
        <w:t>P(</w:t>
      </w:r>
      <w:proofErr w:type="spellStart"/>
      <w:proofErr w:type="gramEnd"/>
      <w:r w:rsidRPr="00144C8D">
        <w:rPr>
          <w:rFonts w:ascii="Georgia" w:eastAsia="Times New Roman" w:hAnsi="Georgia" w:cs="Times New Roman"/>
          <w:color w:val="292929"/>
          <w:spacing w:val="-1"/>
          <w:sz w:val="30"/>
          <w:szCs w:val="30"/>
        </w:rPr>
        <w:t>Bads</w:t>
      </w:r>
      <w:proofErr w:type="spellEnd"/>
      <w:r w:rsidRPr="00144C8D">
        <w:rPr>
          <w:rFonts w:ascii="Georgia" w:eastAsia="Times New Roman" w:hAnsi="Georgia" w:cs="Times New Roman"/>
          <w:color w:val="292929"/>
          <w:spacing w:val="-1"/>
          <w:sz w:val="30"/>
          <w:szCs w:val="30"/>
        </w:rPr>
        <w:t xml:space="preserve">) &gt; P(Goods) the odds ratio will be &lt; 1 and the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will be &lt; 0; if, on the other hand, P(Goods) &gt; P(</w:t>
      </w:r>
      <w:proofErr w:type="spellStart"/>
      <w:r w:rsidRPr="00144C8D">
        <w:rPr>
          <w:rFonts w:ascii="Georgia" w:eastAsia="Times New Roman" w:hAnsi="Georgia" w:cs="Times New Roman"/>
          <w:color w:val="292929"/>
          <w:spacing w:val="-1"/>
          <w:sz w:val="30"/>
          <w:szCs w:val="30"/>
        </w:rPr>
        <w:t>Bads</w:t>
      </w:r>
      <w:proofErr w:type="spellEnd"/>
      <w:r w:rsidRPr="00144C8D">
        <w:rPr>
          <w:rFonts w:ascii="Georgia" w:eastAsia="Times New Roman" w:hAnsi="Georgia" w:cs="Times New Roman"/>
          <w:color w:val="292929"/>
          <w:spacing w:val="-1"/>
          <w:sz w:val="30"/>
          <w:szCs w:val="30"/>
        </w:rPr>
        <w:t xml:space="preserve">) in a group, then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&gt; 0.</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is well suited for Logistic Regression because the Logit transformation is simply the log of the odds, i.e., </w:t>
      </w:r>
      <w:proofErr w:type="gramStart"/>
      <w:r w:rsidRPr="00144C8D">
        <w:rPr>
          <w:rFonts w:ascii="Georgia" w:eastAsia="Times New Roman" w:hAnsi="Georgia" w:cs="Times New Roman"/>
          <w:color w:val="292929"/>
          <w:spacing w:val="-1"/>
          <w:sz w:val="30"/>
          <w:szCs w:val="30"/>
        </w:rPr>
        <w:t>ln(</w:t>
      </w:r>
      <w:proofErr w:type="gramEnd"/>
      <w:r w:rsidRPr="00144C8D">
        <w:rPr>
          <w:rFonts w:ascii="Georgia" w:eastAsia="Times New Roman" w:hAnsi="Georgia" w:cs="Times New Roman"/>
          <w:color w:val="292929"/>
          <w:spacing w:val="-1"/>
          <w:sz w:val="30"/>
          <w:szCs w:val="30"/>
        </w:rPr>
        <w:t>P(Goods)/P(</w:t>
      </w:r>
      <w:proofErr w:type="spellStart"/>
      <w:r w:rsidRPr="00144C8D">
        <w:rPr>
          <w:rFonts w:ascii="Georgia" w:eastAsia="Times New Roman" w:hAnsi="Georgia" w:cs="Times New Roman"/>
          <w:color w:val="292929"/>
          <w:spacing w:val="-1"/>
          <w:sz w:val="30"/>
          <w:szCs w:val="30"/>
        </w:rPr>
        <w:t>Bads</w:t>
      </w:r>
      <w:proofErr w:type="spellEnd"/>
      <w:r w:rsidRPr="00144C8D">
        <w:rPr>
          <w:rFonts w:ascii="Georgia" w:eastAsia="Times New Roman" w:hAnsi="Georgia" w:cs="Times New Roman"/>
          <w:color w:val="292929"/>
          <w:spacing w:val="-1"/>
          <w:sz w:val="30"/>
          <w:szCs w:val="30"/>
        </w:rPr>
        <w:t xml:space="preserve">)). Therefore, by using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-coded predictors in Logistic Regression, the predictors are prepared and coded to the same scale. The parameters in the linear logistic regression equation can be directly compared.</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The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transformation has (at least) three advantage</w:t>
      </w:r>
      <w:proofErr w:type="gramStart"/>
      <w:r w:rsidRPr="00144C8D">
        <w:rPr>
          <w:rFonts w:ascii="Georgia" w:eastAsia="Times New Roman" w:hAnsi="Georgia" w:cs="Times New Roman"/>
          <w:color w:val="292929"/>
          <w:spacing w:val="-1"/>
          <w:sz w:val="30"/>
          <w:szCs w:val="30"/>
        </w:rPr>
        <w:t>:</w:t>
      </w:r>
      <w:proofErr w:type="gramEnd"/>
      <w:r w:rsidRPr="00144C8D">
        <w:rPr>
          <w:rFonts w:ascii="Georgia" w:eastAsia="Times New Roman" w:hAnsi="Georgia" w:cs="Times New Roman"/>
          <w:color w:val="292929"/>
          <w:spacing w:val="-1"/>
          <w:sz w:val="30"/>
          <w:szCs w:val="30"/>
        </w:rPr>
        <w:br/>
        <w:t xml:space="preserve">1) It can transform an independent variable to establish a monotonic relationship to the dependent variable. It does more than this — to </w:t>
      </w:r>
      <w:r w:rsidRPr="00144C8D">
        <w:rPr>
          <w:rFonts w:ascii="Georgia" w:eastAsia="Times New Roman" w:hAnsi="Georgia" w:cs="Times New Roman"/>
          <w:color w:val="292929"/>
          <w:spacing w:val="-1"/>
          <w:sz w:val="30"/>
          <w:szCs w:val="30"/>
        </w:rPr>
        <w:lastRenderedPageBreak/>
        <w:t xml:space="preserve">secure a monotonic relationship it would be enough to “recode” it to any ordered measure (for example 1,2,3,4…), but the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transformation orders the categories on a “logistic” scale which is natural for Logistic Regression</w:t>
      </w:r>
      <w:r w:rsidRPr="00144C8D">
        <w:rPr>
          <w:rFonts w:ascii="Georgia" w:eastAsia="Times New Roman" w:hAnsi="Georgia" w:cs="Times New Roman"/>
          <w:color w:val="292929"/>
          <w:spacing w:val="-1"/>
          <w:sz w:val="30"/>
          <w:szCs w:val="30"/>
        </w:rPr>
        <w:br/>
        <w:t xml:space="preserve">2) For variables with too many (sparsely populated) discrete values, these can be grouped into categories (densely populated), and the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can be used to express information for the whole category</w:t>
      </w:r>
      <w:r w:rsidRPr="00144C8D">
        <w:rPr>
          <w:rFonts w:ascii="Georgia" w:eastAsia="Times New Roman" w:hAnsi="Georgia" w:cs="Times New Roman"/>
          <w:color w:val="292929"/>
          <w:spacing w:val="-1"/>
          <w:sz w:val="30"/>
          <w:szCs w:val="30"/>
        </w:rPr>
        <w:br/>
        <w:t xml:space="preserve">3) The (univariate) effect of each category on the dependent variable can be compared across categories and variables because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is a standardized value (for example, you can compare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of married people to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of manual workers)</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It also has (at least) three drawbacks:</w:t>
      </w:r>
      <w:r w:rsidRPr="00144C8D">
        <w:rPr>
          <w:rFonts w:ascii="Georgia" w:eastAsia="Times New Roman" w:hAnsi="Georgia" w:cs="Times New Roman"/>
          <w:color w:val="292929"/>
          <w:spacing w:val="-1"/>
          <w:sz w:val="30"/>
          <w:szCs w:val="30"/>
        </w:rPr>
        <w:br/>
        <w:t>1) Loss of information (variation) due to binning to a few categories</w:t>
      </w:r>
      <w:r w:rsidRPr="00144C8D">
        <w:rPr>
          <w:rFonts w:ascii="Georgia" w:eastAsia="Times New Roman" w:hAnsi="Georgia" w:cs="Times New Roman"/>
          <w:color w:val="292929"/>
          <w:spacing w:val="-1"/>
          <w:sz w:val="30"/>
          <w:szCs w:val="30"/>
        </w:rPr>
        <w:br/>
        <w:t>2) It is a “</w:t>
      </w:r>
      <w:r w:rsidRPr="00144C8D">
        <w:rPr>
          <w:rFonts w:ascii="Georgia" w:eastAsia="Times New Roman" w:hAnsi="Georgia" w:cs="Times New Roman"/>
          <w:b/>
          <w:bCs/>
          <w:color w:val="292929"/>
          <w:spacing w:val="-1"/>
          <w:sz w:val="30"/>
          <w:szCs w:val="30"/>
        </w:rPr>
        <w:t>univariate” measure, </w:t>
      </w:r>
      <w:r w:rsidRPr="00144C8D">
        <w:rPr>
          <w:rFonts w:ascii="Georgia" w:eastAsia="Times New Roman" w:hAnsi="Georgia" w:cs="Times New Roman"/>
          <w:color w:val="292929"/>
          <w:spacing w:val="-1"/>
          <w:sz w:val="30"/>
          <w:szCs w:val="30"/>
        </w:rPr>
        <w:t>so it does not take into account the correlation between independent variables</w:t>
      </w:r>
      <w:r w:rsidRPr="00144C8D">
        <w:rPr>
          <w:rFonts w:ascii="Georgia" w:eastAsia="Times New Roman" w:hAnsi="Georgia" w:cs="Times New Roman"/>
          <w:color w:val="292929"/>
          <w:spacing w:val="-1"/>
          <w:sz w:val="30"/>
          <w:szCs w:val="30"/>
        </w:rPr>
        <w:br/>
        <w:t>3) It is easy to manipulate (over-fit) the effect of variables according to how categories are created</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Below code, snippets explain how one can build code to calculate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3535680"/>
            <wp:effectExtent l="0" t="0" r="0" b="7620"/>
            <wp:docPr id="6" name="Picture 6" descr="https://miro.medium.com/max/875/1*F8ldfSn39-Ax223jI2G4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875/1*F8ldfSn39-Ax223jI2G45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7500" cy="3535680"/>
                    </a:xfrm>
                    <a:prstGeom prst="rect">
                      <a:avLst/>
                    </a:prstGeom>
                    <a:noFill/>
                    <a:ln>
                      <a:noFill/>
                    </a:ln>
                  </pic:spPr>
                </pic:pic>
              </a:graphicData>
            </a:graphic>
          </wp:inline>
        </w:drawing>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Once we calculate </w:t>
      </w:r>
      <w:proofErr w:type="spellStart"/>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for each group, we can map back this to Data-frame.</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drawing>
          <wp:inline distT="0" distB="0" distL="0" distR="0">
            <wp:extent cx="6667500" cy="3649980"/>
            <wp:effectExtent l="0" t="0" r="0" b="7620"/>
            <wp:docPr id="5" name="Picture 5" descr="https://miro.medium.com/max/875/1*sCjf9joaZE_b_mr8fTwf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875/1*sCjf9joaZE_b_mr8fTwfH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67500" cy="3649980"/>
                    </a:xfrm>
                    <a:prstGeom prst="rect">
                      <a:avLst/>
                    </a:prstGeom>
                    <a:noFill/>
                    <a:ln>
                      <a:noFill/>
                    </a:ln>
                  </pic:spPr>
                </pic:pic>
              </a:graphicData>
            </a:graphic>
          </wp:inline>
        </w:drawing>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lastRenderedPageBreak/>
        <w:t>Probability Ratio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Probability Ratio Encoding is similar to Weight Of </w:t>
      </w:r>
      <w:proofErr w:type="gramStart"/>
      <w:r w:rsidRPr="00144C8D">
        <w:rPr>
          <w:rFonts w:ascii="Georgia" w:eastAsia="Times New Roman" w:hAnsi="Georgia" w:cs="Times New Roman"/>
          <w:color w:val="292929"/>
          <w:spacing w:val="-1"/>
          <w:sz w:val="30"/>
          <w:szCs w:val="30"/>
        </w:rPr>
        <w:t>Evidence(</w:t>
      </w:r>
      <w:proofErr w:type="spellStart"/>
      <w:proofErr w:type="gramEnd"/>
      <w:r w:rsidRPr="00144C8D">
        <w:rPr>
          <w:rFonts w:ascii="Georgia" w:eastAsia="Times New Roman" w:hAnsi="Georgia" w:cs="Times New Roman"/>
          <w:color w:val="292929"/>
          <w:spacing w:val="-1"/>
          <w:sz w:val="30"/>
          <w:szCs w:val="30"/>
        </w:rPr>
        <w:t>WoE</w:t>
      </w:r>
      <w:proofErr w:type="spellEnd"/>
      <w:r w:rsidRPr="00144C8D">
        <w:rPr>
          <w:rFonts w:ascii="Georgia" w:eastAsia="Times New Roman" w:hAnsi="Georgia" w:cs="Times New Roman"/>
          <w:color w:val="292929"/>
          <w:spacing w:val="-1"/>
          <w:sz w:val="30"/>
          <w:szCs w:val="30"/>
        </w:rPr>
        <w:t xml:space="preserve">), with the only difference is the only ratio of good and bad probability is used. For each label, we calculate the mean of target=1, that is, the probability of being 1 </w:t>
      </w:r>
      <w:proofErr w:type="gramStart"/>
      <w:r w:rsidRPr="00144C8D">
        <w:rPr>
          <w:rFonts w:ascii="Georgia" w:eastAsia="Times New Roman" w:hAnsi="Georgia" w:cs="Times New Roman"/>
          <w:color w:val="292929"/>
          <w:spacing w:val="-1"/>
          <w:sz w:val="30"/>
          <w:szCs w:val="30"/>
        </w:rPr>
        <w:t>( P</w:t>
      </w:r>
      <w:proofErr w:type="gramEnd"/>
      <w:r w:rsidRPr="00144C8D">
        <w:rPr>
          <w:rFonts w:ascii="Georgia" w:eastAsia="Times New Roman" w:hAnsi="Georgia" w:cs="Times New Roman"/>
          <w:color w:val="292929"/>
          <w:spacing w:val="-1"/>
          <w:sz w:val="30"/>
          <w:szCs w:val="30"/>
        </w:rPr>
        <w:t xml:space="preserve">(1) ), and also the probability of the target=0 ( P(0) ). And then, we calculate the ratio </w:t>
      </w:r>
      <w:proofErr w:type="gramStart"/>
      <w:r w:rsidRPr="00144C8D">
        <w:rPr>
          <w:rFonts w:ascii="Georgia" w:eastAsia="Times New Roman" w:hAnsi="Georgia" w:cs="Times New Roman"/>
          <w:color w:val="292929"/>
          <w:spacing w:val="-1"/>
          <w:sz w:val="30"/>
          <w:szCs w:val="30"/>
        </w:rPr>
        <w:t>P(</w:t>
      </w:r>
      <w:proofErr w:type="gramEnd"/>
      <w:r w:rsidRPr="00144C8D">
        <w:rPr>
          <w:rFonts w:ascii="Georgia" w:eastAsia="Times New Roman" w:hAnsi="Georgia" w:cs="Times New Roman"/>
          <w:color w:val="292929"/>
          <w:spacing w:val="-1"/>
          <w:sz w:val="30"/>
          <w:szCs w:val="30"/>
        </w:rPr>
        <w:t xml:space="preserve">1)/P(0) and replace the labels with that ratio. We need to add a minimal value with </w:t>
      </w:r>
      <w:proofErr w:type="gramStart"/>
      <w:r w:rsidRPr="00144C8D">
        <w:rPr>
          <w:rFonts w:ascii="Georgia" w:eastAsia="Times New Roman" w:hAnsi="Georgia" w:cs="Times New Roman"/>
          <w:color w:val="292929"/>
          <w:spacing w:val="-1"/>
          <w:sz w:val="30"/>
          <w:szCs w:val="30"/>
        </w:rPr>
        <w:t>P(</w:t>
      </w:r>
      <w:proofErr w:type="gramEnd"/>
      <w:r w:rsidRPr="00144C8D">
        <w:rPr>
          <w:rFonts w:ascii="Georgia" w:eastAsia="Times New Roman" w:hAnsi="Georgia" w:cs="Times New Roman"/>
          <w:color w:val="292929"/>
          <w:spacing w:val="-1"/>
          <w:sz w:val="30"/>
          <w:szCs w:val="30"/>
        </w:rPr>
        <w:t>0) to avoid any divide by zero scenarios where for any particular category, there is no target=0.</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drawing>
          <wp:inline distT="0" distB="0" distL="0" distR="0">
            <wp:extent cx="6667500" cy="3406140"/>
            <wp:effectExtent l="0" t="0" r="0" b="3810"/>
            <wp:docPr id="4" name="Picture 4" descr="https://miro.medium.com/max/875/1*o5_P9N-uDXsaRIjtp_4T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875/1*o5_P9N-uDXsaRIjtp_4TFQ.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67500" cy="3406140"/>
                    </a:xfrm>
                    <a:prstGeom prst="rect">
                      <a:avLst/>
                    </a:prstGeom>
                    <a:noFill/>
                    <a:ln>
                      <a:noFill/>
                    </a:ln>
                  </pic:spPr>
                </pic:pic>
              </a:graphicData>
            </a:graphic>
          </wp:inline>
        </w:drawing>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4602480"/>
            <wp:effectExtent l="0" t="0" r="0" b="7620"/>
            <wp:docPr id="3" name="Picture 3" descr="https://miro.medium.com/max/875/1*BnPVnqHotAuNcbMM1Unr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875/1*BnPVnqHotAuNcbMM1UnrI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67500" cy="4602480"/>
                    </a:xfrm>
                    <a:prstGeom prst="rect">
                      <a:avLst/>
                    </a:prstGeom>
                    <a:noFill/>
                    <a:ln>
                      <a:noFill/>
                    </a:ln>
                  </pic:spPr>
                </pic:pic>
              </a:graphicData>
            </a:graphic>
          </wp:inline>
        </w:drawing>
      </w:r>
    </w:p>
    <w:p w:rsidR="00144C8D" w:rsidRPr="00144C8D" w:rsidRDefault="00144C8D" w:rsidP="00144C8D">
      <w:pPr>
        <w:shd w:val="clear" w:color="auto" w:fill="FFFFFF"/>
        <w:spacing w:before="569" w:after="0" w:line="360" w:lineRule="atLeast"/>
        <w:outlineLvl w:val="1"/>
        <w:rPr>
          <w:rFonts w:ascii="Helvetica" w:eastAsia="Times New Roman" w:hAnsi="Helvetica" w:cs="Times New Roman"/>
          <w:b/>
          <w:bCs/>
          <w:color w:val="292929"/>
          <w:sz w:val="30"/>
          <w:szCs w:val="30"/>
        </w:rPr>
      </w:pPr>
      <w:r w:rsidRPr="00144C8D">
        <w:rPr>
          <w:rFonts w:ascii="Helvetica" w:eastAsia="Times New Roman" w:hAnsi="Helvetica" w:cs="Times New Roman"/>
          <w:b/>
          <w:bCs/>
          <w:color w:val="292929"/>
          <w:sz w:val="30"/>
          <w:szCs w:val="30"/>
        </w:rPr>
        <w:t>Hashing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Hashing converts categorical variables to a higher dimensional space of integers, where the distance between two vectors of categorical variables is approximately maintained by the transformed numerical dimensional space. With Hashing, the number of dimensions will be far less than the number of dimensions with encoding like One Hot Encoding. This method is advantageous when the cardinality of categorical is very high.</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i/>
          <w:iCs/>
          <w:color w:val="292929"/>
          <w:spacing w:val="-1"/>
          <w:sz w:val="30"/>
          <w:szCs w:val="30"/>
        </w:rPr>
        <w:t xml:space="preserve">(Sample Code — I </w:t>
      </w:r>
      <w:proofErr w:type="gramStart"/>
      <w:r w:rsidRPr="00144C8D">
        <w:rPr>
          <w:rFonts w:ascii="Georgia" w:eastAsia="Times New Roman" w:hAnsi="Georgia" w:cs="Times New Roman"/>
          <w:i/>
          <w:iCs/>
          <w:color w:val="292929"/>
          <w:spacing w:val="-1"/>
          <w:sz w:val="30"/>
          <w:szCs w:val="30"/>
        </w:rPr>
        <w:t>Will</w:t>
      </w:r>
      <w:proofErr w:type="gramEnd"/>
      <w:r w:rsidRPr="00144C8D">
        <w:rPr>
          <w:rFonts w:ascii="Georgia" w:eastAsia="Times New Roman" w:hAnsi="Georgia" w:cs="Times New Roman"/>
          <w:i/>
          <w:iCs/>
          <w:color w:val="292929"/>
          <w:spacing w:val="-1"/>
          <w:sz w:val="30"/>
          <w:szCs w:val="30"/>
        </w:rPr>
        <w:t xml:space="preserve"> update in a future version of this article)</w:t>
      </w:r>
    </w:p>
    <w:p w:rsidR="00144C8D" w:rsidRPr="00144C8D" w:rsidRDefault="00144C8D" w:rsidP="00144C8D">
      <w:pPr>
        <w:shd w:val="clear" w:color="auto" w:fill="FFFFFF"/>
        <w:spacing w:before="569" w:after="0" w:line="360" w:lineRule="atLeast"/>
        <w:outlineLvl w:val="1"/>
        <w:rPr>
          <w:rFonts w:ascii="Helvetica" w:eastAsia="Times New Roman" w:hAnsi="Helvetica" w:cs="Times New Roman"/>
          <w:b/>
          <w:bCs/>
          <w:color w:val="292929"/>
          <w:sz w:val="30"/>
          <w:szCs w:val="30"/>
        </w:rPr>
      </w:pPr>
      <w:r w:rsidRPr="00144C8D">
        <w:rPr>
          <w:rFonts w:ascii="Helvetica" w:eastAsia="Times New Roman" w:hAnsi="Helvetica" w:cs="Times New Roman"/>
          <w:b/>
          <w:bCs/>
          <w:color w:val="292929"/>
          <w:sz w:val="30"/>
          <w:szCs w:val="30"/>
        </w:rPr>
        <w:lastRenderedPageBreak/>
        <w:t>Backward Difference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In backward difference coding, the mean of the dependent variable for a level is compared with the mean of the dependent variable for the prior level. This type of coding may be useful for a nominal or an ordinal variable.</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This technique falls under the contrast coding system for categorical features. A feature of K categories, or levels, usually enters a regression as a sequence of K-1 dummy variables.</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i/>
          <w:iCs/>
          <w:color w:val="292929"/>
          <w:spacing w:val="-1"/>
          <w:sz w:val="30"/>
          <w:szCs w:val="30"/>
        </w:rPr>
        <w:t>(Sample Code — Will be updated in a future version of this article)</w:t>
      </w:r>
    </w:p>
    <w:p w:rsidR="00144C8D" w:rsidRPr="00144C8D" w:rsidRDefault="00144C8D" w:rsidP="00144C8D">
      <w:pPr>
        <w:shd w:val="clear" w:color="auto" w:fill="FFFFFF"/>
        <w:spacing w:before="569" w:after="0" w:line="360" w:lineRule="atLeast"/>
        <w:outlineLvl w:val="1"/>
        <w:rPr>
          <w:rFonts w:ascii="Helvetica" w:eastAsia="Times New Roman" w:hAnsi="Helvetica" w:cs="Times New Roman"/>
          <w:b/>
          <w:bCs/>
          <w:color w:val="292929"/>
          <w:sz w:val="30"/>
          <w:szCs w:val="30"/>
        </w:rPr>
      </w:pPr>
      <w:r w:rsidRPr="00144C8D">
        <w:rPr>
          <w:rFonts w:ascii="Helvetica" w:eastAsia="Times New Roman" w:hAnsi="Helvetica" w:cs="Times New Roman"/>
          <w:b/>
          <w:bCs/>
          <w:color w:val="292929"/>
          <w:sz w:val="30"/>
          <w:szCs w:val="30"/>
        </w:rPr>
        <w:t xml:space="preserve">Leave One </w:t>
      </w:r>
      <w:proofErr w:type="gramStart"/>
      <w:r w:rsidRPr="00144C8D">
        <w:rPr>
          <w:rFonts w:ascii="Helvetica" w:eastAsia="Times New Roman" w:hAnsi="Helvetica" w:cs="Times New Roman"/>
          <w:b/>
          <w:bCs/>
          <w:color w:val="292929"/>
          <w:sz w:val="30"/>
          <w:szCs w:val="30"/>
        </w:rPr>
        <w:t>Out</w:t>
      </w:r>
      <w:proofErr w:type="gramEnd"/>
      <w:r w:rsidRPr="00144C8D">
        <w:rPr>
          <w:rFonts w:ascii="Helvetica" w:eastAsia="Times New Roman" w:hAnsi="Helvetica" w:cs="Times New Roman"/>
          <w:b/>
          <w:bCs/>
          <w:color w:val="292929"/>
          <w:sz w:val="30"/>
          <w:szCs w:val="30"/>
        </w:rPr>
        <w:t xml:space="preserve">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This is very similar to target encoding but excludes the current row’s target when calculating the mean target for a level to reduce outliers.</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i/>
          <w:iCs/>
          <w:color w:val="292929"/>
          <w:spacing w:val="-1"/>
          <w:sz w:val="30"/>
          <w:szCs w:val="30"/>
        </w:rPr>
        <w:t>(Sample Code — Will be updated in a future version of this article)</w:t>
      </w:r>
    </w:p>
    <w:p w:rsidR="00144C8D" w:rsidRPr="00144C8D" w:rsidRDefault="00144C8D" w:rsidP="00144C8D">
      <w:pPr>
        <w:shd w:val="clear" w:color="auto" w:fill="FFFFFF"/>
        <w:spacing w:before="569" w:after="0" w:line="360" w:lineRule="atLeast"/>
        <w:outlineLvl w:val="1"/>
        <w:rPr>
          <w:rFonts w:ascii="Helvetica" w:eastAsia="Times New Roman" w:hAnsi="Helvetica" w:cs="Times New Roman"/>
          <w:b/>
          <w:bCs/>
          <w:color w:val="292929"/>
          <w:sz w:val="30"/>
          <w:szCs w:val="30"/>
        </w:rPr>
      </w:pPr>
      <w:r w:rsidRPr="00144C8D">
        <w:rPr>
          <w:rFonts w:ascii="Helvetica" w:eastAsia="Times New Roman" w:hAnsi="Helvetica" w:cs="Times New Roman"/>
          <w:b/>
          <w:bCs/>
          <w:color w:val="292929"/>
          <w:sz w:val="30"/>
          <w:szCs w:val="30"/>
        </w:rPr>
        <w:t>James-Stein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For feature value, the James-Stein estimator returns a weighted average of:</w:t>
      </w:r>
    </w:p>
    <w:p w:rsidR="00144C8D" w:rsidRPr="00144C8D" w:rsidRDefault="00144C8D" w:rsidP="00144C8D">
      <w:pPr>
        <w:numPr>
          <w:ilvl w:val="0"/>
          <w:numId w:val="7"/>
        </w:numPr>
        <w:shd w:val="clear" w:color="auto" w:fill="FFFFFF"/>
        <w:spacing w:before="51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The mean target value for the observed feature value.</w:t>
      </w:r>
    </w:p>
    <w:p w:rsidR="00144C8D" w:rsidRPr="00144C8D" w:rsidRDefault="00144C8D" w:rsidP="00144C8D">
      <w:pPr>
        <w:numPr>
          <w:ilvl w:val="0"/>
          <w:numId w:val="7"/>
        </w:numPr>
        <w:shd w:val="clear" w:color="auto" w:fill="FFFFFF"/>
        <w:spacing w:before="274" w:after="0" w:line="420" w:lineRule="atLeast"/>
        <w:ind w:left="450"/>
        <w:rPr>
          <w:rFonts w:ascii="Georgia" w:eastAsia="Times New Roman" w:hAnsi="Georgia" w:cs="Segoe UI"/>
          <w:color w:val="292929"/>
          <w:spacing w:val="-1"/>
          <w:sz w:val="30"/>
          <w:szCs w:val="30"/>
        </w:rPr>
      </w:pPr>
      <w:r w:rsidRPr="00144C8D">
        <w:rPr>
          <w:rFonts w:ascii="Georgia" w:eastAsia="Times New Roman" w:hAnsi="Georgia" w:cs="Segoe UI"/>
          <w:color w:val="292929"/>
          <w:spacing w:val="-1"/>
          <w:sz w:val="30"/>
          <w:szCs w:val="30"/>
        </w:rPr>
        <w:t>The mean target value (regardless of the feature value).</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lastRenderedPageBreak/>
        <w:t>The James-Stein encoder </w:t>
      </w:r>
      <w:r w:rsidRPr="00144C8D">
        <w:rPr>
          <w:rFonts w:ascii="Georgia" w:eastAsia="Times New Roman" w:hAnsi="Georgia" w:cs="Times New Roman"/>
          <w:i/>
          <w:iCs/>
          <w:color w:val="292929"/>
          <w:spacing w:val="-1"/>
          <w:sz w:val="30"/>
          <w:szCs w:val="30"/>
        </w:rPr>
        <w:t>shrinks</w:t>
      </w:r>
      <w:r w:rsidRPr="00144C8D">
        <w:rPr>
          <w:rFonts w:ascii="Georgia" w:eastAsia="Times New Roman" w:hAnsi="Georgia" w:cs="Times New Roman"/>
          <w:color w:val="292929"/>
          <w:spacing w:val="-1"/>
          <w:sz w:val="30"/>
          <w:szCs w:val="30"/>
        </w:rPr>
        <w:t> the average toward the overall average. It is a target based encoder. James-Stein estimator has, however, one practical limitation — it was defined only for normal distributions.</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i/>
          <w:iCs/>
          <w:color w:val="292929"/>
          <w:spacing w:val="-1"/>
          <w:sz w:val="30"/>
          <w:szCs w:val="30"/>
        </w:rPr>
        <w:t xml:space="preserve">(Sample Code — I </w:t>
      </w:r>
      <w:proofErr w:type="gramStart"/>
      <w:r w:rsidRPr="00144C8D">
        <w:rPr>
          <w:rFonts w:ascii="Georgia" w:eastAsia="Times New Roman" w:hAnsi="Georgia" w:cs="Times New Roman"/>
          <w:i/>
          <w:iCs/>
          <w:color w:val="292929"/>
          <w:spacing w:val="-1"/>
          <w:sz w:val="30"/>
          <w:szCs w:val="30"/>
        </w:rPr>
        <w:t>Will</w:t>
      </w:r>
      <w:proofErr w:type="gramEnd"/>
      <w:r w:rsidRPr="00144C8D">
        <w:rPr>
          <w:rFonts w:ascii="Georgia" w:eastAsia="Times New Roman" w:hAnsi="Georgia" w:cs="Times New Roman"/>
          <w:i/>
          <w:iCs/>
          <w:color w:val="292929"/>
          <w:spacing w:val="-1"/>
          <w:sz w:val="30"/>
          <w:szCs w:val="30"/>
        </w:rPr>
        <w:t xml:space="preserve"> update in a future version of this article)</w:t>
      </w:r>
    </w:p>
    <w:p w:rsidR="00144C8D" w:rsidRPr="00144C8D" w:rsidRDefault="00144C8D" w:rsidP="00144C8D">
      <w:pPr>
        <w:shd w:val="clear" w:color="auto" w:fill="FFFFFF"/>
        <w:spacing w:before="569" w:after="0" w:line="360" w:lineRule="atLeast"/>
        <w:outlineLvl w:val="1"/>
        <w:rPr>
          <w:rFonts w:ascii="Helvetica" w:eastAsia="Times New Roman" w:hAnsi="Helvetica" w:cs="Times New Roman"/>
          <w:b/>
          <w:bCs/>
          <w:color w:val="292929"/>
          <w:sz w:val="30"/>
          <w:szCs w:val="30"/>
        </w:rPr>
      </w:pPr>
      <w:r w:rsidRPr="00144C8D">
        <w:rPr>
          <w:rFonts w:ascii="Helvetica" w:eastAsia="Times New Roman" w:hAnsi="Helvetica" w:cs="Times New Roman"/>
          <w:b/>
          <w:bCs/>
          <w:color w:val="292929"/>
          <w:sz w:val="30"/>
          <w:szCs w:val="30"/>
        </w:rPr>
        <w:t>M-estimator Encoding</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M-Estimate Encoder is a simplified version of Target Encoder. It has only one hyper-parameter — </w:t>
      </w:r>
      <w:r w:rsidRPr="00144C8D">
        <w:rPr>
          <w:rFonts w:ascii="Georgia" w:eastAsia="Times New Roman" w:hAnsi="Georgia" w:cs="Times New Roman"/>
          <w:b/>
          <w:bCs/>
          <w:color w:val="292929"/>
          <w:spacing w:val="-1"/>
          <w:sz w:val="30"/>
          <w:szCs w:val="30"/>
        </w:rPr>
        <w:t>m</w:t>
      </w:r>
      <w:r w:rsidRPr="00144C8D">
        <w:rPr>
          <w:rFonts w:ascii="Georgia" w:eastAsia="Times New Roman" w:hAnsi="Georgia" w:cs="Times New Roman"/>
          <w:color w:val="292929"/>
          <w:spacing w:val="-1"/>
          <w:sz w:val="30"/>
          <w:szCs w:val="30"/>
        </w:rPr>
        <w:t xml:space="preserve">, which represents the power of regularization. The higher the value of m results, into stronger the shrinking. Recommended values </w:t>
      </w:r>
      <w:proofErr w:type="spellStart"/>
      <w:r w:rsidRPr="00144C8D">
        <w:rPr>
          <w:rFonts w:ascii="Georgia" w:eastAsia="Times New Roman" w:hAnsi="Georgia" w:cs="Times New Roman"/>
          <w:color w:val="292929"/>
          <w:spacing w:val="-1"/>
          <w:sz w:val="30"/>
          <w:szCs w:val="30"/>
        </w:rPr>
        <w:t>for </w:t>
      </w:r>
      <w:r w:rsidRPr="00144C8D">
        <w:rPr>
          <w:rFonts w:ascii="Georgia" w:eastAsia="Times New Roman" w:hAnsi="Georgia" w:cs="Times New Roman"/>
          <w:b/>
          <w:bCs/>
          <w:color w:val="292929"/>
          <w:spacing w:val="-1"/>
          <w:sz w:val="30"/>
          <w:szCs w:val="30"/>
        </w:rPr>
        <w:t>m</w:t>
      </w:r>
      <w:proofErr w:type="spellEnd"/>
      <w:r w:rsidRPr="00144C8D">
        <w:rPr>
          <w:rFonts w:ascii="Georgia" w:eastAsia="Times New Roman" w:hAnsi="Georgia" w:cs="Times New Roman"/>
          <w:color w:val="292929"/>
          <w:spacing w:val="-1"/>
          <w:sz w:val="30"/>
          <w:szCs w:val="30"/>
        </w:rPr>
        <w:t> is in the range of 1 to 100.</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i/>
          <w:iCs/>
          <w:color w:val="292929"/>
          <w:spacing w:val="-1"/>
          <w:sz w:val="30"/>
          <w:szCs w:val="30"/>
        </w:rPr>
        <w:t xml:space="preserve">(Sample Code — I </w:t>
      </w:r>
      <w:proofErr w:type="gramStart"/>
      <w:r w:rsidRPr="00144C8D">
        <w:rPr>
          <w:rFonts w:ascii="Georgia" w:eastAsia="Times New Roman" w:hAnsi="Georgia" w:cs="Times New Roman"/>
          <w:i/>
          <w:iCs/>
          <w:color w:val="292929"/>
          <w:spacing w:val="-1"/>
          <w:sz w:val="30"/>
          <w:szCs w:val="30"/>
        </w:rPr>
        <w:t>Will</w:t>
      </w:r>
      <w:proofErr w:type="gramEnd"/>
      <w:r w:rsidRPr="00144C8D">
        <w:rPr>
          <w:rFonts w:ascii="Georgia" w:eastAsia="Times New Roman" w:hAnsi="Georgia" w:cs="Times New Roman"/>
          <w:i/>
          <w:iCs/>
          <w:color w:val="292929"/>
          <w:spacing w:val="-1"/>
          <w:sz w:val="30"/>
          <w:szCs w:val="30"/>
        </w:rPr>
        <w:t xml:space="preserve"> update in a future version of this article)</w:t>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t>FAQ:</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I received many queries related to using or how one can treat the test data when there is no target. I am adding </w:t>
      </w:r>
      <w:proofErr w:type="gramStart"/>
      <w:r w:rsidRPr="00144C8D">
        <w:rPr>
          <w:rFonts w:ascii="Georgia" w:eastAsia="Times New Roman" w:hAnsi="Georgia" w:cs="Times New Roman"/>
          <w:color w:val="292929"/>
          <w:spacing w:val="-1"/>
          <w:sz w:val="30"/>
          <w:szCs w:val="30"/>
        </w:rPr>
        <w:t>a</w:t>
      </w:r>
      <w:proofErr w:type="gramEnd"/>
      <w:r w:rsidRPr="00144C8D">
        <w:rPr>
          <w:rFonts w:ascii="Georgia" w:eastAsia="Times New Roman" w:hAnsi="Georgia" w:cs="Times New Roman"/>
          <w:color w:val="292929"/>
          <w:spacing w:val="-1"/>
          <w:sz w:val="30"/>
          <w:szCs w:val="30"/>
        </w:rPr>
        <w:t xml:space="preserve"> </w:t>
      </w:r>
      <w:proofErr w:type="spellStart"/>
      <w:r w:rsidRPr="00144C8D">
        <w:rPr>
          <w:rFonts w:ascii="Georgia" w:eastAsia="Times New Roman" w:hAnsi="Georgia" w:cs="Times New Roman"/>
          <w:color w:val="292929"/>
          <w:spacing w:val="-1"/>
          <w:sz w:val="30"/>
          <w:szCs w:val="30"/>
        </w:rPr>
        <w:t>Faq</w:t>
      </w:r>
      <w:proofErr w:type="spellEnd"/>
      <w:r w:rsidRPr="00144C8D">
        <w:rPr>
          <w:rFonts w:ascii="Georgia" w:eastAsia="Times New Roman" w:hAnsi="Georgia" w:cs="Times New Roman"/>
          <w:color w:val="292929"/>
          <w:spacing w:val="-1"/>
          <w:sz w:val="30"/>
          <w:szCs w:val="30"/>
        </w:rPr>
        <w:t xml:space="preserve"> section here, which I hope would assist.</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proofErr w:type="spellStart"/>
      <w:proofErr w:type="gramStart"/>
      <w:r w:rsidRPr="00144C8D">
        <w:rPr>
          <w:rFonts w:ascii="Georgia" w:eastAsia="Times New Roman" w:hAnsi="Georgia" w:cs="Times New Roman"/>
          <w:b/>
          <w:bCs/>
          <w:color w:val="292929"/>
          <w:spacing w:val="-1"/>
          <w:sz w:val="30"/>
          <w:szCs w:val="30"/>
        </w:rPr>
        <w:t>Faq</w:t>
      </w:r>
      <w:proofErr w:type="spellEnd"/>
      <w:proofErr w:type="gramEnd"/>
      <w:r w:rsidRPr="00144C8D">
        <w:rPr>
          <w:rFonts w:ascii="Georgia" w:eastAsia="Times New Roman" w:hAnsi="Georgia" w:cs="Times New Roman"/>
          <w:b/>
          <w:bCs/>
          <w:color w:val="292929"/>
          <w:spacing w:val="-1"/>
          <w:sz w:val="30"/>
          <w:szCs w:val="30"/>
        </w:rPr>
        <w:t xml:space="preserve"> 01: Which method should I use?</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b/>
          <w:bCs/>
          <w:color w:val="292929"/>
          <w:spacing w:val="-1"/>
          <w:sz w:val="30"/>
          <w:szCs w:val="30"/>
        </w:rPr>
        <w:t>Answer:</w:t>
      </w:r>
      <w:r w:rsidRPr="00144C8D">
        <w:rPr>
          <w:rFonts w:ascii="Georgia" w:eastAsia="Times New Roman" w:hAnsi="Georgia" w:cs="Times New Roman"/>
          <w:color w:val="292929"/>
          <w:spacing w:val="-1"/>
          <w:sz w:val="30"/>
          <w:szCs w:val="30"/>
        </w:rPr>
        <w:t xml:space="preserve"> There is no single method that works for every problem or dataset. You may have to try a few to see, which gives a better result. </w:t>
      </w:r>
      <w:r w:rsidRPr="00144C8D">
        <w:rPr>
          <w:rFonts w:ascii="Georgia" w:eastAsia="Times New Roman" w:hAnsi="Georgia" w:cs="Times New Roman"/>
          <w:color w:val="292929"/>
          <w:spacing w:val="-1"/>
          <w:sz w:val="30"/>
          <w:szCs w:val="30"/>
        </w:rPr>
        <w:lastRenderedPageBreak/>
        <w:t>The general guideline is to refer to the cheat sheet shown at the end of the article.</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proofErr w:type="spellStart"/>
      <w:proofErr w:type="gramStart"/>
      <w:r w:rsidRPr="00144C8D">
        <w:rPr>
          <w:rFonts w:ascii="Georgia" w:eastAsia="Times New Roman" w:hAnsi="Georgia" w:cs="Times New Roman"/>
          <w:b/>
          <w:bCs/>
          <w:color w:val="292929"/>
          <w:spacing w:val="-1"/>
          <w:sz w:val="30"/>
          <w:szCs w:val="30"/>
        </w:rPr>
        <w:t>Faq</w:t>
      </w:r>
      <w:proofErr w:type="spellEnd"/>
      <w:proofErr w:type="gramEnd"/>
      <w:r w:rsidRPr="00144C8D">
        <w:rPr>
          <w:rFonts w:ascii="Georgia" w:eastAsia="Times New Roman" w:hAnsi="Georgia" w:cs="Times New Roman"/>
          <w:b/>
          <w:bCs/>
          <w:color w:val="292929"/>
          <w:spacing w:val="-1"/>
          <w:sz w:val="30"/>
          <w:szCs w:val="30"/>
        </w:rPr>
        <w:t xml:space="preserve"> 02: How do I create categorical encoding for a situation like a target encoding as, in test data, there won’t be any target value?</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b/>
          <w:bCs/>
          <w:color w:val="292929"/>
          <w:spacing w:val="-1"/>
          <w:sz w:val="30"/>
          <w:szCs w:val="30"/>
        </w:rPr>
        <w:t>Answer:</w:t>
      </w:r>
      <w:r w:rsidRPr="00144C8D">
        <w:rPr>
          <w:rFonts w:ascii="Georgia" w:eastAsia="Times New Roman" w:hAnsi="Georgia" w:cs="Times New Roman"/>
          <w:color w:val="292929"/>
          <w:spacing w:val="-1"/>
          <w:sz w:val="30"/>
          <w:szCs w:val="30"/>
        </w:rPr>
        <w:t> We need to use the mapping values created at the time of training. This process is the same as scaling or normalization, where we use the train data to scale or normalize the test data. Then map and use the same value in testing time pre-processing. We can even create a dictionary for each category and mapped value and then use the dictionary at testing time. Here I am using the mean encoding to explain this.</w:t>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b/>
          <w:bCs/>
          <w:color w:val="292929"/>
          <w:spacing w:val="-1"/>
          <w:sz w:val="30"/>
          <w:szCs w:val="30"/>
        </w:rPr>
        <w:t>Training Time</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5143500"/>
            <wp:effectExtent l="0" t="0" r="0" b="0"/>
            <wp:docPr id="2" name="Picture 2" descr="https://miro.medium.com/max/875/1*CYhNIZzthdWLjiBj6MZ3u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875/1*CYhNIZzthdWLjiBj6MZ3u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67500" cy="5143500"/>
                    </a:xfrm>
                    <a:prstGeom prst="rect">
                      <a:avLst/>
                    </a:prstGeom>
                    <a:noFill/>
                    <a:ln>
                      <a:noFill/>
                    </a:ln>
                  </pic:spPr>
                </pic:pic>
              </a:graphicData>
            </a:graphic>
          </wp:inline>
        </w:drawing>
      </w:r>
    </w:p>
    <w:p w:rsidR="00144C8D" w:rsidRPr="00144C8D" w:rsidRDefault="00144C8D" w:rsidP="00144C8D">
      <w:pPr>
        <w:shd w:val="clear" w:color="auto" w:fill="FFFFFF"/>
        <w:spacing w:before="480"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b/>
          <w:bCs/>
          <w:color w:val="292929"/>
          <w:spacing w:val="-1"/>
          <w:sz w:val="30"/>
          <w:szCs w:val="30"/>
        </w:rPr>
        <w:t>Testing Time</w:t>
      </w:r>
    </w:p>
    <w:p w:rsidR="00144C8D" w:rsidRPr="00144C8D" w:rsidRDefault="00144C8D" w:rsidP="00144C8D">
      <w:pPr>
        <w:spacing w:after="0" w:line="240" w:lineRule="auto"/>
        <w:rPr>
          <w:rFonts w:ascii="Times New Roman" w:eastAsia="Times New Roman" w:hAnsi="Times New Roman" w:cs="Times New Roman"/>
          <w:sz w:val="24"/>
          <w:szCs w:val="24"/>
        </w:rPr>
      </w:pPr>
      <w:r w:rsidRPr="00144C8D">
        <w:rPr>
          <w:rFonts w:ascii="Times New Roman" w:eastAsia="Times New Roman" w:hAnsi="Times New Roman" w:cs="Times New Roman"/>
          <w:noProof/>
          <w:sz w:val="24"/>
          <w:szCs w:val="24"/>
        </w:rPr>
        <w:lastRenderedPageBreak/>
        <w:drawing>
          <wp:inline distT="0" distB="0" distL="0" distR="0">
            <wp:extent cx="6667500" cy="4754880"/>
            <wp:effectExtent l="0" t="0" r="0" b="7620"/>
            <wp:docPr id="1" name="Picture 1" descr="https://miro.medium.com/max/875/1*d8f-0luJ5j9SpB82iGMv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875/1*d8f-0luJ5j9SpB82iGMv1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7500" cy="4754880"/>
                    </a:xfrm>
                    <a:prstGeom prst="rect">
                      <a:avLst/>
                    </a:prstGeom>
                    <a:noFill/>
                    <a:ln>
                      <a:noFill/>
                    </a:ln>
                  </pic:spPr>
                </pic:pic>
              </a:graphicData>
            </a:graphic>
          </wp:inline>
        </w:drawing>
      </w:r>
    </w:p>
    <w:p w:rsidR="00144C8D" w:rsidRPr="00144C8D" w:rsidRDefault="00144C8D" w:rsidP="00144C8D">
      <w:pPr>
        <w:shd w:val="clear" w:color="auto" w:fill="FFFFFF"/>
        <w:spacing w:before="754" w:after="0" w:line="420" w:lineRule="atLeast"/>
        <w:outlineLvl w:val="0"/>
        <w:rPr>
          <w:rFonts w:ascii="Helvetica" w:eastAsia="Times New Roman" w:hAnsi="Helvetica" w:cs="Times New Roman"/>
          <w:b/>
          <w:bCs/>
          <w:color w:val="292929"/>
          <w:kern w:val="36"/>
          <w:sz w:val="33"/>
          <w:szCs w:val="33"/>
        </w:rPr>
      </w:pPr>
      <w:r w:rsidRPr="00144C8D">
        <w:rPr>
          <w:rFonts w:ascii="Helvetica" w:eastAsia="Times New Roman" w:hAnsi="Helvetica" w:cs="Times New Roman"/>
          <w:b/>
          <w:bCs/>
          <w:color w:val="292929"/>
          <w:kern w:val="36"/>
          <w:sz w:val="33"/>
          <w:szCs w:val="33"/>
        </w:rPr>
        <w:t>Conclusion</w:t>
      </w:r>
    </w:p>
    <w:p w:rsidR="00144C8D" w:rsidRPr="00144C8D" w:rsidRDefault="00144C8D" w:rsidP="00144C8D">
      <w:pPr>
        <w:shd w:val="clear" w:color="auto" w:fill="FFFFFF"/>
        <w:spacing w:before="206" w:after="0" w:line="480" w:lineRule="atLeast"/>
        <w:rPr>
          <w:rFonts w:ascii="Georgia" w:eastAsia="Times New Roman" w:hAnsi="Georgia" w:cs="Times New Roman"/>
          <w:color w:val="292929"/>
          <w:spacing w:val="-1"/>
          <w:sz w:val="30"/>
          <w:szCs w:val="30"/>
        </w:rPr>
      </w:pPr>
      <w:r w:rsidRPr="00144C8D">
        <w:rPr>
          <w:rFonts w:ascii="Georgia" w:eastAsia="Times New Roman" w:hAnsi="Georgia" w:cs="Times New Roman"/>
          <w:color w:val="292929"/>
          <w:spacing w:val="-1"/>
          <w:sz w:val="30"/>
          <w:szCs w:val="30"/>
        </w:rPr>
        <w:t xml:space="preserve">It is essential to understand that all these encodings do not work well in all situations or for every dataset for all machine learning models. Data Scientists still need to experiment and find out which works best for their specific case. If test data has different classes, some of these methods won’t work as features won’t be similar. There are few benchmark publications by research communities, but it’s not conclusive which works best. My recommendation will be to try each of these with the smaller datasets and then decide where to focus on </w:t>
      </w:r>
      <w:r w:rsidRPr="00144C8D">
        <w:rPr>
          <w:rFonts w:ascii="Georgia" w:eastAsia="Times New Roman" w:hAnsi="Georgia" w:cs="Times New Roman"/>
          <w:color w:val="292929"/>
          <w:spacing w:val="-1"/>
          <w:sz w:val="30"/>
          <w:szCs w:val="30"/>
        </w:rPr>
        <w:lastRenderedPageBreak/>
        <w:t>tuning the encoding process. You can use the below cheat-sheet as a guiding tool.</w:t>
      </w:r>
    </w:p>
    <w:p w:rsidR="00144C8D" w:rsidRPr="00144C8D" w:rsidRDefault="00144C8D" w:rsidP="00144C8D">
      <w:pPr>
        <w:spacing w:before="206" w:after="0" w:line="480" w:lineRule="atLeast"/>
        <w:rPr>
          <w:rFonts w:ascii="Georgia" w:eastAsia="Times New Roman" w:hAnsi="Georgia" w:cs="Times New Roman"/>
          <w:color w:val="292929"/>
          <w:spacing w:val="-1"/>
          <w:sz w:val="30"/>
          <w:szCs w:val="30"/>
        </w:rPr>
      </w:pPr>
      <w:proofErr w:type="gramStart"/>
      <w:r w:rsidRPr="00144C8D">
        <w:rPr>
          <w:rFonts w:ascii="Georgia" w:eastAsia="Times New Roman" w:hAnsi="Georgia" w:cs="Times New Roman"/>
          <w:color w:val="292929"/>
          <w:spacing w:val="-1"/>
          <w:sz w:val="30"/>
          <w:szCs w:val="30"/>
        </w:rPr>
        <w:t>tool</w:t>
      </w:r>
      <w:proofErr w:type="gramEnd"/>
      <w:r w:rsidRPr="00144C8D">
        <w:rPr>
          <w:rFonts w:ascii="Georgia" w:eastAsia="Times New Roman" w:hAnsi="Georgia" w:cs="Times New Roman"/>
          <w:color w:val="292929"/>
          <w:spacing w:val="-1"/>
          <w:sz w:val="30"/>
          <w:szCs w:val="30"/>
        </w:rPr>
        <w:t>.</w:t>
      </w:r>
    </w:p>
    <w:p w:rsidR="00144C8D" w:rsidRPr="00144C8D" w:rsidRDefault="00144C8D" w:rsidP="00144C8D">
      <w:pPr>
        <w:shd w:val="clear" w:color="auto" w:fill="FFFFFF"/>
        <w:spacing w:after="0" w:line="240" w:lineRule="auto"/>
        <w:rPr>
          <w:rFonts w:ascii="Segoe UI" w:eastAsia="Times New Roman" w:hAnsi="Segoe UI" w:cs="Segoe UI"/>
          <w:sz w:val="27"/>
          <w:szCs w:val="27"/>
        </w:rPr>
      </w:pPr>
      <w:r w:rsidRPr="00144C8D">
        <w:rPr>
          <w:rFonts w:ascii="Segoe UI" w:eastAsia="Times New Roman" w:hAnsi="Segoe UI" w:cs="Segoe UI"/>
          <w:noProof/>
          <w:sz w:val="27"/>
          <w:szCs w:val="27"/>
        </w:rPr>
        <w:drawing>
          <wp:inline distT="0" distB="0" distL="0" distR="0">
            <wp:extent cx="6667500" cy="6583680"/>
            <wp:effectExtent l="0" t="0" r="0" b="7620"/>
            <wp:docPr id="23" name="Picture 23" descr="https://miro.medium.com/max/875/0*NBVi7M3sGyiUSy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miro.medium.com/max/875/0*NBVi7M3sGyiUSyd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67500" cy="6583680"/>
                    </a:xfrm>
                    <a:prstGeom prst="rect">
                      <a:avLst/>
                    </a:prstGeom>
                    <a:noFill/>
                    <a:ln>
                      <a:noFill/>
                    </a:ln>
                  </pic:spPr>
                </pic:pic>
              </a:graphicData>
            </a:graphic>
          </wp:inline>
        </w:drawing>
      </w:r>
    </w:p>
    <w:p w:rsidR="00AE18C7" w:rsidRDefault="00AE18C7">
      <w:bookmarkStart w:id="0" w:name="_GoBack"/>
      <w:bookmarkEnd w:id="0"/>
    </w:p>
    <w:sectPr w:rsidR="00AE18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D73C7"/>
    <w:multiLevelType w:val="multilevel"/>
    <w:tmpl w:val="D07E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06B09"/>
    <w:multiLevelType w:val="multilevel"/>
    <w:tmpl w:val="115E9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86265"/>
    <w:multiLevelType w:val="multilevel"/>
    <w:tmpl w:val="F6141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BE4B33"/>
    <w:multiLevelType w:val="multilevel"/>
    <w:tmpl w:val="609A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E5A45"/>
    <w:multiLevelType w:val="multilevel"/>
    <w:tmpl w:val="C9D2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6C02714"/>
    <w:multiLevelType w:val="multilevel"/>
    <w:tmpl w:val="D6841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69437D"/>
    <w:multiLevelType w:val="multilevel"/>
    <w:tmpl w:val="BA48C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4"/>
  </w:num>
  <w:num w:numId="4">
    <w:abstractNumId w:val="3"/>
  </w:num>
  <w:num w:numId="5">
    <w:abstractNumId w:val="2"/>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4C8D"/>
    <w:rsid w:val="00144C8D"/>
    <w:rsid w:val="00AE18C7"/>
    <w:rsid w:val="00FB7FA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AE3C122-2E32-431C-81A5-29DB704B4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44C8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44C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C8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44C8D"/>
    <w:rPr>
      <w:rFonts w:ascii="Times New Roman" w:eastAsia="Times New Roman" w:hAnsi="Times New Roman" w:cs="Times New Roman"/>
      <w:b/>
      <w:bCs/>
      <w:sz w:val="36"/>
      <w:szCs w:val="36"/>
    </w:rPr>
  </w:style>
  <w:style w:type="paragraph" w:customStyle="1" w:styleId="pw-post-body-paragraph">
    <w:name w:val="pw-post-body-paragraph"/>
    <w:basedOn w:val="Normal"/>
    <w:rsid w:val="00144C8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o">
    <w:name w:val="xo"/>
    <w:basedOn w:val="Normal"/>
    <w:rsid w:val="00144C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44C8D"/>
    <w:rPr>
      <w:b/>
      <w:bCs/>
    </w:rPr>
  </w:style>
  <w:style w:type="character" w:styleId="Emphasis">
    <w:name w:val="Emphasis"/>
    <w:basedOn w:val="DefaultParagraphFont"/>
    <w:uiPriority w:val="20"/>
    <w:qFormat/>
    <w:rsid w:val="00144C8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0063990">
      <w:bodyDiv w:val="1"/>
      <w:marLeft w:val="0"/>
      <w:marRight w:val="0"/>
      <w:marTop w:val="0"/>
      <w:marBottom w:val="0"/>
      <w:divBdr>
        <w:top w:val="none" w:sz="0" w:space="0" w:color="auto"/>
        <w:left w:val="none" w:sz="0" w:space="0" w:color="auto"/>
        <w:bottom w:val="none" w:sz="0" w:space="0" w:color="auto"/>
        <w:right w:val="none" w:sz="0" w:space="0" w:color="auto"/>
      </w:divBdr>
      <w:divsChild>
        <w:div w:id="1910000231">
          <w:blockQuote w:val="1"/>
          <w:marLeft w:val="0"/>
          <w:marRight w:val="0"/>
          <w:marTop w:val="0"/>
          <w:marBottom w:val="0"/>
          <w:divBdr>
            <w:top w:val="none" w:sz="0" w:space="0" w:color="auto"/>
            <w:left w:val="none" w:sz="0" w:space="0" w:color="auto"/>
            <w:bottom w:val="none" w:sz="0" w:space="0" w:color="auto"/>
            <w:right w:val="none" w:sz="0" w:space="0" w:color="auto"/>
          </w:divBdr>
        </w:div>
        <w:div w:id="906720640">
          <w:marLeft w:val="0"/>
          <w:marRight w:val="0"/>
          <w:marTop w:val="0"/>
          <w:marBottom w:val="0"/>
          <w:divBdr>
            <w:top w:val="none" w:sz="0" w:space="0" w:color="auto"/>
            <w:left w:val="none" w:sz="0" w:space="0" w:color="auto"/>
            <w:bottom w:val="none" w:sz="0" w:space="0" w:color="auto"/>
            <w:right w:val="none" w:sz="0" w:space="0" w:color="auto"/>
          </w:divBdr>
          <w:divsChild>
            <w:div w:id="1739280554">
              <w:marLeft w:val="0"/>
              <w:marRight w:val="0"/>
              <w:marTop w:val="0"/>
              <w:marBottom w:val="0"/>
              <w:divBdr>
                <w:top w:val="none" w:sz="0" w:space="0" w:color="auto"/>
                <w:left w:val="none" w:sz="0" w:space="0" w:color="auto"/>
                <w:bottom w:val="none" w:sz="0" w:space="0" w:color="auto"/>
                <w:right w:val="none" w:sz="0" w:space="0" w:color="auto"/>
              </w:divBdr>
            </w:div>
          </w:divsChild>
        </w:div>
        <w:div w:id="1587107060">
          <w:marLeft w:val="0"/>
          <w:marRight w:val="0"/>
          <w:marTop w:val="0"/>
          <w:marBottom w:val="0"/>
          <w:divBdr>
            <w:top w:val="none" w:sz="0" w:space="0" w:color="auto"/>
            <w:left w:val="none" w:sz="0" w:space="0" w:color="auto"/>
            <w:bottom w:val="none" w:sz="0" w:space="0" w:color="auto"/>
            <w:right w:val="none" w:sz="0" w:space="0" w:color="auto"/>
          </w:divBdr>
          <w:divsChild>
            <w:div w:id="1740666887">
              <w:marLeft w:val="0"/>
              <w:marRight w:val="0"/>
              <w:marTop w:val="0"/>
              <w:marBottom w:val="0"/>
              <w:divBdr>
                <w:top w:val="none" w:sz="0" w:space="0" w:color="auto"/>
                <w:left w:val="none" w:sz="0" w:space="0" w:color="auto"/>
                <w:bottom w:val="none" w:sz="0" w:space="0" w:color="auto"/>
                <w:right w:val="none" w:sz="0" w:space="0" w:color="auto"/>
              </w:divBdr>
            </w:div>
          </w:divsChild>
        </w:div>
        <w:div w:id="664672347">
          <w:marLeft w:val="0"/>
          <w:marRight w:val="0"/>
          <w:marTop w:val="0"/>
          <w:marBottom w:val="0"/>
          <w:divBdr>
            <w:top w:val="none" w:sz="0" w:space="0" w:color="auto"/>
            <w:left w:val="none" w:sz="0" w:space="0" w:color="auto"/>
            <w:bottom w:val="none" w:sz="0" w:space="0" w:color="auto"/>
            <w:right w:val="none" w:sz="0" w:space="0" w:color="auto"/>
          </w:divBdr>
        </w:div>
        <w:div w:id="1678848793">
          <w:marLeft w:val="0"/>
          <w:marRight w:val="0"/>
          <w:marTop w:val="0"/>
          <w:marBottom w:val="0"/>
          <w:divBdr>
            <w:top w:val="none" w:sz="0" w:space="0" w:color="auto"/>
            <w:left w:val="none" w:sz="0" w:space="0" w:color="auto"/>
            <w:bottom w:val="none" w:sz="0" w:space="0" w:color="auto"/>
            <w:right w:val="none" w:sz="0" w:space="0" w:color="auto"/>
          </w:divBdr>
          <w:divsChild>
            <w:div w:id="1472945208">
              <w:marLeft w:val="0"/>
              <w:marRight w:val="0"/>
              <w:marTop w:val="0"/>
              <w:marBottom w:val="0"/>
              <w:divBdr>
                <w:top w:val="none" w:sz="0" w:space="0" w:color="auto"/>
                <w:left w:val="none" w:sz="0" w:space="0" w:color="auto"/>
                <w:bottom w:val="none" w:sz="0" w:space="0" w:color="auto"/>
                <w:right w:val="none" w:sz="0" w:space="0" w:color="auto"/>
              </w:divBdr>
            </w:div>
          </w:divsChild>
        </w:div>
        <w:div w:id="2090348134">
          <w:marLeft w:val="0"/>
          <w:marRight w:val="0"/>
          <w:marTop w:val="0"/>
          <w:marBottom w:val="0"/>
          <w:divBdr>
            <w:top w:val="none" w:sz="0" w:space="0" w:color="auto"/>
            <w:left w:val="none" w:sz="0" w:space="0" w:color="auto"/>
            <w:bottom w:val="none" w:sz="0" w:space="0" w:color="auto"/>
            <w:right w:val="none" w:sz="0" w:space="0" w:color="auto"/>
          </w:divBdr>
          <w:divsChild>
            <w:div w:id="1752702171">
              <w:marLeft w:val="0"/>
              <w:marRight w:val="0"/>
              <w:marTop w:val="0"/>
              <w:marBottom w:val="0"/>
              <w:divBdr>
                <w:top w:val="none" w:sz="0" w:space="0" w:color="auto"/>
                <w:left w:val="none" w:sz="0" w:space="0" w:color="auto"/>
                <w:bottom w:val="none" w:sz="0" w:space="0" w:color="auto"/>
                <w:right w:val="none" w:sz="0" w:space="0" w:color="auto"/>
              </w:divBdr>
            </w:div>
          </w:divsChild>
        </w:div>
        <w:div w:id="568467685">
          <w:marLeft w:val="0"/>
          <w:marRight w:val="0"/>
          <w:marTop w:val="0"/>
          <w:marBottom w:val="0"/>
          <w:divBdr>
            <w:top w:val="none" w:sz="0" w:space="0" w:color="auto"/>
            <w:left w:val="none" w:sz="0" w:space="0" w:color="auto"/>
            <w:bottom w:val="none" w:sz="0" w:space="0" w:color="auto"/>
            <w:right w:val="none" w:sz="0" w:space="0" w:color="auto"/>
          </w:divBdr>
          <w:divsChild>
            <w:div w:id="560941185">
              <w:marLeft w:val="0"/>
              <w:marRight w:val="0"/>
              <w:marTop w:val="0"/>
              <w:marBottom w:val="0"/>
              <w:divBdr>
                <w:top w:val="none" w:sz="0" w:space="0" w:color="auto"/>
                <w:left w:val="none" w:sz="0" w:space="0" w:color="auto"/>
                <w:bottom w:val="none" w:sz="0" w:space="0" w:color="auto"/>
                <w:right w:val="none" w:sz="0" w:space="0" w:color="auto"/>
              </w:divBdr>
            </w:div>
          </w:divsChild>
        </w:div>
        <w:div w:id="637149037">
          <w:marLeft w:val="0"/>
          <w:marRight w:val="0"/>
          <w:marTop w:val="0"/>
          <w:marBottom w:val="0"/>
          <w:divBdr>
            <w:top w:val="none" w:sz="0" w:space="0" w:color="auto"/>
            <w:left w:val="none" w:sz="0" w:space="0" w:color="auto"/>
            <w:bottom w:val="none" w:sz="0" w:space="0" w:color="auto"/>
            <w:right w:val="none" w:sz="0" w:space="0" w:color="auto"/>
          </w:divBdr>
          <w:divsChild>
            <w:div w:id="173110024">
              <w:marLeft w:val="0"/>
              <w:marRight w:val="0"/>
              <w:marTop w:val="0"/>
              <w:marBottom w:val="0"/>
              <w:divBdr>
                <w:top w:val="none" w:sz="0" w:space="0" w:color="auto"/>
                <w:left w:val="none" w:sz="0" w:space="0" w:color="auto"/>
                <w:bottom w:val="none" w:sz="0" w:space="0" w:color="auto"/>
                <w:right w:val="none" w:sz="0" w:space="0" w:color="auto"/>
              </w:divBdr>
            </w:div>
          </w:divsChild>
        </w:div>
        <w:div w:id="2126462532">
          <w:marLeft w:val="0"/>
          <w:marRight w:val="0"/>
          <w:marTop w:val="0"/>
          <w:marBottom w:val="0"/>
          <w:divBdr>
            <w:top w:val="none" w:sz="0" w:space="0" w:color="auto"/>
            <w:left w:val="none" w:sz="0" w:space="0" w:color="auto"/>
            <w:bottom w:val="none" w:sz="0" w:space="0" w:color="auto"/>
            <w:right w:val="none" w:sz="0" w:space="0" w:color="auto"/>
          </w:divBdr>
        </w:div>
        <w:div w:id="1047491416">
          <w:marLeft w:val="0"/>
          <w:marRight w:val="0"/>
          <w:marTop w:val="0"/>
          <w:marBottom w:val="0"/>
          <w:divBdr>
            <w:top w:val="none" w:sz="0" w:space="0" w:color="auto"/>
            <w:left w:val="none" w:sz="0" w:space="0" w:color="auto"/>
            <w:bottom w:val="none" w:sz="0" w:space="0" w:color="auto"/>
            <w:right w:val="none" w:sz="0" w:space="0" w:color="auto"/>
          </w:divBdr>
          <w:divsChild>
            <w:div w:id="1655714708">
              <w:marLeft w:val="0"/>
              <w:marRight w:val="0"/>
              <w:marTop w:val="0"/>
              <w:marBottom w:val="0"/>
              <w:divBdr>
                <w:top w:val="none" w:sz="0" w:space="0" w:color="auto"/>
                <w:left w:val="none" w:sz="0" w:space="0" w:color="auto"/>
                <w:bottom w:val="none" w:sz="0" w:space="0" w:color="auto"/>
                <w:right w:val="none" w:sz="0" w:space="0" w:color="auto"/>
              </w:divBdr>
            </w:div>
          </w:divsChild>
        </w:div>
        <w:div w:id="1773666719">
          <w:marLeft w:val="0"/>
          <w:marRight w:val="0"/>
          <w:marTop w:val="0"/>
          <w:marBottom w:val="0"/>
          <w:divBdr>
            <w:top w:val="none" w:sz="0" w:space="0" w:color="auto"/>
            <w:left w:val="none" w:sz="0" w:space="0" w:color="auto"/>
            <w:bottom w:val="none" w:sz="0" w:space="0" w:color="auto"/>
            <w:right w:val="none" w:sz="0" w:space="0" w:color="auto"/>
          </w:divBdr>
          <w:divsChild>
            <w:div w:id="1826971767">
              <w:marLeft w:val="0"/>
              <w:marRight w:val="0"/>
              <w:marTop w:val="0"/>
              <w:marBottom w:val="0"/>
              <w:divBdr>
                <w:top w:val="none" w:sz="0" w:space="0" w:color="auto"/>
                <w:left w:val="none" w:sz="0" w:space="0" w:color="auto"/>
                <w:bottom w:val="none" w:sz="0" w:space="0" w:color="auto"/>
                <w:right w:val="none" w:sz="0" w:space="0" w:color="auto"/>
              </w:divBdr>
            </w:div>
          </w:divsChild>
        </w:div>
        <w:div w:id="666983738">
          <w:marLeft w:val="0"/>
          <w:marRight w:val="0"/>
          <w:marTop w:val="0"/>
          <w:marBottom w:val="0"/>
          <w:divBdr>
            <w:top w:val="none" w:sz="0" w:space="0" w:color="auto"/>
            <w:left w:val="none" w:sz="0" w:space="0" w:color="auto"/>
            <w:bottom w:val="none" w:sz="0" w:space="0" w:color="auto"/>
            <w:right w:val="none" w:sz="0" w:space="0" w:color="auto"/>
          </w:divBdr>
          <w:divsChild>
            <w:div w:id="840194309">
              <w:marLeft w:val="0"/>
              <w:marRight w:val="0"/>
              <w:marTop w:val="0"/>
              <w:marBottom w:val="0"/>
              <w:divBdr>
                <w:top w:val="none" w:sz="0" w:space="0" w:color="auto"/>
                <w:left w:val="none" w:sz="0" w:space="0" w:color="auto"/>
                <w:bottom w:val="none" w:sz="0" w:space="0" w:color="auto"/>
                <w:right w:val="none" w:sz="0" w:space="0" w:color="auto"/>
              </w:divBdr>
            </w:div>
          </w:divsChild>
        </w:div>
        <w:div w:id="1403065889">
          <w:marLeft w:val="0"/>
          <w:marRight w:val="0"/>
          <w:marTop w:val="0"/>
          <w:marBottom w:val="0"/>
          <w:divBdr>
            <w:top w:val="none" w:sz="0" w:space="0" w:color="auto"/>
            <w:left w:val="none" w:sz="0" w:space="0" w:color="auto"/>
            <w:bottom w:val="none" w:sz="0" w:space="0" w:color="auto"/>
            <w:right w:val="none" w:sz="0" w:space="0" w:color="auto"/>
          </w:divBdr>
        </w:div>
        <w:div w:id="1200776298">
          <w:marLeft w:val="0"/>
          <w:marRight w:val="0"/>
          <w:marTop w:val="0"/>
          <w:marBottom w:val="0"/>
          <w:divBdr>
            <w:top w:val="none" w:sz="0" w:space="0" w:color="auto"/>
            <w:left w:val="none" w:sz="0" w:space="0" w:color="auto"/>
            <w:bottom w:val="none" w:sz="0" w:space="0" w:color="auto"/>
            <w:right w:val="none" w:sz="0" w:space="0" w:color="auto"/>
          </w:divBdr>
          <w:divsChild>
            <w:div w:id="1426806422">
              <w:marLeft w:val="0"/>
              <w:marRight w:val="0"/>
              <w:marTop w:val="0"/>
              <w:marBottom w:val="0"/>
              <w:divBdr>
                <w:top w:val="none" w:sz="0" w:space="0" w:color="auto"/>
                <w:left w:val="none" w:sz="0" w:space="0" w:color="auto"/>
                <w:bottom w:val="none" w:sz="0" w:space="0" w:color="auto"/>
                <w:right w:val="none" w:sz="0" w:space="0" w:color="auto"/>
              </w:divBdr>
            </w:div>
          </w:divsChild>
        </w:div>
        <w:div w:id="355078701">
          <w:marLeft w:val="0"/>
          <w:marRight w:val="0"/>
          <w:marTop w:val="0"/>
          <w:marBottom w:val="0"/>
          <w:divBdr>
            <w:top w:val="none" w:sz="0" w:space="0" w:color="auto"/>
            <w:left w:val="none" w:sz="0" w:space="0" w:color="auto"/>
            <w:bottom w:val="none" w:sz="0" w:space="0" w:color="auto"/>
            <w:right w:val="none" w:sz="0" w:space="0" w:color="auto"/>
          </w:divBdr>
          <w:divsChild>
            <w:div w:id="1589803217">
              <w:marLeft w:val="0"/>
              <w:marRight w:val="0"/>
              <w:marTop w:val="0"/>
              <w:marBottom w:val="0"/>
              <w:divBdr>
                <w:top w:val="none" w:sz="0" w:space="0" w:color="auto"/>
                <w:left w:val="none" w:sz="0" w:space="0" w:color="auto"/>
                <w:bottom w:val="none" w:sz="0" w:space="0" w:color="auto"/>
                <w:right w:val="none" w:sz="0" w:space="0" w:color="auto"/>
              </w:divBdr>
            </w:div>
          </w:divsChild>
        </w:div>
        <w:div w:id="916134541">
          <w:marLeft w:val="0"/>
          <w:marRight w:val="0"/>
          <w:marTop w:val="0"/>
          <w:marBottom w:val="0"/>
          <w:divBdr>
            <w:top w:val="none" w:sz="0" w:space="0" w:color="auto"/>
            <w:left w:val="none" w:sz="0" w:space="0" w:color="auto"/>
            <w:bottom w:val="none" w:sz="0" w:space="0" w:color="auto"/>
            <w:right w:val="none" w:sz="0" w:space="0" w:color="auto"/>
          </w:divBdr>
          <w:divsChild>
            <w:div w:id="1651058782">
              <w:marLeft w:val="0"/>
              <w:marRight w:val="0"/>
              <w:marTop w:val="0"/>
              <w:marBottom w:val="0"/>
              <w:divBdr>
                <w:top w:val="none" w:sz="0" w:space="0" w:color="auto"/>
                <w:left w:val="none" w:sz="0" w:space="0" w:color="auto"/>
                <w:bottom w:val="none" w:sz="0" w:space="0" w:color="auto"/>
                <w:right w:val="none" w:sz="0" w:space="0" w:color="auto"/>
              </w:divBdr>
            </w:div>
          </w:divsChild>
        </w:div>
        <w:div w:id="638269484">
          <w:marLeft w:val="0"/>
          <w:marRight w:val="0"/>
          <w:marTop w:val="0"/>
          <w:marBottom w:val="0"/>
          <w:divBdr>
            <w:top w:val="none" w:sz="0" w:space="0" w:color="auto"/>
            <w:left w:val="none" w:sz="0" w:space="0" w:color="auto"/>
            <w:bottom w:val="none" w:sz="0" w:space="0" w:color="auto"/>
            <w:right w:val="none" w:sz="0" w:space="0" w:color="auto"/>
          </w:divBdr>
        </w:div>
        <w:div w:id="1926571431">
          <w:marLeft w:val="0"/>
          <w:marRight w:val="0"/>
          <w:marTop w:val="0"/>
          <w:marBottom w:val="0"/>
          <w:divBdr>
            <w:top w:val="none" w:sz="0" w:space="0" w:color="auto"/>
            <w:left w:val="none" w:sz="0" w:space="0" w:color="auto"/>
            <w:bottom w:val="none" w:sz="0" w:space="0" w:color="auto"/>
            <w:right w:val="none" w:sz="0" w:space="0" w:color="auto"/>
          </w:divBdr>
          <w:divsChild>
            <w:div w:id="223570391">
              <w:marLeft w:val="0"/>
              <w:marRight w:val="0"/>
              <w:marTop w:val="0"/>
              <w:marBottom w:val="0"/>
              <w:divBdr>
                <w:top w:val="none" w:sz="0" w:space="0" w:color="auto"/>
                <w:left w:val="none" w:sz="0" w:space="0" w:color="auto"/>
                <w:bottom w:val="none" w:sz="0" w:space="0" w:color="auto"/>
                <w:right w:val="none" w:sz="0" w:space="0" w:color="auto"/>
              </w:divBdr>
            </w:div>
          </w:divsChild>
        </w:div>
        <w:div w:id="238174490">
          <w:marLeft w:val="0"/>
          <w:marRight w:val="0"/>
          <w:marTop w:val="0"/>
          <w:marBottom w:val="0"/>
          <w:divBdr>
            <w:top w:val="none" w:sz="0" w:space="0" w:color="auto"/>
            <w:left w:val="none" w:sz="0" w:space="0" w:color="auto"/>
            <w:bottom w:val="none" w:sz="0" w:space="0" w:color="auto"/>
            <w:right w:val="none" w:sz="0" w:space="0" w:color="auto"/>
          </w:divBdr>
          <w:divsChild>
            <w:div w:id="233586906">
              <w:marLeft w:val="0"/>
              <w:marRight w:val="0"/>
              <w:marTop w:val="0"/>
              <w:marBottom w:val="0"/>
              <w:divBdr>
                <w:top w:val="none" w:sz="0" w:space="0" w:color="auto"/>
                <w:left w:val="none" w:sz="0" w:space="0" w:color="auto"/>
                <w:bottom w:val="none" w:sz="0" w:space="0" w:color="auto"/>
                <w:right w:val="none" w:sz="0" w:space="0" w:color="auto"/>
              </w:divBdr>
            </w:div>
          </w:divsChild>
        </w:div>
        <w:div w:id="1674141585">
          <w:marLeft w:val="0"/>
          <w:marRight w:val="0"/>
          <w:marTop w:val="0"/>
          <w:marBottom w:val="0"/>
          <w:divBdr>
            <w:top w:val="none" w:sz="0" w:space="0" w:color="auto"/>
            <w:left w:val="none" w:sz="0" w:space="0" w:color="auto"/>
            <w:bottom w:val="none" w:sz="0" w:space="0" w:color="auto"/>
            <w:right w:val="none" w:sz="0" w:space="0" w:color="auto"/>
          </w:divBdr>
          <w:divsChild>
            <w:div w:id="435443290">
              <w:marLeft w:val="0"/>
              <w:marRight w:val="0"/>
              <w:marTop w:val="0"/>
              <w:marBottom w:val="0"/>
              <w:divBdr>
                <w:top w:val="none" w:sz="0" w:space="0" w:color="auto"/>
                <w:left w:val="none" w:sz="0" w:space="0" w:color="auto"/>
                <w:bottom w:val="none" w:sz="0" w:space="0" w:color="auto"/>
                <w:right w:val="none" w:sz="0" w:space="0" w:color="auto"/>
              </w:divBdr>
            </w:div>
          </w:divsChild>
        </w:div>
        <w:div w:id="510291488">
          <w:marLeft w:val="0"/>
          <w:marRight w:val="0"/>
          <w:marTop w:val="0"/>
          <w:marBottom w:val="0"/>
          <w:divBdr>
            <w:top w:val="none" w:sz="0" w:space="0" w:color="auto"/>
            <w:left w:val="none" w:sz="0" w:space="0" w:color="auto"/>
            <w:bottom w:val="none" w:sz="0" w:space="0" w:color="auto"/>
            <w:right w:val="none" w:sz="0" w:space="0" w:color="auto"/>
          </w:divBdr>
          <w:divsChild>
            <w:div w:id="1677611184">
              <w:marLeft w:val="0"/>
              <w:marRight w:val="0"/>
              <w:marTop w:val="0"/>
              <w:marBottom w:val="0"/>
              <w:divBdr>
                <w:top w:val="none" w:sz="0" w:space="0" w:color="auto"/>
                <w:left w:val="none" w:sz="0" w:space="0" w:color="auto"/>
                <w:bottom w:val="none" w:sz="0" w:space="0" w:color="auto"/>
                <w:right w:val="none" w:sz="0" w:space="0" w:color="auto"/>
              </w:divBdr>
            </w:div>
          </w:divsChild>
        </w:div>
        <w:div w:id="1437478863">
          <w:marLeft w:val="0"/>
          <w:marRight w:val="0"/>
          <w:marTop w:val="0"/>
          <w:marBottom w:val="0"/>
          <w:divBdr>
            <w:top w:val="none" w:sz="0" w:space="0" w:color="auto"/>
            <w:left w:val="none" w:sz="0" w:space="0" w:color="auto"/>
            <w:bottom w:val="none" w:sz="0" w:space="0" w:color="auto"/>
            <w:right w:val="none" w:sz="0" w:space="0" w:color="auto"/>
          </w:divBdr>
          <w:divsChild>
            <w:div w:id="1901479316">
              <w:marLeft w:val="0"/>
              <w:marRight w:val="0"/>
              <w:marTop w:val="0"/>
              <w:marBottom w:val="0"/>
              <w:divBdr>
                <w:top w:val="none" w:sz="0" w:space="0" w:color="auto"/>
                <w:left w:val="none" w:sz="0" w:space="0" w:color="auto"/>
                <w:bottom w:val="none" w:sz="0" w:space="0" w:color="auto"/>
                <w:right w:val="none" w:sz="0" w:space="0" w:color="auto"/>
              </w:divBdr>
            </w:div>
          </w:divsChild>
        </w:div>
        <w:div w:id="171801533">
          <w:marLeft w:val="0"/>
          <w:marRight w:val="0"/>
          <w:marTop w:val="0"/>
          <w:marBottom w:val="0"/>
          <w:divBdr>
            <w:top w:val="none" w:sz="0" w:space="0" w:color="auto"/>
            <w:left w:val="none" w:sz="0" w:space="0" w:color="auto"/>
            <w:bottom w:val="none" w:sz="0" w:space="0" w:color="auto"/>
            <w:right w:val="none" w:sz="0" w:space="0" w:color="auto"/>
          </w:divBdr>
          <w:divsChild>
            <w:div w:id="5236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238111">
      <w:bodyDiv w:val="1"/>
      <w:marLeft w:val="0"/>
      <w:marRight w:val="0"/>
      <w:marTop w:val="0"/>
      <w:marBottom w:val="0"/>
      <w:divBdr>
        <w:top w:val="none" w:sz="0" w:space="0" w:color="auto"/>
        <w:left w:val="none" w:sz="0" w:space="0" w:color="auto"/>
        <w:bottom w:val="none" w:sz="0" w:space="0" w:color="auto"/>
        <w:right w:val="none" w:sz="0" w:space="0" w:color="auto"/>
      </w:divBdr>
      <w:divsChild>
        <w:div w:id="2120295925">
          <w:marLeft w:val="0"/>
          <w:marRight w:val="0"/>
          <w:marTop w:val="0"/>
          <w:marBottom w:val="0"/>
          <w:divBdr>
            <w:top w:val="none" w:sz="0" w:space="0" w:color="auto"/>
            <w:left w:val="none" w:sz="0" w:space="0" w:color="auto"/>
            <w:bottom w:val="none" w:sz="0" w:space="0" w:color="auto"/>
            <w:right w:val="none" w:sz="0" w:space="0" w:color="auto"/>
          </w:divBdr>
          <w:divsChild>
            <w:div w:id="728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30</Pages>
  <Words>2263</Words>
  <Characters>12903</Characters>
  <Application>Microsoft Office Word</Application>
  <DocSecurity>0</DocSecurity>
  <Lines>107</Lines>
  <Paragraphs>30</Paragraphs>
  <ScaleCrop>false</ScaleCrop>
  <Company/>
  <LinksUpToDate>false</LinksUpToDate>
  <CharactersWithSpaces>15136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2022-07-28T08:51:00Z</dcterms:created>
  <dcterms:modified xsi:type="dcterms:W3CDTF">2022-07-28T08:54:00Z</dcterms:modified>
</cp:coreProperties>
</file>