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6E5E5C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6E5E5C">
        <w:rPr>
          <w:rFonts w:cs="B Zar" w:hint="cs"/>
          <w:b/>
          <w:bCs/>
          <w:sz w:val="36"/>
          <w:szCs w:val="36"/>
          <w:rtl/>
          <w:lang w:bidi="fa-IR"/>
        </w:rPr>
        <w:t>مجوز دسترسي</w:t>
      </w:r>
    </w:p>
    <w:p w:rsidR="00A91187" w:rsidRDefault="006714BF" w:rsidP="00A91187">
      <w:pPr>
        <w:bidi/>
        <w:jc w:val="center"/>
        <w:rPr>
          <w:rFonts w:cs="B Zar"/>
          <w:b/>
          <w:bCs/>
          <w:sz w:val="36"/>
          <w:szCs w:val="36"/>
          <w:lang w:bidi="fa-IR"/>
        </w:rPr>
      </w:pPr>
      <w:r w:rsidRPr="00FA156C">
        <w:rPr>
          <w:noProof/>
        </w:rPr>
        <w:drawing>
          <wp:inline distT="0" distB="0" distL="0" distR="0">
            <wp:extent cx="5076825" cy="3124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91187" w:rsidRPr="00723914" w:rsidRDefault="00A91187" w:rsidP="002161BF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</w:t>
      </w:r>
      <w:r w:rsidR="002161BF">
        <w:rPr>
          <w:rFonts w:cs="B Nazanin" w:hint="cs"/>
          <w:sz w:val="26"/>
          <w:szCs w:val="26"/>
          <w:rtl/>
          <w:lang w:bidi="fa-IR"/>
        </w:rPr>
        <w:t xml:space="preserve">مجوز دسترسي </w:t>
      </w:r>
      <w:r w:rsidR="003044D5">
        <w:rPr>
          <w:rFonts w:cs="B Nazanin" w:hint="cs"/>
          <w:sz w:val="26"/>
          <w:szCs w:val="26"/>
          <w:rtl/>
          <w:lang w:bidi="fa-IR"/>
        </w:rPr>
        <w:t xml:space="preserve">است </w:t>
      </w:r>
      <w:r w:rsidR="002161BF">
        <w:rPr>
          <w:rFonts w:cs="B Nazanin" w:hint="cs"/>
          <w:sz w:val="26"/>
          <w:szCs w:val="26"/>
          <w:rtl/>
          <w:lang w:bidi="fa-IR"/>
        </w:rPr>
        <w:t xml:space="preserve">که کاربر با انتخاب اين فرم، وارد صفحه اي مي شود که کومبو نقش براساس فراخواني سرويس لود نقش در تسک </w:t>
      </w:r>
      <w:r w:rsidR="002161BF">
        <w:rPr>
          <w:rFonts w:cs="B Nazanin"/>
          <w:sz w:val="26"/>
          <w:szCs w:val="26"/>
          <w:lang w:bidi="fa-IR"/>
        </w:rPr>
        <w:t>User3</w:t>
      </w:r>
      <w:r w:rsidR="002161BF">
        <w:rPr>
          <w:rFonts w:cs="B Nazanin" w:hint="cs"/>
          <w:sz w:val="26"/>
          <w:szCs w:val="26"/>
          <w:rtl/>
          <w:lang w:bidi="fa-IR"/>
        </w:rPr>
        <w:t xml:space="preserve"> انجام مي شود و ليست درختواره قابل انتخاب ديگري نيز وجود دارد که براساس فراخواني سرويس لود فرم هاي سيستمي در تسک </w:t>
      </w:r>
      <w:r w:rsidR="002161BF">
        <w:rPr>
          <w:rFonts w:cs="B Nazanin"/>
          <w:sz w:val="26"/>
          <w:szCs w:val="26"/>
          <w:lang w:bidi="fa-IR"/>
        </w:rPr>
        <w:t>User4</w:t>
      </w:r>
      <w:r w:rsidR="002161BF">
        <w:rPr>
          <w:rFonts w:cs="B Nazanin" w:hint="cs"/>
          <w:sz w:val="26"/>
          <w:szCs w:val="26"/>
          <w:rtl/>
          <w:lang w:bidi="fa-IR"/>
        </w:rPr>
        <w:t xml:space="preserve"> به صورت درختواره ايجاد مي شود سپس براساس نقش انتخاب شده و فراخواني سرويس لود درتسک </w:t>
      </w:r>
      <w:r w:rsidR="002161BF">
        <w:rPr>
          <w:rFonts w:cs="B Nazanin"/>
          <w:sz w:val="26"/>
          <w:szCs w:val="26"/>
          <w:lang w:bidi="fa-IR"/>
        </w:rPr>
        <w:t>User6</w:t>
      </w:r>
      <w:r w:rsidR="002161BF">
        <w:rPr>
          <w:rFonts w:cs="B Nazanin" w:hint="cs"/>
          <w:sz w:val="26"/>
          <w:szCs w:val="26"/>
          <w:rtl/>
          <w:lang w:bidi="fa-IR"/>
        </w:rPr>
        <w:t xml:space="preserve"> اطلاعات استخراج و برروي ساختار دختواره تيک وانطباق داده مي شود.</w:t>
      </w:r>
      <w:r w:rsidR="00DA6B8A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160BA6" w:rsidRDefault="00160BA6" w:rsidP="00160BA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دراين فرم ما عمل ويرايش نداريم همش حذف و درج وجود دارد.</w:t>
      </w: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2161BF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</w:t>
      </w:r>
      <w:r w:rsidR="00DA6B8A">
        <w:rPr>
          <w:rFonts w:cs="B Nazanin" w:hint="cs"/>
          <w:sz w:val="26"/>
          <w:szCs w:val="26"/>
          <w:rtl/>
          <w:lang w:bidi="fa-IR"/>
        </w:rPr>
        <w:t xml:space="preserve">در تسک </w:t>
      </w:r>
      <w:r w:rsidR="00395B85">
        <w:rPr>
          <w:rFonts w:cs="B Nazanin"/>
          <w:sz w:val="26"/>
          <w:szCs w:val="26"/>
          <w:lang w:bidi="fa-IR"/>
        </w:rPr>
        <w:tab/>
      </w:r>
      <w:r w:rsidR="002161BF">
        <w:rPr>
          <w:rFonts w:cs="B Nazanin"/>
          <w:sz w:val="26"/>
          <w:szCs w:val="26"/>
          <w:lang w:bidi="fa-IR"/>
        </w:rPr>
        <w:t>User6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B744D0" w:rsidRDefault="00723914" w:rsidP="0086612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  <w:r w:rsidR="00866124" w:rsidRPr="00B744D0">
        <w:rPr>
          <w:rFonts w:cs="B Nazanin" w:hint="cs"/>
          <w:sz w:val="24"/>
          <w:szCs w:val="24"/>
          <w:rtl/>
          <w:lang w:bidi="fa-IR"/>
        </w:rPr>
        <w:t xml:space="preserve"> </w:t>
      </w:r>
    </w:p>
    <w:sectPr w:rsidR="00B744D0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720EC"/>
    <w:rsid w:val="00076BFA"/>
    <w:rsid w:val="000C619E"/>
    <w:rsid w:val="00132190"/>
    <w:rsid w:val="00160BA6"/>
    <w:rsid w:val="0019055D"/>
    <w:rsid w:val="001C3BB8"/>
    <w:rsid w:val="001D5D62"/>
    <w:rsid w:val="001F38CA"/>
    <w:rsid w:val="001F42A2"/>
    <w:rsid w:val="002161BF"/>
    <w:rsid w:val="00236217"/>
    <w:rsid w:val="002431A3"/>
    <w:rsid w:val="002C30CA"/>
    <w:rsid w:val="003044D5"/>
    <w:rsid w:val="00395B85"/>
    <w:rsid w:val="003E4CE8"/>
    <w:rsid w:val="004B01EC"/>
    <w:rsid w:val="00543581"/>
    <w:rsid w:val="00581C46"/>
    <w:rsid w:val="005E5F8A"/>
    <w:rsid w:val="005E6DEE"/>
    <w:rsid w:val="00615C3F"/>
    <w:rsid w:val="006714BF"/>
    <w:rsid w:val="006B29A5"/>
    <w:rsid w:val="006E5E5C"/>
    <w:rsid w:val="00700D4B"/>
    <w:rsid w:val="00723914"/>
    <w:rsid w:val="0074184F"/>
    <w:rsid w:val="00866124"/>
    <w:rsid w:val="0093211F"/>
    <w:rsid w:val="00996B77"/>
    <w:rsid w:val="00A204A7"/>
    <w:rsid w:val="00A466A7"/>
    <w:rsid w:val="00A91187"/>
    <w:rsid w:val="00B744D0"/>
    <w:rsid w:val="00BB6767"/>
    <w:rsid w:val="00BC2067"/>
    <w:rsid w:val="00BD7B17"/>
    <w:rsid w:val="00C03470"/>
    <w:rsid w:val="00C40623"/>
    <w:rsid w:val="00D57A1D"/>
    <w:rsid w:val="00DA6B8A"/>
    <w:rsid w:val="00DC17B0"/>
    <w:rsid w:val="00DD69E1"/>
    <w:rsid w:val="00E91AA9"/>
    <w:rsid w:val="00ED7BBF"/>
    <w:rsid w:val="00F7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29B7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8BEA1-0786-4869-B0AB-90FEC4F5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7</cp:revision>
  <dcterms:created xsi:type="dcterms:W3CDTF">2021-04-18T05:52:00Z</dcterms:created>
  <dcterms:modified xsi:type="dcterms:W3CDTF">2021-04-18T06:00:00Z</dcterms:modified>
</cp:coreProperties>
</file>