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5E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  <w:r w:rsidRPr="00D10E8A">
        <w:rPr>
          <w:rFonts w:ascii="Times New Roman" w:hAnsi="Times New Roman"/>
          <w:b/>
          <w:bCs/>
          <w:i/>
          <w:color w:val="17365D"/>
          <w:sz w:val="20"/>
          <w:szCs w:val="20"/>
        </w:rPr>
        <w:t xml:space="preserve">Introduction Générale </w:t>
      </w:r>
    </w:p>
    <w:p w:rsidR="0049315E" w:rsidRPr="00D10E8A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</w:p>
    <w:p w:rsidR="0049315E" w:rsidRDefault="0049315E" w:rsidP="0049315E">
      <w:pPr>
        <w:rPr>
          <w:rFonts w:ascii="Times New Roman" w:hAnsi="Times New Roman"/>
          <w:b/>
          <w:bCs/>
          <w:iCs/>
          <w:color w:val="17365D"/>
          <w:sz w:val="20"/>
          <w:szCs w:val="20"/>
        </w:rPr>
      </w:pPr>
      <w:r w:rsidRPr="008E24A5">
        <w:rPr>
          <w:rFonts w:ascii="Times New Roman" w:hAnsi="Times New Roman"/>
          <w:b/>
          <w:bCs/>
          <w:iCs/>
          <w:color w:val="17365D"/>
          <w:sz w:val="20"/>
          <w:szCs w:val="20"/>
        </w:rPr>
        <w:t>Ch</w:t>
      </w:r>
      <w:r>
        <w:rPr>
          <w:rFonts w:ascii="Times New Roman" w:hAnsi="Times New Roman"/>
          <w:b/>
          <w:bCs/>
          <w:iCs/>
          <w:color w:val="17365D"/>
          <w:sz w:val="20"/>
          <w:szCs w:val="20"/>
        </w:rPr>
        <w:t xml:space="preserve">apitre 1 : Aperçue </w:t>
      </w:r>
      <w:r w:rsidR="0047063E">
        <w:rPr>
          <w:rFonts w:ascii="Times New Roman" w:hAnsi="Times New Roman"/>
          <w:b/>
          <w:bCs/>
          <w:iCs/>
          <w:color w:val="17365D"/>
          <w:sz w:val="20"/>
          <w:szCs w:val="20"/>
        </w:rPr>
        <w:t>général dur les tests psychologiques</w:t>
      </w:r>
    </w:p>
    <w:p w:rsidR="0049315E" w:rsidRPr="00607A84" w:rsidRDefault="0047063E" w:rsidP="0049315E">
      <w:pPr>
        <w:pStyle w:val="Paragraphedeliste"/>
        <w:numPr>
          <w:ilvl w:val="0"/>
          <w:numId w:val="2"/>
        </w:numPr>
        <w:spacing w:before="0" w:after="0" w:line="240" w:lineRule="auto"/>
        <w:ind w:left="709" w:hanging="284"/>
        <w:rPr>
          <w:rFonts w:ascii="Times New Roman" w:eastAsiaTheme="minorHAnsi" w:hAnsi="Times New Roman"/>
          <w:b/>
          <w:bCs/>
          <w:i/>
          <w:color w:val="17365D"/>
        </w:rPr>
      </w:pPr>
      <w:r>
        <w:rPr>
          <w:rFonts w:ascii="Times New Roman" w:eastAsiaTheme="minorHAnsi" w:hAnsi="Times New Roman"/>
          <w:b/>
          <w:bCs/>
          <w:i/>
          <w:color w:val="17365D"/>
        </w:rPr>
        <w:t xml:space="preserve">Généralité </w:t>
      </w:r>
    </w:p>
    <w:p w:rsidR="0049315E" w:rsidRPr="00D10E8A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</w:p>
    <w:p w:rsidR="0047063E" w:rsidRDefault="0049315E" w:rsidP="0049315E">
      <w:pPr>
        <w:pStyle w:val="Paragraphedeliste"/>
        <w:numPr>
          <w:ilvl w:val="0"/>
          <w:numId w:val="1"/>
        </w:numPr>
        <w:spacing w:before="0" w:after="0" w:line="240" w:lineRule="auto"/>
        <w:rPr>
          <w:rFonts w:ascii="Times New Roman" w:eastAsiaTheme="minorHAnsi" w:hAnsi="Times New Roman"/>
          <w:b/>
          <w:bCs/>
          <w:i/>
          <w:color w:val="17365D"/>
        </w:rPr>
      </w:pPr>
      <w:r w:rsidRPr="0049315E">
        <w:rPr>
          <w:rFonts w:ascii="Times New Roman" w:hAnsi="Times New Roman"/>
          <w:b/>
          <w:bCs/>
          <w:i/>
          <w:color w:val="17365D"/>
        </w:rPr>
        <w:t xml:space="preserve"> </w:t>
      </w:r>
      <w:r w:rsidR="0047063E">
        <w:rPr>
          <w:rFonts w:ascii="Times New Roman" w:hAnsi="Times New Roman"/>
          <w:b/>
          <w:bCs/>
          <w:i/>
          <w:color w:val="17365D"/>
        </w:rPr>
        <w:t>Définition des tests psychologiques</w:t>
      </w:r>
    </w:p>
    <w:p w:rsidR="0049315E" w:rsidRPr="0049315E" w:rsidRDefault="0049315E" w:rsidP="0049315E">
      <w:pPr>
        <w:pStyle w:val="Paragraphedeliste"/>
        <w:numPr>
          <w:ilvl w:val="0"/>
          <w:numId w:val="1"/>
        </w:numPr>
        <w:spacing w:before="0" w:after="0" w:line="240" w:lineRule="auto"/>
        <w:rPr>
          <w:rFonts w:ascii="Times New Roman" w:eastAsiaTheme="minorHAnsi" w:hAnsi="Times New Roman"/>
          <w:b/>
          <w:bCs/>
          <w:i/>
          <w:color w:val="17365D"/>
        </w:rPr>
      </w:pPr>
      <w:r>
        <w:rPr>
          <w:rFonts w:ascii="Times New Roman" w:hAnsi="Times New Roman"/>
          <w:b/>
          <w:bCs/>
          <w:i/>
          <w:color w:val="17365D"/>
        </w:rPr>
        <w:t xml:space="preserve"> </w:t>
      </w:r>
      <w:r w:rsidR="0047063E">
        <w:rPr>
          <w:rFonts w:ascii="Times New Roman" w:hAnsi="Times New Roman"/>
          <w:b/>
          <w:bCs/>
          <w:i/>
          <w:color w:val="17365D"/>
        </w:rPr>
        <w:t>Intérêt  pour la neuropsychologie</w:t>
      </w:r>
    </w:p>
    <w:p w:rsidR="0049315E" w:rsidRPr="00607A84" w:rsidRDefault="0049315E" w:rsidP="0049315E">
      <w:pPr>
        <w:pStyle w:val="Paragraphedeliste"/>
        <w:spacing w:after="0" w:line="240" w:lineRule="auto"/>
        <w:ind w:left="1068"/>
        <w:rPr>
          <w:rFonts w:ascii="Times New Roman" w:hAnsi="Times New Roman"/>
          <w:b/>
          <w:bCs/>
          <w:i/>
          <w:color w:val="17365D"/>
        </w:rPr>
      </w:pPr>
    </w:p>
    <w:p w:rsidR="0049315E" w:rsidRPr="0047063E" w:rsidRDefault="0049315E" w:rsidP="0047063E">
      <w:pPr>
        <w:spacing w:after="0" w:line="240" w:lineRule="auto"/>
        <w:rPr>
          <w:rFonts w:ascii="Times New Roman" w:hAnsi="Times New Roman"/>
          <w:b/>
          <w:bCs/>
          <w:i/>
          <w:color w:val="17365D"/>
        </w:rPr>
      </w:pPr>
    </w:p>
    <w:p w:rsidR="0049315E" w:rsidRPr="000A400C" w:rsidRDefault="0049315E" w:rsidP="0049315E">
      <w:pPr>
        <w:rPr>
          <w:rFonts w:ascii="Times New Roman" w:hAnsi="Times New Roman"/>
          <w:b/>
          <w:bCs/>
          <w:iCs/>
          <w:color w:val="17365D"/>
          <w:sz w:val="20"/>
          <w:szCs w:val="20"/>
        </w:rPr>
      </w:pPr>
      <w:r w:rsidRPr="000A400C">
        <w:rPr>
          <w:rFonts w:ascii="Times New Roman" w:hAnsi="Times New Roman"/>
          <w:b/>
          <w:bCs/>
          <w:iCs/>
          <w:color w:val="17365D"/>
          <w:sz w:val="20"/>
          <w:szCs w:val="20"/>
        </w:rPr>
        <w:t>Chapitre 2 : Charge du proje</w:t>
      </w:r>
      <w:r>
        <w:rPr>
          <w:rFonts w:ascii="Times New Roman" w:hAnsi="Times New Roman"/>
          <w:b/>
          <w:bCs/>
          <w:iCs/>
          <w:color w:val="17365D"/>
          <w:sz w:val="20"/>
          <w:szCs w:val="20"/>
        </w:rPr>
        <w:t>t</w:t>
      </w:r>
    </w:p>
    <w:p w:rsidR="0049315E" w:rsidRPr="00607A84" w:rsidRDefault="0049315E" w:rsidP="0049315E">
      <w:pPr>
        <w:pStyle w:val="Paragraphedeliste"/>
        <w:numPr>
          <w:ilvl w:val="0"/>
          <w:numId w:val="3"/>
        </w:numPr>
        <w:spacing w:before="0" w:after="0" w:line="240" w:lineRule="auto"/>
        <w:rPr>
          <w:rFonts w:ascii="Times New Roman" w:eastAsiaTheme="minorHAnsi" w:hAnsi="Times New Roman"/>
          <w:b/>
          <w:bCs/>
          <w:i/>
          <w:color w:val="17365D"/>
        </w:rPr>
      </w:pPr>
      <w:r w:rsidRPr="00607A84">
        <w:rPr>
          <w:rFonts w:ascii="Times New Roman" w:eastAsiaTheme="minorHAnsi" w:hAnsi="Times New Roman"/>
          <w:b/>
          <w:bCs/>
          <w:i/>
          <w:color w:val="17365D"/>
        </w:rPr>
        <w:t>Objectifs  généraux </w:t>
      </w:r>
    </w:p>
    <w:p w:rsidR="0049315E" w:rsidRPr="00607A84" w:rsidRDefault="0049315E" w:rsidP="0049315E">
      <w:pPr>
        <w:pStyle w:val="Paragraphedeliste"/>
        <w:numPr>
          <w:ilvl w:val="0"/>
          <w:numId w:val="3"/>
        </w:numPr>
        <w:spacing w:before="0" w:after="0" w:line="240" w:lineRule="auto"/>
        <w:rPr>
          <w:rFonts w:ascii="Times New Roman" w:eastAsiaTheme="minorHAnsi" w:hAnsi="Times New Roman"/>
          <w:b/>
          <w:bCs/>
          <w:i/>
          <w:color w:val="17365D"/>
        </w:rPr>
      </w:pPr>
      <w:r w:rsidRPr="00607A84">
        <w:rPr>
          <w:rFonts w:ascii="Times New Roman" w:eastAsiaTheme="minorHAnsi" w:hAnsi="Times New Roman"/>
          <w:b/>
          <w:bCs/>
          <w:i/>
          <w:color w:val="17365D"/>
        </w:rPr>
        <w:t>Description du projet </w:t>
      </w:r>
    </w:p>
    <w:p w:rsidR="0049315E" w:rsidRDefault="0049315E" w:rsidP="0049315E">
      <w:pPr>
        <w:pStyle w:val="Paragraphedeliste"/>
        <w:numPr>
          <w:ilvl w:val="0"/>
          <w:numId w:val="3"/>
        </w:numPr>
        <w:spacing w:before="0" w:after="0" w:line="240" w:lineRule="auto"/>
        <w:rPr>
          <w:rFonts w:ascii="Times New Roman" w:eastAsiaTheme="minorHAnsi" w:hAnsi="Times New Roman"/>
          <w:b/>
          <w:bCs/>
          <w:i/>
          <w:color w:val="17365D"/>
        </w:rPr>
      </w:pPr>
      <w:r w:rsidRPr="00607A84">
        <w:rPr>
          <w:rFonts w:ascii="Times New Roman" w:eastAsiaTheme="minorHAnsi" w:hAnsi="Times New Roman"/>
          <w:b/>
          <w:bCs/>
          <w:i/>
          <w:color w:val="17365D"/>
        </w:rPr>
        <w:t xml:space="preserve">Besoins </w:t>
      </w:r>
      <w:r>
        <w:rPr>
          <w:rFonts w:ascii="Times New Roman" w:eastAsiaTheme="minorHAnsi" w:hAnsi="Times New Roman"/>
          <w:b/>
          <w:bCs/>
          <w:i/>
          <w:color w:val="17365D"/>
        </w:rPr>
        <w:t xml:space="preserve"> fonctionnels</w:t>
      </w:r>
    </w:p>
    <w:p w:rsidR="0049315E" w:rsidRPr="0049315E" w:rsidRDefault="0049315E" w:rsidP="0049315E">
      <w:pPr>
        <w:pStyle w:val="Paragraphedeliste"/>
        <w:numPr>
          <w:ilvl w:val="0"/>
          <w:numId w:val="3"/>
        </w:numPr>
        <w:spacing w:before="0" w:after="0" w:line="240" w:lineRule="auto"/>
        <w:rPr>
          <w:rFonts w:ascii="Times New Roman" w:eastAsiaTheme="minorHAnsi" w:hAnsi="Times New Roman"/>
          <w:b/>
          <w:bCs/>
          <w:i/>
          <w:color w:val="17365D"/>
        </w:rPr>
      </w:pPr>
      <w:r w:rsidRPr="00607A84">
        <w:rPr>
          <w:rFonts w:ascii="Times New Roman" w:eastAsiaTheme="minorHAnsi" w:hAnsi="Times New Roman"/>
          <w:b/>
          <w:bCs/>
          <w:i/>
          <w:color w:val="17365D"/>
        </w:rPr>
        <w:t xml:space="preserve">Besoins </w:t>
      </w:r>
      <w:r>
        <w:rPr>
          <w:rFonts w:ascii="Times New Roman" w:eastAsiaTheme="minorHAnsi" w:hAnsi="Times New Roman"/>
          <w:b/>
          <w:bCs/>
          <w:i/>
          <w:color w:val="17365D"/>
        </w:rPr>
        <w:t>non  fonctionnels</w:t>
      </w:r>
    </w:p>
    <w:p w:rsidR="0049315E" w:rsidRPr="00607A84" w:rsidRDefault="0049315E" w:rsidP="0049315E">
      <w:pPr>
        <w:pStyle w:val="Paragraphedeliste"/>
        <w:numPr>
          <w:ilvl w:val="0"/>
          <w:numId w:val="3"/>
        </w:numPr>
        <w:spacing w:before="0" w:after="0" w:line="240" w:lineRule="auto"/>
        <w:rPr>
          <w:rFonts w:ascii="Times New Roman" w:hAnsi="Times New Roman"/>
          <w:b/>
          <w:bCs/>
          <w:i/>
          <w:color w:val="17365D"/>
        </w:rPr>
      </w:pPr>
      <w:r w:rsidRPr="00607A84">
        <w:rPr>
          <w:rFonts w:ascii="Times New Roman" w:eastAsiaTheme="minorHAnsi" w:hAnsi="Times New Roman"/>
          <w:b/>
          <w:bCs/>
          <w:i/>
          <w:color w:val="17365D"/>
        </w:rPr>
        <w:t>Analyse et critique de l’existant</w:t>
      </w:r>
    </w:p>
    <w:p w:rsidR="0049315E" w:rsidRPr="00D10E8A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</w:p>
    <w:p w:rsidR="0049315E" w:rsidRPr="000A400C" w:rsidRDefault="0049315E" w:rsidP="0049315E">
      <w:pPr>
        <w:rPr>
          <w:rFonts w:ascii="Times New Roman" w:hAnsi="Times New Roman"/>
          <w:b/>
          <w:bCs/>
          <w:iCs/>
          <w:color w:val="17365D"/>
          <w:sz w:val="20"/>
          <w:szCs w:val="20"/>
        </w:rPr>
      </w:pPr>
      <w:r w:rsidRPr="000A400C">
        <w:rPr>
          <w:rFonts w:ascii="Times New Roman" w:hAnsi="Times New Roman"/>
          <w:b/>
          <w:bCs/>
          <w:iCs/>
          <w:color w:val="17365D"/>
          <w:sz w:val="20"/>
          <w:szCs w:val="20"/>
        </w:rPr>
        <w:t>Chapitre 3 : La conception</w:t>
      </w:r>
    </w:p>
    <w:p w:rsidR="0049315E" w:rsidRDefault="0049315E" w:rsidP="0049315E">
      <w:pPr>
        <w:pStyle w:val="Paragraphedeliste"/>
        <w:numPr>
          <w:ilvl w:val="0"/>
          <w:numId w:val="4"/>
        </w:numPr>
        <w:spacing w:before="0" w:after="0" w:line="240" w:lineRule="auto"/>
        <w:ind w:left="709" w:hanging="283"/>
        <w:rPr>
          <w:rFonts w:ascii="Times New Roman" w:hAnsi="Times New Roman"/>
          <w:b/>
          <w:bCs/>
          <w:i/>
          <w:color w:val="17365D"/>
        </w:rPr>
      </w:pPr>
      <w:r w:rsidRPr="00E4464E">
        <w:rPr>
          <w:rFonts w:ascii="Times New Roman" w:eastAsiaTheme="minorHAnsi" w:hAnsi="Times New Roman"/>
          <w:b/>
          <w:bCs/>
          <w:i/>
          <w:color w:val="17365D"/>
        </w:rPr>
        <w:t xml:space="preserve">Conception Générale </w:t>
      </w:r>
    </w:p>
    <w:p w:rsidR="0049315E" w:rsidRPr="00E4464E" w:rsidRDefault="0049315E" w:rsidP="0049315E">
      <w:pPr>
        <w:pStyle w:val="Paragraphedeliste"/>
        <w:spacing w:after="0" w:line="240" w:lineRule="auto"/>
        <w:ind w:left="709"/>
        <w:rPr>
          <w:rFonts w:ascii="Times New Roman" w:hAnsi="Times New Roman"/>
          <w:b/>
          <w:bCs/>
          <w:i/>
          <w:color w:val="17365D"/>
        </w:rPr>
      </w:pPr>
    </w:p>
    <w:p w:rsidR="0049315E" w:rsidRDefault="0049315E" w:rsidP="0049315E">
      <w:pPr>
        <w:pStyle w:val="Paragraphedeliste"/>
        <w:numPr>
          <w:ilvl w:val="0"/>
          <w:numId w:val="5"/>
        </w:numPr>
        <w:spacing w:before="0" w:after="0" w:line="240" w:lineRule="auto"/>
        <w:rPr>
          <w:rFonts w:ascii="Times New Roman" w:hAnsi="Times New Roman"/>
          <w:b/>
          <w:bCs/>
          <w:i/>
          <w:color w:val="17365D"/>
        </w:rPr>
      </w:pPr>
      <w:r w:rsidRPr="00E4464E">
        <w:rPr>
          <w:rFonts w:ascii="Times New Roman" w:hAnsi="Times New Roman"/>
          <w:b/>
          <w:bCs/>
          <w:i/>
          <w:color w:val="17365D"/>
        </w:rPr>
        <w:t xml:space="preserve">Le modèle de cycle de vie </w:t>
      </w:r>
    </w:p>
    <w:p w:rsidR="0049315E" w:rsidRPr="00E4464E" w:rsidRDefault="0049315E" w:rsidP="0049315E">
      <w:pPr>
        <w:pStyle w:val="Paragraphedeliste"/>
        <w:spacing w:after="0" w:line="240" w:lineRule="auto"/>
        <w:ind w:left="1068"/>
        <w:rPr>
          <w:rFonts w:ascii="Times New Roman" w:hAnsi="Times New Roman"/>
          <w:b/>
          <w:bCs/>
          <w:i/>
          <w:color w:val="17365D"/>
        </w:rPr>
      </w:pPr>
    </w:p>
    <w:p w:rsidR="0049315E" w:rsidRDefault="0049315E" w:rsidP="0049315E">
      <w:pPr>
        <w:pStyle w:val="Paragraphedeliste"/>
        <w:numPr>
          <w:ilvl w:val="0"/>
          <w:numId w:val="4"/>
        </w:numPr>
        <w:spacing w:before="0" w:after="0" w:line="240" w:lineRule="auto"/>
        <w:ind w:left="709" w:hanging="283"/>
        <w:rPr>
          <w:rFonts w:ascii="Times New Roman" w:hAnsi="Times New Roman"/>
          <w:b/>
          <w:bCs/>
          <w:i/>
          <w:color w:val="17365D"/>
        </w:rPr>
      </w:pPr>
      <w:r w:rsidRPr="00E4464E">
        <w:rPr>
          <w:rFonts w:ascii="Times New Roman" w:eastAsiaTheme="minorHAnsi" w:hAnsi="Times New Roman"/>
          <w:b/>
          <w:bCs/>
          <w:i/>
          <w:color w:val="17365D"/>
        </w:rPr>
        <w:t xml:space="preserve">Conception </w:t>
      </w:r>
      <w:r w:rsidR="0047063E">
        <w:rPr>
          <w:rFonts w:ascii="Times New Roman" w:eastAsiaTheme="minorHAnsi" w:hAnsi="Times New Roman"/>
          <w:b/>
          <w:bCs/>
          <w:i/>
          <w:color w:val="17365D"/>
        </w:rPr>
        <w:t>Détaillée</w:t>
      </w:r>
    </w:p>
    <w:p w:rsidR="0049315E" w:rsidRPr="00E4464E" w:rsidRDefault="0049315E" w:rsidP="0049315E">
      <w:pPr>
        <w:pStyle w:val="Paragraphedeliste"/>
        <w:spacing w:after="0" w:line="240" w:lineRule="auto"/>
        <w:ind w:left="709"/>
        <w:rPr>
          <w:rFonts w:ascii="Times New Roman" w:eastAsiaTheme="minorHAnsi" w:hAnsi="Times New Roman"/>
          <w:b/>
          <w:bCs/>
          <w:i/>
          <w:color w:val="17365D"/>
        </w:rPr>
      </w:pPr>
    </w:p>
    <w:p w:rsidR="0049315E" w:rsidRPr="0049315E" w:rsidRDefault="0049315E" w:rsidP="0049315E">
      <w:pPr>
        <w:pStyle w:val="Paragraphedeliste"/>
        <w:numPr>
          <w:ilvl w:val="0"/>
          <w:numId w:val="6"/>
        </w:numPr>
        <w:spacing w:before="0" w:after="0" w:line="240" w:lineRule="auto"/>
        <w:rPr>
          <w:rFonts w:ascii="Times New Roman" w:hAnsi="Times New Roman"/>
          <w:b/>
          <w:bCs/>
          <w:i/>
          <w:color w:val="17365D"/>
        </w:rPr>
      </w:pPr>
      <w:r w:rsidRPr="0049315E">
        <w:rPr>
          <w:rFonts w:ascii="Times New Roman" w:hAnsi="Times New Roman"/>
          <w:b/>
          <w:bCs/>
          <w:i/>
          <w:color w:val="17365D"/>
        </w:rPr>
        <w:t>Le diagramme de cas d</w:t>
      </w:r>
      <w:r w:rsidRPr="0049315E">
        <w:rPr>
          <w:rFonts w:ascii="Times New Roman" w:hAnsi="Times New Roman" w:hint="cs"/>
          <w:b/>
          <w:bCs/>
          <w:i/>
          <w:color w:val="17365D"/>
        </w:rPr>
        <w:t>’</w:t>
      </w:r>
      <w:r w:rsidRPr="0049315E">
        <w:rPr>
          <w:rFonts w:ascii="Times New Roman" w:hAnsi="Times New Roman"/>
          <w:b/>
          <w:bCs/>
          <w:i/>
          <w:color w:val="17365D"/>
        </w:rPr>
        <w:t>utilisation</w:t>
      </w:r>
    </w:p>
    <w:p w:rsidR="0049315E" w:rsidRPr="00E4464E" w:rsidRDefault="0049315E" w:rsidP="0049315E">
      <w:pPr>
        <w:pStyle w:val="Paragraphedeliste"/>
        <w:numPr>
          <w:ilvl w:val="0"/>
          <w:numId w:val="6"/>
        </w:numPr>
        <w:spacing w:before="0" w:after="0" w:line="240" w:lineRule="auto"/>
        <w:rPr>
          <w:rFonts w:ascii="Times New Roman" w:hAnsi="Times New Roman"/>
          <w:b/>
          <w:bCs/>
          <w:i/>
          <w:color w:val="17365D"/>
        </w:rPr>
      </w:pPr>
      <w:r w:rsidRPr="00E4464E">
        <w:rPr>
          <w:rFonts w:ascii="Times New Roman" w:hAnsi="Times New Roman"/>
          <w:b/>
          <w:bCs/>
          <w:i/>
          <w:color w:val="17365D"/>
        </w:rPr>
        <w:t>Le diagramme de classes</w:t>
      </w:r>
    </w:p>
    <w:p w:rsidR="0049315E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</w:p>
    <w:p w:rsidR="0049315E" w:rsidRPr="0049315E" w:rsidRDefault="0049315E" w:rsidP="0049315E">
      <w:pPr>
        <w:pStyle w:val="Paragraphedeliste"/>
        <w:numPr>
          <w:ilvl w:val="0"/>
          <w:numId w:val="4"/>
        </w:numPr>
        <w:spacing w:before="0" w:after="0" w:line="240" w:lineRule="auto"/>
        <w:ind w:left="709" w:hanging="349"/>
        <w:rPr>
          <w:rFonts w:ascii="Times New Roman" w:hAnsi="Times New Roman"/>
          <w:b/>
          <w:bCs/>
          <w:iCs/>
          <w:color w:val="17365D"/>
        </w:rPr>
      </w:pPr>
      <w:r w:rsidRPr="0049315E">
        <w:rPr>
          <w:rFonts w:ascii="Times New Roman" w:hAnsi="Times New Roman"/>
          <w:b/>
          <w:bCs/>
          <w:i/>
          <w:color w:val="17365D"/>
        </w:rPr>
        <w:t xml:space="preserve"> </w:t>
      </w:r>
      <w:r w:rsidRPr="0049315E">
        <w:rPr>
          <w:rFonts w:ascii="Times New Roman" w:eastAsiaTheme="minorHAnsi" w:hAnsi="Times New Roman"/>
          <w:b/>
          <w:bCs/>
          <w:i/>
          <w:color w:val="17365D"/>
        </w:rPr>
        <w:t>Maquette</w:t>
      </w:r>
    </w:p>
    <w:p w:rsidR="0049315E" w:rsidRPr="0049315E" w:rsidRDefault="0049315E" w:rsidP="0049315E">
      <w:pPr>
        <w:pStyle w:val="Paragraphedeliste"/>
        <w:spacing w:before="0" w:after="0" w:line="240" w:lineRule="auto"/>
        <w:ind w:left="709"/>
        <w:rPr>
          <w:rFonts w:ascii="Times New Roman" w:hAnsi="Times New Roman"/>
          <w:b/>
          <w:bCs/>
          <w:iCs/>
          <w:color w:val="17365D"/>
        </w:rPr>
      </w:pPr>
    </w:p>
    <w:p w:rsidR="0049315E" w:rsidRPr="000A400C" w:rsidRDefault="0049315E" w:rsidP="0049315E">
      <w:pPr>
        <w:rPr>
          <w:rFonts w:ascii="Times New Roman" w:hAnsi="Times New Roman"/>
          <w:b/>
          <w:bCs/>
          <w:iCs/>
          <w:color w:val="17365D"/>
          <w:sz w:val="20"/>
          <w:szCs w:val="20"/>
        </w:rPr>
      </w:pPr>
      <w:r w:rsidRPr="000A400C">
        <w:rPr>
          <w:rFonts w:ascii="Times New Roman" w:hAnsi="Times New Roman"/>
          <w:b/>
          <w:bCs/>
          <w:iCs/>
          <w:color w:val="17365D"/>
          <w:sz w:val="20"/>
          <w:szCs w:val="20"/>
        </w:rPr>
        <w:t>Chapitre 4 : La réalisation </w:t>
      </w:r>
    </w:p>
    <w:p w:rsidR="0049315E" w:rsidRPr="00E4464E" w:rsidRDefault="0049315E" w:rsidP="0049315E">
      <w:pPr>
        <w:pStyle w:val="Paragraphedeliste"/>
        <w:numPr>
          <w:ilvl w:val="0"/>
          <w:numId w:val="7"/>
        </w:numPr>
        <w:spacing w:before="0" w:after="0" w:line="240" w:lineRule="auto"/>
        <w:ind w:left="709" w:hanging="283"/>
        <w:rPr>
          <w:rFonts w:ascii="Times New Roman" w:eastAsiaTheme="minorHAnsi" w:hAnsi="Times New Roman"/>
          <w:b/>
          <w:bCs/>
          <w:i/>
          <w:color w:val="17365D"/>
        </w:rPr>
      </w:pPr>
      <w:r w:rsidRPr="00E4464E">
        <w:rPr>
          <w:rFonts w:ascii="Times New Roman" w:eastAsiaTheme="minorHAnsi" w:hAnsi="Times New Roman"/>
          <w:b/>
          <w:bCs/>
          <w:i/>
          <w:color w:val="17365D"/>
        </w:rPr>
        <w:t>Création de la base de données</w:t>
      </w:r>
    </w:p>
    <w:p w:rsidR="0049315E" w:rsidRDefault="0047063E" w:rsidP="0049315E">
      <w:pPr>
        <w:pStyle w:val="Paragraphedeliste"/>
        <w:numPr>
          <w:ilvl w:val="0"/>
          <w:numId w:val="7"/>
        </w:numPr>
        <w:spacing w:before="0" w:after="0" w:line="240" w:lineRule="auto"/>
        <w:ind w:left="709" w:hanging="283"/>
        <w:rPr>
          <w:rFonts w:ascii="Times New Roman" w:hAnsi="Times New Roman"/>
          <w:b/>
          <w:bCs/>
          <w:i/>
          <w:color w:val="17365D"/>
        </w:rPr>
      </w:pPr>
      <w:r>
        <w:rPr>
          <w:rFonts w:ascii="Times New Roman" w:hAnsi="Times New Roman"/>
          <w:b/>
          <w:bCs/>
          <w:i/>
          <w:color w:val="17365D"/>
        </w:rPr>
        <w:t>L’i</w:t>
      </w:r>
      <w:r w:rsidR="0049315E" w:rsidRPr="00E4464E">
        <w:rPr>
          <w:rFonts w:ascii="Times New Roman" w:hAnsi="Times New Roman"/>
          <w:b/>
          <w:bCs/>
          <w:i/>
          <w:color w:val="17365D"/>
        </w:rPr>
        <w:t>nterface graphique </w:t>
      </w:r>
    </w:p>
    <w:p w:rsidR="0047063E" w:rsidRPr="0047063E" w:rsidRDefault="0047063E" w:rsidP="0047063E">
      <w:pPr>
        <w:pStyle w:val="Paragraphedeliste"/>
        <w:numPr>
          <w:ilvl w:val="0"/>
          <w:numId w:val="7"/>
        </w:numPr>
        <w:spacing w:after="0" w:line="240" w:lineRule="auto"/>
        <w:ind w:left="709" w:hanging="349"/>
        <w:rPr>
          <w:rFonts w:ascii="Times New Roman" w:hAnsi="Times New Roman"/>
          <w:b/>
          <w:bCs/>
          <w:i/>
          <w:color w:val="17365D"/>
        </w:rPr>
      </w:pPr>
      <w:r>
        <w:rPr>
          <w:rFonts w:ascii="Times New Roman" w:hAnsi="Times New Roman"/>
          <w:b/>
          <w:bCs/>
          <w:i/>
          <w:color w:val="17365D"/>
        </w:rPr>
        <w:t>L’implémentation des tests psychologiques</w:t>
      </w:r>
    </w:p>
    <w:p w:rsidR="0049315E" w:rsidRPr="00E4464E" w:rsidRDefault="0047063E" w:rsidP="0049315E">
      <w:pPr>
        <w:pStyle w:val="Paragraphedeliste"/>
        <w:numPr>
          <w:ilvl w:val="0"/>
          <w:numId w:val="7"/>
        </w:numPr>
        <w:spacing w:before="0" w:after="0" w:line="240" w:lineRule="auto"/>
        <w:ind w:left="709" w:hanging="349"/>
        <w:rPr>
          <w:rFonts w:ascii="Times New Roman" w:hAnsi="Times New Roman"/>
          <w:b/>
          <w:bCs/>
          <w:i/>
          <w:color w:val="17365D"/>
        </w:rPr>
      </w:pPr>
      <w:r>
        <w:rPr>
          <w:rFonts w:ascii="Times New Roman" w:hAnsi="Times New Roman"/>
          <w:b/>
          <w:bCs/>
          <w:i/>
          <w:color w:val="17365D"/>
        </w:rPr>
        <w:t>Une petite démonstration</w:t>
      </w:r>
    </w:p>
    <w:p w:rsidR="0049315E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</w:p>
    <w:p w:rsidR="0049315E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  <w:r w:rsidRPr="00D10E8A">
        <w:rPr>
          <w:rFonts w:ascii="Times New Roman" w:hAnsi="Times New Roman"/>
          <w:b/>
          <w:bCs/>
          <w:i/>
          <w:color w:val="17365D"/>
          <w:sz w:val="20"/>
          <w:szCs w:val="20"/>
        </w:rPr>
        <w:t>Conclusion</w:t>
      </w:r>
    </w:p>
    <w:p w:rsidR="0049315E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</w:p>
    <w:p w:rsidR="0049315E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  <w:r>
        <w:rPr>
          <w:rFonts w:ascii="Times New Roman" w:hAnsi="Times New Roman"/>
          <w:b/>
          <w:bCs/>
          <w:i/>
          <w:color w:val="17365D"/>
          <w:sz w:val="20"/>
          <w:szCs w:val="20"/>
        </w:rPr>
        <w:t>Bibliographie</w:t>
      </w:r>
    </w:p>
    <w:p w:rsidR="0049315E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</w:p>
    <w:p w:rsidR="0049315E" w:rsidRPr="00E4464E" w:rsidRDefault="0049315E" w:rsidP="0049315E">
      <w:pPr>
        <w:spacing w:after="0" w:line="240" w:lineRule="auto"/>
        <w:rPr>
          <w:rFonts w:ascii="Times New Roman" w:hAnsi="Times New Roman"/>
          <w:b/>
          <w:bCs/>
          <w:i/>
          <w:color w:val="17365D"/>
          <w:sz w:val="20"/>
          <w:szCs w:val="20"/>
        </w:rPr>
      </w:pPr>
      <w:r w:rsidRPr="00D10E8A">
        <w:rPr>
          <w:rFonts w:ascii="Times New Roman" w:hAnsi="Times New Roman"/>
          <w:b/>
          <w:bCs/>
          <w:i/>
          <w:color w:val="17365D"/>
          <w:sz w:val="20"/>
          <w:szCs w:val="20"/>
        </w:rPr>
        <w:t>Annexes</w:t>
      </w:r>
    </w:p>
    <w:p w:rsidR="0049315E" w:rsidRPr="0049315E" w:rsidRDefault="0049315E" w:rsidP="0049315E"/>
    <w:sectPr w:rsidR="0049315E" w:rsidRPr="0049315E" w:rsidSect="00792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7610C"/>
    <w:multiLevelType w:val="hybridMultilevel"/>
    <w:tmpl w:val="89E0BDF8"/>
    <w:lvl w:ilvl="0" w:tplc="2006F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544E33"/>
    <w:multiLevelType w:val="hybridMultilevel"/>
    <w:tmpl w:val="C832AB86"/>
    <w:lvl w:ilvl="0" w:tplc="02A486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C3F81"/>
    <w:multiLevelType w:val="hybridMultilevel"/>
    <w:tmpl w:val="28162266"/>
    <w:lvl w:ilvl="0" w:tplc="669E1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01390"/>
    <w:multiLevelType w:val="hybridMultilevel"/>
    <w:tmpl w:val="66762252"/>
    <w:lvl w:ilvl="0" w:tplc="6F906A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1B96C83"/>
    <w:multiLevelType w:val="hybridMultilevel"/>
    <w:tmpl w:val="C50AA9C4"/>
    <w:lvl w:ilvl="0" w:tplc="63F890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32D25A0"/>
    <w:multiLevelType w:val="hybridMultilevel"/>
    <w:tmpl w:val="D12ABFA0"/>
    <w:lvl w:ilvl="0" w:tplc="3B6E4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3A77AB9"/>
    <w:multiLevelType w:val="hybridMultilevel"/>
    <w:tmpl w:val="064CD312"/>
    <w:lvl w:ilvl="0" w:tplc="97287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49315E"/>
    <w:rsid w:val="0047063E"/>
    <w:rsid w:val="0049315E"/>
    <w:rsid w:val="0079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315E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FAC42-C34F-4791-9001-F488E257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2017-02-28T19:10:00Z</dcterms:created>
  <dcterms:modified xsi:type="dcterms:W3CDTF">2017-02-28T19:27:00Z</dcterms:modified>
</cp:coreProperties>
</file>