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4B3D05B0">
      <w:r w:rsidRPr="6427F3C6" w:rsidR="0545C1AC">
        <w:rPr>
          <w:rFonts w:ascii="Aptos" w:hAnsi="Aptos" w:eastAsia="Aptos" w:cs="Aptos"/>
          <w:noProof w:val="0"/>
          <w:sz w:val="24"/>
          <w:szCs w:val="24"/>
          <w:lang w:val="fr-FR"/>
        </w:rPr>
        <w:t>Salut, on aura un site vitrine simple de 5 pages : accueil, services, contact et une FAQ dynamique.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D1168A"/>
    <w:rsid w:val="0545C1AC"/>
    <w:rsid w:val="51D1168A"/>
    <w:rsid w:val="6427F3C6"/>
    <w:rsid w:val="6964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1168A"/>
  <w15:chartTrackingRefBased/>
  <w15:docId w15:val="{DE794D25-4A54-4C20-81D5-07A5846FC1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2025-07-16T18:34:58.6255892Z</dcterms:created>
  <dcterms:modified xsi:type="dcterms:W3CDTF">2025-07-16T18:39:57.9712343Z</dcterms:modified>
  <dc:creator>IMANE RAISS</dc:creator>
  <lastModifiedBy>IMANE RAISS</lastModifiedBy>
</coreProperties>
</file>