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817B1" w:rsidRDefault="0012736A" w14:paraId="672A6659" w14:textId="77777777">
      <w:pPr>
        <w:spacing w:after="600"/>
      </w:pPr>
      <w:r>
        <w:rPr>
          <w:noProof/>
        </w:rPr>
        <w:drawing>
          <wp:inline distT="0" distB="0" distL="0" distR="0" wp14:anchorId="3B932B42" wp14:editId="07777777">
            <wp:extent cx="2057400" cy="552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57400" cy="552450"/>
                    </a:xfrm>
                    <a:prstGeom prst="rect">
                      <a:avLst/>
                    </a:prstGeom>
                  </pic:spPr>
                </pic:pic>
              </a:graphicData>
            </a:graphic>
          </wp:inline>
        </w:drawing>
      </w:r>
    </w:p>
    <w:tbl>
      <w:tblPr>
        <w:tblW w:w="9067" w:type="dxa"/>
        <w:tblCellMar>
          <w:left w:w="10" w:type="dxa"/>
          <w:right w:w="10" w:type="dxa"/>
        </w:tblCellMar>
        <w:tblLook w:val="0000" w:firstRow="0" w:lastRow="0" w:firstColumn="0" w:lastColumn="0" w:noHBand="0" w:noVBand="0"/>
      </w:tblPr>
      <w:tblGrid>
        <w:gridCol w:w="5430"/>
        <w:gridCol w:w="3637"/>
      </w:tblGrid>
      <w:tr w:rsidR="00F817B1" w:rsidTr="59EEE425" w14:paraId="05C33185" w14:textId="77777777">
        <w:tblPrEx>
          <w:tblCellMar>
            <w:top w:w="0" w:type="dxa"/>
            <w:bottom w:w="0" w:type="dxa"/>
          </w:tblCellMar>
        </w:tblPrEx>
        <w:tc>
          <w:tcPr>
            <w:tcW w:w="5430" w:type="dxa"/>
            <w:tcMar/>
          </w:tcPr>
          <w:p w:rsidR="00F817B1" w:rsidRDefault="00F817B1" w14:paraId="0A37501D" w14:textId="77777777"/>
        </w:tc>
        <w:tc>
          <w:tcPr>
            <w:tcW w:w="3637" w:type="dxa"/>
            <w:tcBorders>
              <w:top w:val="single" w:color="999999" w:sz="4" w:space="0"/>
              <w:left w:val="single" w:color="999999" w:sz="4" w:space="0"/>
              <w:bottom w:val="single" w:color="999999" w:sz="4" w:space="0"/>
              <w:right w:val="single" w:color="999999" w:sz="4" w:space="0"/>
            </w:tcBorders>
            <w:tcMar/>
            <w:vAlign w:val="center"/>
          </w:tcPr>
          <w:p w:rsidR="00F817B1" w:rsidRDefault="0012736A" w14:paraId="7F4DB151" w14:textId="77777777">
            <w:pPr>
              <w:jc w:val="center"/>
            </w:pPr>
            <w:r>
              <w:rPr>
                <w:rFonts w:ascii="Candara" w:hAnsi="Candara" w:eastAsia="Candara" w:cs="Candara"/>
                <w:b/>
                <w:bCs/>
                <w:sz w:val="24"/>
                <w:szCs w:val="24"/>
              </w:rPr>
              <w:t>Logo du partenaire</w:t>
            </w:r>
          </w:p>
        </w:tc>
      </w:tr>
    </w:tbl>
    <w:p w:rsidR="00F817B1" w:rsidRDefault="00F817B1" w14:paraId="5DAB6C7B" w14:textId="77777777"/>
    <w:p w:rsidR="59EEE425" w:rsidP="59EEE425" w:rsidRDefault="59EEE425" w14:paraId="566B88FA" w14:textId="34161499">
      <w:pPr>
        <w:spacing w:line="360" w:lineRule="auto"/>
        <w:jc w:val="center"/>
        <w:rPr>
          <w:rFonts w:ascii="Candara" w:hAnsi="Candara" w:eastAsia="Candara" w:cs="Candara"/>
          <w:b w:val="1"/>
          <w:bCs w:val="1"/>
          <w:smallCaps w:val="1"/>
          <w:color w:val="2F5496" w:themeColor="accent1" w:themeTint="FF" w:themeShade="BF"/>
          <w:sz w:val="32"/>
          <w:szCs w:val="32"/>
        </w:rPr>
      </w:pPr>
    </w:p>
    <w:p w:rsidR="59EEE425" w:rsidP="59EEE425" w:rsidRDefault="59EEE425" w14:paraId="04E640A5" w14:textId="17F765A8">
      <w:pPr>
        <w:spacing w:line="360" w:lineRule="auto"/>
        <w:jc w:val="center"/>
        <w:rPr>
          <w:rFonts w:ascii="Candara" w:hAnsi="Candara" w:eastAsia="Candara" w:cs="Candara"/>
          <w:b w:val="1"/>
          <w:bCs w:val="1"/>
          <w:smallCaps w:val="1"/>
          <w:color w:val="2F5496" w:themeColor="accent1" w:themeTint="FF" w:themeShade="BF"/>
          <w:sz w:val="32"/>
          <w:szCs w:val="32"/>
        </w:rPr>
      </w:pPr>
    </w:p>
    <w:p w:rsidR="59EEE425" w:rsidP="59EEE425" w:rsidRDefault="59EEE425" w14:paraId="066E6E30" w14:textId="573BAEF7">
      <w:pPr>
        <w:spacing w:line="360" w:lineRule="auto"/>
        <w:jc w:val="center"/>
        <w:rPr>
          <w:rFonts w:ascii="Candara" w:hAnsi="Candara" w:eastAsia="Candara" w:cs="Candara"/>
          <w:b w:val="1"/>
          <w:bCs w:val="1"/>
          <w:smallCaps w:val="1"/>
          <w:color w:val="2F5496" w:themeColor="accent1" w:themeTint="FF" w:themeShade="BF"/>
          <w:sz w:val="32"/>
          <w:szCs w:val="32"/>
        </w:rPr>
      </w:pPr>
    </w:p>
    <w:p w:rsidR="59EEE425" w:rsidP="59EEE425" w:rsidRDefault="59EEE425" w14:paraId="4A77BE9D" w14:textId="30F47366">
      <w:pPr>
        <w:spacing w:line="360" w:lineRule="auto"/>
        <w:jc w:val="center"/>
        <w:rPr>
          <w:rFonts w:ascii="Candara" w:hAnsi="Candara" w:eastAsia="Candara" w:cs="Candara"/>
          <w:b w:val="1"/>
          <w:bCs w:val="1"/>
          <w:smallCaps w:val="1"/>
          <w:color w:val="2F5496" w:themeColor="accent1" w:themeTint="FF" w:themeShade="BF"/>
          <w:sz w:val="32"/>
          <w:szCs w:val="32"/>
        </w:rPr>
      </w:pPr>
    </w:p>
    <w:p w:rsidR="59EEE425" w:rsidP="59EEE425" w:rsidRDefault="59EEE425" w14:paraId="30D8C98E" w14:textId="0489BD08">
      <w:pPr>
        <w:spacing w:line="360" w:lineRule="auto"/>
        <w:jc w:val="center"/>
        <w:rPr>
          <w:rFonts w:ascii="Candara" w:hAnsi="Candara" w:eastAsia="Candara" w:cs="Candara"/>
          <w:b w:val="1"/>
          <w:bCs w:val="1"/>
          <w:smallCaps w:val="1"/>
          <w:color w:val="2F5496" w:themeColor="accent1" w:themeTint="FF" w:themeShade="BF"/>
          <w:sz w:val="32"/>
          <w:szCs w:val="32"/>
        </w:rPr>
      </w:pPr>
    </w:p>
    <w:p w:rsidR="6BCFBDA1" w:rsidP="59EEE425" w:rsidRDefault="6BCFBDA1" w14:paraId="73E203AD" w14:textId="5BAB378D">
      <w:pPr>
        <w:spacing w:line="360" w:lineRule="auto"/>
        <w:jc w:val="center"/>
        <w:rPr>
          <w:rFonts w:ascii="Candara" w:hAnsi="Candara" w:eastAsia="Candara" w:cs="Candara"/>
          <w:noProof w:val="0"/>
          <w:sz w:val="40"/>
          <w:szCs w:val="40"/>
          <w:lang w:val="fr-FR"/>
        </w:rPr>
      </w:pPr>
      <w:r w:rsidRPr="59EEE425" w:rsidR="6BCFBDA1">
        <w:rPr>
          <w:rFonts w:ascii="Candara" w:hAnsi="Candara" w:eastAsia="Candara" w:cs="Candara"/>
          <w:b w:val="1"/>
          <w:bCs w:val="1"/>
          <w:i w:val="0"/>
          <w:iCs w:val="0"/>
          <w:caps w:val="0"/>
          <w:smallCaps w:val="0"/>
          <w:noProof w:val="0"/>
          <w:color w:val="2F5496" w:themeColor="accent1" w:themeTint="FF" w:themeShade="BF"/>
          <w:sz w:val="40"/>
          <w:szCs w:val="40"/>
          <w:lang w:val="fr-FR" w:bidi="ar-SA"/>
        </w:rPr>
        <w:t>{{ titre_convention }}</w:t>
      </w:r>
    </w:p>
    <w:p w:rsidR="00F817B1" w:rsidRDefault="0012736A" w14:paraId="4A77BA28" w14:textId="77777777">
      <w:pPr>
        <w:spacing w:line="360" w:lineRule="auto"/>
        <w:jc w:val="center"/>
      </w:pPr>
      <w:r>
        <w:rPr>
          <w:rFonts w:ascii="Candara" w:hAnsi="Candara" w:eastAsia="Candara" w:cs="Candara"/>
          <w:b/>
          <w:bCs/>
          <w:smallCaps/>
          <w:color w:val="2F5496"/>
          <w:sz w:val="32"/>
          <w:szCs w:val="32"/>
        </w:rPr>
        <w:t>ENTRE</w:t>
      </w:r>
    </w:p>
    <w:p w:rsidR="00F817B1" w:rsidRDefault="0012736A" w14:paraId="369ACAD9" w14:textId="77777777">
      <w:pPr>
        <w:spacing w:line="360" w:lineRule="auto"/>
        <w:jc w:val="center"/>
      </w:pPr>
      <w:r>
        <w:rPr>
          <w:rFonts w:ascii="Candara" w:hAnsi="Candara" w:eastAsia="Candara" w:cs="Candara"/>
          <w:b/>
          <w:bCs/>
          <w:smallCaps/>
          <w:color w:val="2F5496"/>
          <w:sz w:val="32"/>
          <w:szCs w:val="32"/>
        </w:rPr>
        <w:t>L'UNIVERSITÉ MOHAMMED V DE RABAT (UM5)</w:t>
      </w:r>
    </w:p>
    <w:p w:rsidR="00F817B1" w:rsidRDefault="0012736A" w14:paraId="02B09CA3" w14:textId="77777777">
      <w:pPr>
        <w:spacing w:line="360" w:lineRule="auto"/>
        <w:jc w:val="center"/>
      </w:pPr>
      <w:r w:rsidRPr="59EEE425" w:rsidR="2DF84C39">
        <w:rPr>
          <w:rFonts w:ascii="Candara" w:hAnsi="Candara" w:eastAsia="Candara" w:cs="Candara"/>
          <w:b w:val="1"/>
          <w:bCs w:val="1"/>
          <w:smallCaps w:val="1"/>
          <w:color w:val="2F5496" w:themeColor="accent1" w:themeTint="FF" w:themeShade="BF"/>
          <w:sz w:val="32"/>
          <w:szCs w:val="32"/>
        </w:rPr>
        <w:t>ET</w:t>
      </w:r>
    </w:p>
    <w:p w:rsidR="3AF7EB8F" w:rsidP="59EEE425" w:rsidRDefault="3AF7EB8F" w14:paraId="5F0BD0C3" w14:textId="1F1E6E79">
      <w:pPr>
        <w:pStyle w:val="Normal"/>
        <w:spacing w:line="360" w:lineRule="auto"/>
        <w:jc w:val="center"/>
        <w:rPr>
          <w:rFonts w:ascii="Candara" w:hAnsi="Candara" w:eastAsia="Candara" w:cs="Candara"/>
          <w:noProof w:val="0"/>
          <w:color w:val="4472C4" w:themeColor="accent1" w:themeTint="FF" w:themeShade="FF"/>
          <w:sz w:val="32"/>
          <w:szCs w:val="32"/>
          <w:lang w:val="fr-FR"/>
        </w:rPr>
      </w:pPr>
      <w:r w:rsidRPr="59EEE425" w:rsidR="3AF7EB8F">
        <w:rPr>
          <w:rFonts w:ascii="Candara" w:hAnsi="Candara" w:eastAsia="Candara" w:cs="Candara"/>
          <w:b w:val="1"/>
          <w:bCs w:val="1"/>
          <w:i w:val="0"/>
          <w:iCs w:val="0"/>
          <w:caps w:val="0"/>
          <w:smallCaps w:val="0"/>
          <w:noProof w:val="0"/>
          <w:color w:val="4472C4" w:themeColor="accent1" w:themeTint="FF" w:themeShade="FF"/>
          <w:sz w:val="40"/>
          <w:szCs w:val="40"/>
          <w:lang w:val="fr-FR"/>
        </w:rPr>
        <w:t>{{ partenaire_nom }}</w:t>
      </w:r>
    </w:p>
    <w:p w:rsidR="00F817B1" w:rsidRDefault="0012736A" w14:paraId="02EB378F" w14:textId="77777777">
      <w:r>
        <w:br w:type="page"/>
      </w:r>
    </w:p>
    <w:p w:rsidR="00F817B1" w:rsidRDefault="0012736A" w14:paraId="1268A67B" w14:textId="77777777">
      <w:pPr>
        <w:spacing w:line="360" w:lineRule="auto"/>
        <w:jc w:val="center"/>
      </w:pPr>
      <w:r>
        <w:rPr>
          <w:rFonts w:ascii="Candara" w:hAnsi="Candara" w:eastAsia="Candara" w:cs="Candara"/>
          <w:b/>
          <w:bCs/>
          <w:color w:val="2F5496"/>
          <w:sz w:val="24"/>
          <w:szCs w:val="24"/>
        </w:rPr>
        <w:t>ENTRE LES SOUSSIGNÉS :</w:t>
      </w:r>
    </w:p>
    <w:p w:rsidR="00F817B1" w:rsidRDefault="0012736A" w14:paraId="126EDD09" w14:textId="77777777">
      <w:pPr>
        <w:spacing w:before="120" w:line="360" w:lineRule="auto"/>
        <w:jc w:val="both"/>
      </w:pPr>
      <w:r>
        <w:rPr>
          <w:rFonts w:ascii="Candara" w:hAnsi="Candara" w:eastAsia="Candara" w:cs="Candara"/>
          <w:b/>
          <w:bCs/>
          <w:sz w:val="24"/>
          <w:szCs w:val="24"/>
        </w:rPr>
        <w:t>L'Université Mohammed V de Rabat, établissement public d'enseignement supérieur fondé en 1957, sis à Avenue des Nations Unies – Agdal Rabat ; BP : 8007-Agdal, représentée par son Président, {{ signataire_um5 }}, dûment habilité aux présentes ;</w:t>
      </w:r>
    </w:p>
    <w:p w:rsidR="00F817B1" w:rsidRDefault="0012736A" w14:paraId="09B509E8" w14:textId="77777777">
      <w:pPr>
        <w:spacing w:line="360" w:lineRule="auto"/>
        <w:jc w:val="right"/>
      </w:pPr>
      <w:r>
        <w:rPr>
          <w:rFonts w:ascii="Candara" w:hAnsi="Candara" w:eastAsia="Candara" w:cs="Candara"/>
          <w:sz w:val="24"/>
          <w:szCs w:val="24"/>
        </w:rPr>
        <w:t>Ci-après dénommée « l'UM5 » ;</w:t>
      </w:r>
    </w:p>
    <w:p w:rsidR="00F817B1" w:rsidRDefault="00F817B1" w14:paraId="6A05A809" w14:textId="77777777"/>
    <w:p w:rsidR="00F817B1" w:rsidRDefault="0012736A" w14:paraId="55970D31" w14:textId="77777777">
      <w:pPr>
        <w:spacing w:before="120" w:line="360" w:lineRule="auto"/>
        <w:jc w:val="both"/>
      </w:pPr>
      <w:r>
        <w:rPr>
          <w:rFonts w:ascii="Candara" w:hAnsi="Candara" w:eastAsia="Candara" w:cs="Candara"/>
          <w:sz w:val="24"/>
          <w:szCs w:val="24"/>
        </w:rPr>
        <w:t>Le partenaire {{ partenaire_nom }}, ayant son siège à {{ partenaire_ville }}, {{ partenaire_pays }}, représentée par son représentant légal, {{ signataire_partenaire }}, dûment habilité aux présentes ;</w:t>
      </w:r>
    </w:p>
    <w:p w:rsidR="00F817B1" w:rsidRDefault="0012736A" w14:paraId="210E826E" w14:textId="77777777">
      <w:pPr>
        <w:spacing w:line="360" w:lineRule="auto"/>
        <w:jc w:val="right"/>
      </w:pPr>
      <w:r>
        <w:rPr>
          <w:rFonts w:ascii="Candara" w:hAnsi="Candara" w:eastAsia="Candara" w:cs="Candara"/>
          <w:sz w:val="24"/>
          <w:szCs w:val="24"/>
        </w:rPr>
        <w:t>Ci-après dénommée « {{ partenaire_nom }} » ;</w:t>
      </w:r>
    </w:p>
    <w:p w:rsidR="00F817B1" w:rsidRDefault="0012736A" w14:paraId="1D2B6500" w14:textId="77777777">
      <w:pPr>
        <w:spacing w:before="120" w:line="360" w:lineRule="auto"/>
        <w:jc w:val="both"/>
      </w:pPr>
      <w:r>
        <w:rPr>
          <w:rFonts w:ascii="Candara" w:hAnsi="Candara" w:eastAsia="Candara" w:cs="Candara"/>
          <w:b/>
          <w:bCs/>
          <w:sz w:val="24"/>
          <w:szCs w:val="24"/>
        </w:rPr>
        <w:t>L'UM5 et {{ partenaire_nom }}, ci-après collectivement désignés « les Parties » et individuellement « la Partie ».</w:t>
      </w:r>
    </w:p>
    <w:p w:rsidR="00F817B1" w:rsidRDefault="0012736A" w14:paraId="5A39BBE3" w14:textId="77777777">
      <w:r>
        <w:br w:type="page"/>
      </w:r>
    </w:p>
    <w:p w:rsidR="00F817B1" w:rsidRDefault="0012736A" w14:paraId="26070C73" w14:textId="77777777">
      <w:pPr>
        <w:spacing w:line="360" w:lineRule="auto"/>
        <w:jc w:val="center"/>
      </w:pPr>
      <w:r>
        <w:rPr>
          <w:rFonts w:ascii="Candara" w:hAnsi="Candara" w:eastAsia="Candara" w:cs="Candara"/>
          <w:b/>
          <w:bCs/>
          <w:color w:val="2F5496"/>
          <w:sz w:val="24"/>
          <w:szCs w:val="24"/>
        </w:rPr>
        <w:t>PRÉAMBULE :</w:t>
      </w:r>
    </w:p>
    <w:p w:rsidR="00F817B1" w:rsidRDefault="0012736A" w14:paraId="517A887E" w14:textId="77777777">
      <w:pPr>
        <w:spacing w:before="120" w:line="360" w:lineRule="auto"/>
        <w:jc w:val="both"/>
      </w:pPr>
      <w:r>
        <w:rPr>
          <w:rFonts w:ascii="Candara" w:hAnsi="Candara" w:eastAsia="Candara" w:cs="Candara"/>
          <w:b/>
          <w:bCs/>
          <w:sz w:val="24"/>
          <w:szCs w:val="24"/>
        </w:rPr>
        <w:t>Considérant :</w:t>
      </w:r>
    </w:p>
    <w:p w:rsidR="00F817B1" w:rsidRDefault="0012736A" w14:paraId="3A414654" w14:textId="77777777">
      <w:pPr>
        <w:spacing w:before="120" w:line="360" w:lineRule="auto"/>
        <w:jc w:val="both"/>
      </w:pPr>
      <w:r>
        <w:rPr>
          <w:rFonts w:ascii="Candara" w:hAnsi="Candara" w:eastAsia="Candara" w:cs="Candara"/>
          <w:sz w:val="24"/>
          <w:szCs w:val="24"/>
        </w:rPr>
        <w:t>{{ articles.objet }}</w:t>
      </w:r>
    </w:p>
    <w:p w:rsidR="00F817B1" w:rsidRDefault="0012736A" w14:paraId="41C8F396" w14:textId="77777777">
      <w:r>
        <w:br w:type="page"/>
      </w:r>
    </w:p>
    <w:p w:rsidR="00F817B1" w:rsidRDefault="0012736A" w14:paraId="33D6F4F3" w14:textId="77777777">
      <w:pPr>
        <w:spacing w:before="120" w:line="360" w:lineRule="auto"/>
        <w:jc w:val="center"/>
      </w:pPr>
      <w:r>
        <w:rPr>
          <w:rFonts w:ascii="Candara" w:hAnsi="Candara" w:eastAsia="Candara" w:cs="Candara"/>
          <w:b/>
          <w:bCs/>
          <w:smallCaps/>
          <w:color w:val="2F5496"/>
          <w:sz w:val="24"/>
          <w:szCs w:val="24"/>
        </w:rPr>
        <w:t>Les parties ont convenu de ce qui suit :</w:t>
      </w:r>
    </w:p>
    <w:p w:rsidR="00F817B1" w:rsidRDefault="0012736A" w14:paraId="78C65751" w14:textId="77777777">
      <w:pPr>
        <w:spacing w:before="240" w:line="360" w:lineRule="auto"/>
      </w:pPr>
      <w:r>
        <w:rPr>
          <w:rFonts w:ascii="Candara" w:hAnsi="Candara" w:eastAsia="Candara" w:cs="Candara"/>
          <w:b/>
          <w:bCs/>
          <w:smallCaps/>
          <w:color w:val="2F5496"/>
          <w:sz w:val="24"/>
          <w:szCs w:val="24"/>
        </w:rPr>
        <w:t>ARTICLE 1 – OBJET DE LA CONVENTION</w:t>
      </w:r>
    </w:p>
    <w:p w:rsidR="00F817B1" w:rsidRDefault="0012736A" w14:paraId="26A45B73" w14:textId="77777777">
      <w:pPr>
        <w:spacing w:before="120" w:line="360" w:lineRule="auto"/>
        <w:jc w:val="both"/>
      </w:pPr>
      <w:r>
        <w:rPr>
          <w:rFonts w:ascii="Candara" w:hAnsi="Candara" w:eastAsia="Candara" w:cs="Candara"/>
          <w:sz w:val="24"/>
          <w:szCs w:val="24"/>
        </w:rPr>
        <w:t>{{ articles.objet }}</w:t>
      </w:r>
    </w:p>
    <w:p w:rsidR="00F817B1" w:rsidRDefault="0012736A" w14:paraId="4F300BC2" w14:textId="77777777">
      <w:pPr>
        <w:spacing w:before="240" w:line="360" w:lineRule="auto"/>
      </w:pPr>
      <w:r>
        <w:rPr>
          <w:rFonts w:ascii="Candara" w:hAnsi="Candara" w:eastAsia="Candara" w:cs="Candara"/>
          <w:b/>
          <w:bCs/>
          <w:smallCaps/>
          <w:color w:val="2F5496"/>
          <w:sz w:val="24"/>
          <w:szCs w:val="24"/>
        </w:rPr>
        <w:t>ARTICLE 2 – OBJECTIFS DU PARTENARIAT</w:t>
      </w:r>
    </w:p>
    <w:p w:rsidR="00F817B1" w:rsidRDefault="0012736A" w14:paraId="6FC34A0B" w14:textId="77777777">
      <w:pPr>
        <w:spacing w:before="120" w:line="360" w:lineRule="auto"/>
        <w:jc w:val="both"/>
      </w:pPr>
      <w:r>
        <w:rPr>
          <w:rFonts w:ascii="Candara" w:hAnsi="Candara" w:eastAsia="Candara" w:cs="Candara"/>
          <w:sz w:val="24"/>
          <w:szCs w:val="24"/>
        </w:rPr>
        <w:t>{{ articles.objectif }}</w:t>
      </w:r>
    </w:p>
    <w:p w:rsidR="00F817B1" w:rsidRDefault="0012736A" w14:paraId="2D1805A6" w14:textId="77777777">
      <w:pPr>
        <w:spacing w:before="240" w:line="360" w:lineRule="auto"/>
      </w:pPr>
      <w:r>
        <w:rPr>
          <w:rFonts w:ascii="Candara" w:hAnsi="Candara" w:eastAsia="Candara" w:cs="Candara"/>
          <w:b/>
          <w:bCs/>
          <w:smallCaps/>
          <w:color w:val="2F5496"/>
          <w:sz w:val="24"/>
          <w:szCs w:val="24"/>
        </w:rPr>
        <w:t>ARTICLE 3 : PRINCIPAUX DOMAINES DE PARTENARIAT</w:t>
      </w:r>
    </w:p>
    <w:p w:rsidR="00F817B1" w:rsidRDefault="00F817B1" w14:paraId="72A3D3EC" w14:textId="77777777"/>
    <w:p w:rsidR="00F817B1" w:rsidRDefault="0012736A" w14:paraId="71C2208C" w14:textId="77777777">
      <w:pPr>
        <w:spacing w:before="120" w:line="360" w:lineRule="auto"/>
        <w:jc w:val="both"/>
      </w:pPr>
      <w:r>
        <w:rPr>
          <w:rFonts w:ascii="Candara" w:hAnsi="Candara" w:eastAsia="Candara" w:cs="Candara"/>
          <w:sz w:val="24"/>
          <w:szCs w:val="24"/>
        </w:rPr>
        <w:t>La collaboration entre les Parties portera, sans que cette liste soit limitative, sur les axes suivants :</w:t>
      </w:r>
    </w:p>
    <w:p w:rsidR="00F817B1" w:rsidRDefault="00F817B1" w14:paraId="0D0B940D" w14:textId="77777777"/>
    <w:p w:rsidR="00F817B1" w:rsidRDefault="0012736A" w14:paraId="68290544" w14:textId="77777777">
      <w:pPr>
        <w:spacing w:before="120" w:line="360" w:lineRule="auto"/>
        <w:jc w:val="both"/>
      </w:pPr>
      <w:r>
        <w:rPr>
          <w:rFonts w:ascii="Candara" w:hAnsi="Candara" w:eastAsia="Candara" w:cs="Candara"/>
          <w:sz w:val="24"/>
          <w:szCs w:val="24"/>
        </w:rPr>
        <w:t>{{ articles.principaux_domaines }}</w:t>
      </w:r>
    </w:p>
    <w:p w:rsidR="00F817B1" w:rsidRDefault="0012736A" w14:paraId="17DB0760" w14:textId="77777777">
      <w:pPr>
        <w:spacing w:before="240" w:line="360" w:lineRule="auto"/>
      </w:pPr>
      <w:r>
        <w:rPr>
          <w:rFonts w:ascii="Candara" w:hAnsi="Candara" w:eastAsia="Candara" w:cs="Candara"/>
          <w:b/>
          <w:bCs/>
          <w:smallCaps/>
          <w:color w:val="2F5496"/>
          <w:sz w:val="24"/>
          <w:szCs w:val="24"/>
        </w:rPr>
        <w:t>ARTICLE 4 – GOUVERNANCE</w:t>
      </w:r>
    </w:p>
    <w:p w:rsidR="00F817B1" w:rsidRDefault="00F817B1" w14:paraId="0E27B00A" w14:textId="77777777"/>
    <w:p w:rsidR="00F817B1" w:rsidRDefault="0012736A" w14:paraId="6D53EA1B" w14:textId="77777777">
      <w:pPr>
        <w:spacing w:before="200" w:line="360" w:lineRule="auto"/>
      </w:pPr>
      <w:r>
        <w:rPr>
          <w:rFonts w:ascii="Candara" w:hAnsi="Candara" w:eastAsia="Candara" w:cs="Candara"/>
          <w:b/>
          <w:bCs/>
          <w:smallCaps/>
          <w:color w:val="2F5496"/>
          <w:sz w:val="24"/>
          <w:szCs w:val="24"/>
        </w:rPr>
        <w:t>4-1 Comité de pilotage</w:t>
      </w:r>
    </w:p>
    <w:p w:rsidR="00F817B1" w:rsidRDefault="0012736A" w14:paraId="159A9BAC" w14:textId="77777777">
      <w:pPr>
        <w:spacing w:before="120" w:line="360" w:lineRule="auto"/>
        <w:jc w:val="both"/>
      </w:pPr>
      <w:r>
        <w:rPr>
          <w:rFonts w:ascii="Candara" w:hAnsi="Candara" w:eastAsia="Candara" w:cs="Candara"/>
          <w:sz w:val="24"/>
          <w:szCs w:val="24"/>
        </w:rPr>
        <w:t>{{ comites_pilotage }}</w:t>
      </w:r>
    </w:p>
    <w:p w:rsidR="00F817B1" w:rsidRDefault="0012736A" w14:paraId="0471B171" w14:textId="77777777">
      <w:pPr>
        <w:spacing w:before="200" w:line="360" w:lineRule="auto"/>
      </w:pPr>
      <w:r>
        <w:rPr>
          <w:rFonts w:ascii="Candara" w:hAnsi="Candara" w:eastAsia="Candara" w:cs="Candara"/>
          <w:b/>
          <w:bCs/>
          <w:smallCaps/>
          <w:color w:val="2F5496"/>
          <w:sz w:val="24"/>
          <w:szCs w:val="24"/>
        </w:rPr>
        <w:t>4-2 Comité de suivi</w:t>
      </w:r>
    </w:p>
    <w:p w:rsidR="00F817B1" w:rsidRDefault="0012736A" w14:paraId="59149F42" w14:textId="77777777">
      <w:pPr>
        <w:spacing w:before="120" w:line="360" w:lineRule="auto"/>
        <w:jc w:val="both"/>
      </w:pPr>
      <w:r>
        <w:rPr>
          <w:rFonts w:ascii="Candara" w:hAnsi="Candara" w:eastAsia="Candara" w:cs="Candara"/>
          <w:sz w:val="24"/>
          <w:szCs w:val="24"/>
        </w:rPr>
        <w:t>{{ comites_suivi }}</w:t>
      </w:r>
    </w:p>
    <w:p w:rsidR="00F817B1" w:rsidRDefault="0012736A" w14:paraId="578ED963" w14:textId="77777777">
      <w:pPr>
        <w:spacing w:before="240" w:line="360" w:lineRule="auto"/>
      </w:pPr>
      <w:r>
        <w:rPr>
          <w:rFonts w:ascii="Candara" w:hAnsi="Candara" w:eastAsia="Candara" w:cs="Candara"/>
          <w:b/>
          <w:bCs/>
          <w:smallCaps/>
          <w:color w:val="2F5496"/>
          <w:sz w:val="24"/>
          <w:szCs w:val="24"/>
        </w:rPr>
        <w:t>ARTICLE 5 – ENGAGEMENTS COMMUNS DES PARTIES</w:t>
      </w:r>
    </w:p>
    <w:p w:rsidR="00F817B1" w:rsidRDefault="00F817B1" w14:paraId="60061E4C" w14:textId="77777777"/>
    <w:p w:rsidR="00F817B1" w:rsidRDefault="0012736A" w14:paraId="41BB026F" w14:textId="77777777">
      <w:pPr>
        <w:spacing w:before="120" w:line="360" w:lineRule="auto"/>
        <w:jc w:val="both"/>
      </w:pPr>
      <w:r>
        <w:rPr>
          <w:rFonts w:ascii="Candara" w:hAnsi="Candara" w:eastAsia="Candara" w:cs="Candara"/>
          <w:sz w:val="24"/>
          <w:szCs w:val="24"/>
        </w:rPr>
        <w:t>Les Parties s'engagent à :</w:t>
      </w:r>
    </w:p>
    <w:p w:rsidR="00F817B1" w:rsidRDefault="00F817B1" w14:paraId="44EAFD9C" w14:textId="77777777"/>
    <w:p w:rsidR="00F817B1" w:rsidRDefault="0012736A" w14:paraId="6FDBE118" w14:textId="77777777">
      <w:pPr>
        <w:spacing w:before="120" w:line="360" w:lineRule="auto"/>
        <w:jc w:val="both"/>
      </w:pPr>
      <w:r>
        <w:rPr>
          <w:rFonts w:ascii="Candara" w:hAnsi="Candara" w:eastAsia="Candara" w:cs="Candara"/>
          <w:sz w:val="24"/>
          <w:szCs w:val="24"/>
        </w:rPr>
        <w:t>{{ articles.engagement_commun }}</w:t>
      </w:r>
    </w:p>
    <w:p w:rsidR="00F817B1" w:rsidRDefault="00F817B1" w14:paraId="4B94D5A5" w14:textId="77777777"/>
    <w:p w:rsidR="00F817B1" w:rsidRDefault="0012736A" w14:paraId="0D5443A6" w14:textId="77777777">
      <w:pPr>
        <w:spacing w:before="200" w:line="360" w:lineRule="auto"/>
      </w:pPr>
      <w:r>
        <w:rPr>
          <w:rFonts w:ascii="Candara" w:hAnsi="Candara" w:eastAsia="Candara" w:cs="Candara"/>
          <w:b/>
          <w:bCs/>
          <w:smallCaps/>
          <w:color w:val="2F5496"/>
          <w:sz w:val="24"/>
          <w:szCs w:val="24"/>
        </w:rPr>
        <w:t>5-1 Engagements de l'UM5</w:t>
      </w:r>
    </w:p>
    <w:p w:rsidR="00F817B1" w:rsidRDefault="0012736A" w14:paraId="14D91884" w14:textId="77777777">
      <w:pPr>
        <w:spacing w:before="120" w:line="360" w:lineRule="auto"/>
        <w:jc w:val="both"/>
      </w:pPr>
      <w:r>
        <w:rPr>
          <w:rFonts w:ascii="Candara" w:hAnsi="Candara" w:eastAsia="Candara" w:cs="Candara"/>
          <w:sz w:val="24"/>
          <w:szCs w:val="24"/>
        </w:rPr>
        <w:t>{{ articles.engagement_um5 }}</w:t>
      </w:r>
    </w:p>
    <w:p w:rsidR="00F817B1" w:rsidRDefault="0012736A" w14:paraId="55740F01" w14:textId="77777777">
      <w:pPr>
        <w:spacing w:before="200" w:line="360" w:lineRule="auto"/>
      </w:pPr>
      <w:r>
        <w:rPr>
          <w:rFonts w:ascii="Candara" w:hAnsi="Candara" w:eastAsia="Candara" w:cs="Candara"/>
          <w:b/>
          <w:bCs/>
          <w:smallCaps/>
          <w:color w:val="2F5496"/>
          <w:sz w:val="24"/>
          <w:szCs w:val="24"/>
        </w:rPr>
        <w:t>5-2 Engagements du partenaire</w:t>
      </w:r>
    </w:p>
    <w:p w:rsidR="00F817B1" w:rsidRDefault="0012736A" w14:paraId="1CA8AC20" w14:textId="77777777">
      <w:pPr>
        <w:spacing w:before="120" w:line="360" w:lineRule="auto"/>
        <w:jc w:val="both"/>
      </w:pPr>
      <w:r>
        <w:rPr>
          <w:rFonts w:ascii="Candara" w:hAnsi="Candara" w:eastAsia="Candara" w:cs="Candara"/>
          <w:sz w:val="24"/>
          <w:szCs w:val="24"/>
        </w:rPr>
        <w:t>{{ articles.engagement_partenaire }}</w:t>
      </w:r>
    </w:p>
    <w:p w:rsidR="00F817B1" w:rsidRDefault="0012736A" w14:paraId="32D01883" w14:textId="77777777">
      <w:pPr>
        <w:spacing w:before="240" w:line="360" w:lineRule="auto"/>
      </w:pPr>
      <w:r>
        <w:rPr>
          <w:rFonts w:ascii="Candara" w:hAnsi="Candara" w:eastAsia="Candara" w:cs="Candara"/>
          <w:b/>
          <w:bCs/>
          <w:smallCaps/>
          <w:color w:val="2F5496"/>
          <w:sz w:val="24"/>
          <w:szCs w:val="24"/>
        </w:rPr>
        <w:t>ARTICLE 6 : FINANCEMENT</w:t>
      </w:r>
    </w:p>
    <w:p w:rsidR="00F817B1" w:rsidRDefault="0012736A" w14:paraId="3055A648" w14:textId="77777777">
      <w:pPr>
        <w:spacing w:before="120" w:line="360" w:lineRule="auto"/>
        <w:jc w:val="both"/>
      </w:pPr>
      <w:r>
        <w:rPr>
          <w:rFonts w:ascii="Candara" w:hAnsi="Candara" w:eastAsia="Candara" w:cs="Candara"/>
          <w:sz w:val="24"/>
          <w:szCs w:val="24"/>
        </w:rPr>
        <w:t>{{ articles.financement }}</w:t>
      </w:r>
    </w:p>
    <w:p w:rsidR="00F817B1" w:rsidRDefault="0012736A" w14:paraId="6E3ADD12" w14:textId="77777777">
      <w:pPr>
        <w:spacing w:before="240" w:line="360" w:lineRule="auto"/>
      </w:pPr>
      <w:r>
        <w:rPr>
          <w:rFonts w:ascii="Candara" w:hAnsi="Candara" w:eastAsia="Candara" w:cs="Candara"/>
          <w:b/>
          <w:bCs/>
          <w:smallCaps/>
          <w:color w:val="2F5496"/>
          <w:sz w:val="24"/>
          <w:szCs w:val="24"/>
        </w:rPr>
        <w:t>ARTICLE 7 – PROPRIÉTÉ INTELLECTUELLE, COMMUNICATION ET PUBLICATION</w:t>
      </w:r>
    </w:p>
    <w:p w:rsidR="00F817B1" w:rsidRDefault="00F817B1" w14:paraId="3DEEC669" w14:textId="77777777"/>
    <w:p w:rsidR="00F817B1" w:rsidRDefault="0012736A" w14:paraId="44D9FF8F" w14:textId="77777777">
      <w:pPr>
        <w:spacing w:before="120" w:line="360" w:lineRule="auto"/>
        <w:jc w:val="both"/>
      </w:pPr>
      <w:r>
        <w:rPr>
          <w:rFonts w:ascii="Candara" w:hAnsi="Candara" w:eastAsia="Candara" w:cs="Candara"/>
          <w:sz w:val="24"/>
          <w:szCs w:val="24"/>
        </w:rPr>
        <w:t>{{ articles.propriete_intellectuelle }}</w:t>
      </w:r>
    </w:p>
    <w:p w:rsidR="00F817B1" w:rsidRDefault="0012736A" w14:paraId="642D5A18" w14:textId="77777777">
      <w:pPr>
        <w:spacing w:before="240" w:line="360" w:lineRule="auto"/>
      </w:pPr>
      <w:r>
        <w:rPr>
          <w:rFonts w:ascii="Candara" w:hAnsi="Candara" w:eastAsia="Candara" w:cs="Candara"/>
          <w:b/>
          <w:bCs/>
          <w:smallCaps/>
          <w:color w:val="2F5496"/>
          <w:sz w:val="24"/>
          <w:szCs w:val="24"/>
        </w:rPr>
        <w:t>ARTICLE 8 : CONFIDENTIALITÉ ET PROTECTION DE DONNÉES À CARACTÈRE PERSONNEL</w:t>
      </w:r>
    </w:p>
    <w:p w:rsidR="00F817B1" w:rsidRDefault="00F817B1" w14:paraId="3656B9AB" w14:textId="77777777"/>
    <w:p w:rsidR="00F817B1" w:rsidRDefault="0012736A" w14:paraId="17B690D8" w14:textId="77777777">
      <w:pPr>
        <w:spacing w:before="120" w:line="360" w:lineRule="auto"/>
        <w:jc w:val="both"/>
      </w:pPr>
      <w:r>
        <w:rPr>
          <w:rFonts w:ascii="Candara" w:hAnsi="Candara" w:eastAsia="Candara" w:cs="Candara"/>
          <w:sz w:val="24"/>
          <w:szCs w:val="24"/>
        </w:rPr>
        <w:t>{{ articles.confidentialite }}</w:t>
      </w:r>
    </w:p>
    <w:p w:rsidR="00F817B1" w:rsidRDefault="0012736A" w14:paraId="60BCEC10" w14:textId="77777777">
      <w:pPr>
        <w:spacing w:before="240" w:line="360" w:lineRule="auto"/>
      </w:pPr>
      <w:r>
        <w:rPr>
          <w:rFonts w:ascii="Candara" w:hAnsi="Candara" w:eastAsia="Candara" w:cs="Candara"/>
          <w:b/>
          <w:bCs/>
          <w:smallCaps/>
          <w:color w:val="2F5496"/>
          <w:sz w:val="24"/>
          <w:szCs w:val="24"/>
        </w:rPr>
        <w:t>ARTICLE 9 – DURÉE, MODIFICATION ET/OU RÉSILIATION</w:t>
      </w:r>
    </w:p>
    <w:p w:rsidR="00F817B1" w:rsidRDefault="00F817B1" w14:paraId="45FB0818" w14:textId="77777777"/>
    <w:p w:rsidR="00F817B1" w:rsidRDefault="0012736A" w14:paraId="54585692" w14:textId="77777777">
      <w:pPr>
        <w:spacing w:before="120" w:line="360" w:lineRule="auto"/>
        <w:jc w:val="both"/>
      </w:pPr>
      <w:r>
        <w:rPr>
          <w:rFonts w:ascii="Candara" w:hAnsi="Candara" w:eastAsia="Candara" w:cs="Candara"/>
          <w:sz w:val="24"/>
          <w:szCs w:val="24"/>
        </w:rPr>
        <w:t>La convention-cadre est conclue pour une durée de {{ duree_annees }} ans à compter du {{ date_signature_texte }}. Elle peut être renouvelée selon le mode : {{ mode_renouvellement }} et résiliée par l'une d'elles moyennant un préavis de trois (3) mois notifié par écrit.</w:t>
      </w:r>
    </w:p>
    <w:p w:rsidR="00F817B1" w:rsidRDefault="0012736A" w14:paraId="6E68DE3B" w14:textId="77777777">
      <w:pPr>
        <w:spacing w:before="120" w:line="360" w:lineRule="auto"/>
        <w:jc w:val="both"/>
      </w:pPr>
      <w:r>
        <w:rPr>
          <w:rFonts w:ascii="Candara" w:hAnsi="Candara" w:eastAsia="Candara" w:cs="Candara"/>
          <w:sz w:val="24"/>
          <w:szCs w:val="24"/>
        </w:rPr>
        <w:t>Toute modification fera l'objet d'un avenant écrit, signé par les deux Parties.</w:t>
      </w:r>
    </w:p>
    <w:p w:rsidR="00F817B1" w:rsidRDefault="0012736A" w14:paraId="6DC30EDF" w14:textId="77777777">
      <w:pPr>
        <w:spacing w:before="240" w:line="360" w:lineRule="auto"/>
      </w:pPr>
      <w:r>
        <w:rPr>
          <w:rFonts w:ascii="Candara" w:hAnsi="Candara" w:eastAsia="Candara" w:cs="Candara"/>
          <w:b/>
          <w:bCs/>
          <w:smallCaps/>
          <w:color w:val="2F5496"/>
          <w:sz w:val="24"/>
          <w:szCs w:val="24"/>
        </w:rPr>
        <w:t>ARTICLE 10 – RÈGLEMENT DES LITIGES</w:t>
      </w:r>
    </w:p>
    <w:p w:rsidR="00F817B1" w:rsidRDefault="00F817B1" w14:paraId="049F31CB" w14:textId="77777777"/>
    <w:p w:rsidR="00F817B1" w:rsidRDefault="0012736A" w14:paraId="3E71E404" w14:textId="77777777">
      <w:pPr>
        <w:spacing w:before="120" w:line="360" w:lineRule="auto"/>
        <w:jc w:val="both"/>
      </w:pPr>
      <w:r>
        <w:rPr>
          <w:rFonts w:ascii="Candara" w:hAnsi="Candara" w:eastAsia="Candara" w:cs="Candara"/>
          <w:sz w:val="24"/>
          <w:szCs w:val="24"/>
        </w:rPr>
        <w:t>{{ articles.reglement_litiges }}</w:t>
      </w:r>
    </w:p>
    <w:p w:rsidR="00F817B1" w:rsidRDefault="0012736A" w14:paraId="10FAE44C" w14:textId="77777777">
      <w:pPr>
        <w:spacing w:before="240" w:line="360" w:lineRule="auto"/>
      </w:pPr>
      <w:r>
        <w:rPr>
          <w:rFonts w:ascii="Candara" w:hAnsi="Candara" w:eastAsia="Candara" w:cs="Candara"/>
          <w:b/>
          <w:bCs/>
          <w:smallCaps/>
          <w:color w:val="2F5496"/>
          <w:sz w:val="24"/>
          <w:szCs w:val="24"/>
        </w:rPr>
        <w:t>ARTICLE 11 – DISPOSITIONS FINALES</w:t>
      </w:r>
    </w:p>
    <w:p w:rsidR="00F817B1" w:rsidRDefault="00F817B1" w14:paraId="53128261" w14:textId="77777777"/>
    <w:p w:rsidR="00F817B1" w:rsidRDefault="0012736A" w14:paraId="781F7E64" w14:textId="77777777">
      <w:pPr>
        <w:spacing w:before="120" w:line="360" w:lineRule="auto"/>
        <w:jc w:val="both"/>
      </w:pPr>
      <w:r>
        <w:rPr>
          <w:rFonts w:ascii="Candara" w:hAnsi="Candara" w:eastAsia="Candara" w:cs="Candara"/>
          <w:sz w:val="24"/>
          <w:szCs w:val="24"/>
        </w:rPr>
        <w:t>La présente convention entre en vigueur dès sa signature par les Parties. Elle est rédigée en langue française, en deux (2) exemplaires originaux, et chaque exemplaire signé fait foi pour toutes fins.</w:t>
      </w:r>
    </w:p>
    <w:p w:rsidR="00F817B1" w:rsidRDefault="00F817B1" w14:paraId="62486C05" w14:textId="77777777">
      <w:pPr>
        <w:spacing w:line="360" w:lineRule="auto"/>
      </w:pPr>
    </w:p>
    <w:p w:rsidR="00F817B1" w:rsidRDefault="0012736A" w14:paraId="776FBD54" w14:textId="23359AE3">
      <w:pPr>
        <w:spacing w:before="240" w:line="360" w:lineRule="auto"/>
      </w:pPr>
    </w:p>
    <w:p w:rsidR="00F817B1" w:rsidRDefault="0012736A" w14:paraId="19F8D9B1" w14:textId="6C9309D9">
      <w:pPr>
        <w:spacing w:before="240" w:line="360" w:lineRule="auto"/>
      </w:pPr>
    </w:p>
    <w:p w:rsidR="00F817B1" w:rsidRDefault="0012736A" w14:paraId="622C1862" w14:textId="6CB314D3">
      <w:pPr>
        <w:spacing w:before="240" w:line="360" w:lineRule="auto"/>
      </w:pPr>
    </w:p>
    <w:p w:rsidR="00F817B1" w:rsidRDefault="0012736A" w14:paraId="629EF1A3" w14:textId="0845B044">
      <w:pPr>
        <w:spacing w:before="240" w:line="360" w:lineRule="auto"/>
      </w:pPr>
    </w:p>
    <w:p w:rsidR="00F817B1" w:rsidRDefault="0012736A" w14:paraId="502839AE" w14:textId="563D538F">
      <w:pPr>
        <w:spacing w:before="240" w:line="360" w:lineRule="auto"/>
      </w:pPr>
    </w:p>
    <w:p w:rsidR="00F817B1" w:rsidRDefault="0012736A" w14:paraId="56AD4D65" w14:textId="02130D6B">
      <w:pPr>
        <w:spacing w:before="240" w:line="360" w:lineRule="auto"/>
      </w:pPr>
    </w:p>
    <w:p w:rsidR="00F817B1" w:rsidRDefault="0012736A" w14:paraId="53E37572" w14:textId="130E7B71">
      <w:pPr>
        <w:spacing w:before="240" w:line="360" w:lineRule="auto"/>
      </w:pPr>
    </w:p>
    <w:p w:rsidR="00F817B1" w:rsidRDefault="0012736A" w14:paraId="429CE067" w14:textId="5386C38D">
      <w:pPr>
        <w:spacing w:before="240" w:line="360" w:lineRule="auto"/>
      </w:pPr>
    </w:p>
    <w:p w:rsidR="00F817B1" w:rsidRDefault="0012736A" w14:paraId="55A3E293" w14:textId="40C81F83">
      <w:pPr>
        <w:spacing w:before="240" w:line="360" w:lineRule="auto"/>
      </w:pPr>
    </w:p>
    <w:p w:rsidR="00F817B1" w:rsidP="59EEE425" w:rsidRDefault="0012736A" w14:paraId="6C20F682" w14:textId="7DB3980C">
      <w:pPr>
        <w:pStyle w:val="Normal"/>
        <w:spacing w:before="240" w:line="360" w:lineRule="auto"/>
        <w:rPr>
          <w:rFonts w:ascii="Arial" w:hAnsi="Arial" w:eastAsia="Arial" w:cs="Arial"/>
          <w:noProof w:val="0"/>
          <w:sz w:val="24"/>
          <w:szCs w:val="24"/>
          <w:lang w:val="fr-FR"/>
        </w:rPr>
      </w:pPr>
      <w:r w:rsidRPr="59EEE425" w:rsidR="2DF84C39">
        <w:rPr>
          <w:rFonts w:ascii="Arial" w:hAnsi="Arial" w:eastAsia="Arial" w:cs="Arial"/>
          <w:b w:val="1"/>
          <w:bCs w:val="1"/>
          <w:smallCaps w:val="1"/>
          <w:color w:val="2F5496" w:themeColor="accent1" w:themeTint="FF" w:themeShade="BF"/>
          <w:sz w:val="24"/>
          <w:szCs w:val="24"/>
        </w:rPr>
        <w:t>FAIT À RABAT, {{ date_signature_texte }}</w:t>
      </w:r>
    </w:p>
    <w:p w:rsidR="00F817B1" w:rsidRDefault="00F817B1" w14:paraId="4101652C" w14:textId="77777777"/>
    <w:tbl>
      <w:tblPr>
        <w:tblW w:w="9204" w:type="dxa"/>
        <w:tblInd w:w="-3" w:type="dxa"/>
        <w:tblBorders>
          <w:top w:val="single" w:color="2F5496" w:themeColor="accent1" w:themeShade="BF" w:sz="4" w:space="0"/>
          <w:left w:val="single" w:color="2F5496" w:themeColor="accent1" w:themeShade="BF" w:sz="4" w:space="0"/>
          <w:bottom w:val="single" w:color="2F5496" w:themeColor="accent1" w:themeShade="BF" w:sz="4" w:space="0"/>
          <w:right w:val="single" w:color="2F5496" w:themeColor="accent1" w:themeShade="BF" w:sz="4" w:space="0"/>
          <w:insideH w:val="single" w:color="2F5496" w:themeColor="accent1" w:themeShade="BF" w:sz="4" w:space="0"/>
          <w:insideV w:val="single" w:color="2F5496" w:themeColor="accent1" w:themeShade="BF" w:sz="4" w:space="0"/>
        </w:tblBorders>
        <w:tblCellMar>
          <w:left w:w="10" w:type="dxa"/>
          <w:right w:w="10" w:type="dxa"/>
        </w:tblCellMar>
        <w:tblLook w:val="0000" w:firstRow="0" w:lastRow="0" w:firstColumn="0" w:lastColumn="0" w:noHBand="0" w:noVBand="0"/>
      </w:tblPr>
      <w:tblGrid>
        <w:gridCol w:w="4920"/>
        <w:gridCol w:w="4284"/>
      </w:tblGrid>
      <w:tr w:rsidR="00F817B1" w:rsidTr="59EEE425" w14:paraId="3D77EC9F" w14:textId="77777777">
        <w:tblPrEx>
          <w:tblCellMar>
            <w:top w:w="0" w:type="dxa"/>
            <w:bottom w:w="0" w:type="dxa"/>
          </w:tblCellMar>
        </w:tblPrEx>
        <w:trPr>
          <w:trHeight w:val="855"/>
        </w:trPr>
        <w:tc>
          <w:tcPr>
            <w:tcW w:w="4920" w:type="dxa"/>
            <w:tcMar>
              <w:top w:w="100" w:type="dxa"/>
              <w:left w:w="100" w:type="dxa"/>
              <w:bottom w:w="100" w:type="dxa"/>
              <w:right w:w="100" w:type="dxa"/>
            </w:tcMar>
          </w:tcPr>
          <w:p w:rsidR="00F817B1" w:rsidRDefault="0012736A" w14:paraId="15EC61FD" w14:textId="77777777">
            <w:pPr>
              <w:spacing w:line="360" w:lineRule="auto"/>
              <w:jc w:val="center"/>
            </w:pPr>
            <w:r>
              <w:rPr>
                <w:rFonts w:ascii="Candara" w:hAnsi="Candara" w:eastAsia="Candara" w:cs="Candara"/>
                <w:b/>
                <w:bCs/>
                <w:smallCaps/>
                <w:sz w:val="24"/>
                <w:szCs w:val="24"/>
              </w:rPr>
              <w:t>POUR L'UNIVERSITÉ MOHAMMED V DE RABAT</w:t>
            </w:r>
          </w:p>
        </w:tc>
        <w:tc>
          <w:tcPr>
            <w:tcW w:w="4284" w:type="dxa"/>
            <w:tcMar>
              <w:top w:w="100" w:type="dxa"/>
              <w:left w:w="100" w:type="dxa"/>
              <w:bottom w:w="100" w:type="dxa"/>
              <w:right w:w="100" w:type="dxa"/>
            </w:tcMar>
          </w:tcPr>
          <w:p w:rsidR="00F817B1" w:rsidP="59EEE425" w:rsidRDefault="0012736A" w14:paraId="0F1572EC" w14:textId="6470A495">
            <w:pPr>
              <w:spacing w:line="360" w:lineRule="auto"/>
              <w:jc w:val="center"/>
              <w:rPr>
                <w:rFonts w:ascii="Candara" w:hAnsi="Candara" w:eastAsia="Candara" w:cs="Candara"/>
                <w:noProof w:val="0"/>
                <w:sz w:val="28"/>
                <w:szCs w:val="28"/>
                <w:lang w:val="fr-FR"/>
              </w:rPr>
            </w:pPr>
            <w:r w:rsidRPr="59EEE425" w:rsidR="2370A82B">
              <w:rPr>
                <w:rFonts w:ascii="Candara" w:hAnsi="Candara" w:eastAsia="Candara" w:cs="Candara"/>
                <w:b w:val="1"/>
                <w:bCs w:val="1"/>
                <w:i w:val="0"/>
                <w:iCs w:val="0"/>
                <w:caps w:val="0"/>
                <w:smallCaps w:val="0"/>
                <w:noProof w:val="0"/>
                <w:color w:val="000000" w:themeColor="text1" w:themeTint="FF" w:themeShade="FF"/>
                <w:sz w:val="28"/>
                <w:szCs w:val="28"/>
                <w:lang w:val="fr-FR"/>
              </w:rPr>
              <w:t>{{ partenaire_nom }}</w:t>
            </w:r>
          </w:p>
        </w:tc>
      </w:tr>
      <w:tr w:rsidR="00F817B1" w:rsidTr="59EEE425" w14:paraId="5688737E" w14:textId="77777777">
        <w:tblPrEx>
          <w:tblCellMar>
            <w:top w:w="0" w:type="dxa"/>
            <w:bottom w:w="0" w:type="dxa"/>
          </w:tblCellMar>
        </w:tblPrEx>
        <w:trPr>
          <w:trHeight w:val="4020"/>
        </w:trPr>
        <w:tc>
          <w:tcPr>
            <w:tcW w:w="4920" w:type="dxa"/>
            <w:tcMar>
              <w:top w:w="100" w:type="dxa"/>
              <w:left w:w="100" w:type="dxa"/>
              <w:bottom w:w="100" w:type="dxa"/>
              <w:right w:w="100" w:type="dxa"/>
            </w:tcMar>
          </w:tcPr>
          <w:p w:rsidR="00F817B1" w:rsidRDefault="0012736A" w14:paraId="22EE334F" w14:textId="77777777">
            <w:pPr>
              <w:spacing w:line="360" w:lineRule="auto"/>
              <w:jc w:val="center"/>
            </w:pPr>
            <w:r>
              <w:rPr>
                <w:rFonts w:ascii="Candara" w:hAnsi="Candara" w:eastAsia="Candara" w:cs="Candara"/>
                <w:b/>
                <w:bCs/>
                <w:smallCaps/>
                <w:sz w:val="24"/>
                <w:szCs w:val="24"/>
              </w:rPr>
              <w:t>Le Président</w:t>
            </w:r>
          </w:p>
        </w:tc>
        <w:tc>
          <w:tcPr>
            <w:tcW w:w="4284" w:type="dxa"/>
            <w:tcMar>
              <w:top w:w="100" w:type="dxa"/>
              <w:left w:w="100" w:type="dxa"/>
              <w:bottom w:w="100" w:type="dxa"/>
              <w:right w:w="100" w:type="dxa"/>
            </w:tcMar>
          </w:tcPr>
          <w:p w:rsidR="00F817B1" w:rsidP="59EEE425" w:rsidRDefault="0012736A" w14:paraId="78680D5D" w14:textId="4D2D7739">
            <w:pPr>
              <w:spacing w:line="360" w:lineRule="auto"/>
              <w:jc w:val="center"/>
              <w:rPr>
                <w:rFonts w:ascii="Candara" w:hAnsi="Candara" w:eastAsia="Candara" w:cs="Candara"/>
                <w:noProof w:val="0"/>
                <w:sz w:val="28"/>
                <w:szCs w:val="28"/>
                <w:lang w:val="fr-FR"/>
              </w:rPr>
            </w:pPr>
            <w:r w:rsidRPr="59EEE425" w:rsidR="32475B25">
              <w:rPr>
                <w:rFonts w:ascii="Candara" w:hAnsi="Candara" w:eastAsia="Candara" w:cs="Candara"/>
                <w:b w:val="1"/>
                <w:bCs w:val="1"/>
                <w:i w:val="0"/>
                <w:iCs w:val="0"/>
                <w:caps w:val="0"/>
                <w:smallCaps w:val="0"/>
                <w:noProof w:val="0"/>
                <w:color w:val="000000" w:themeColor="text1" w:themeTint="FF" w:themeShade="FF"/>
                <w:sz w:val="28"/>
                <w:szCs w:val="28"/>
                <w:lang w:val="fr-FR"/>
              </w:rPr>
              <w:t>{{ signataire_partenaire }}</w:t>
            </w:r>
          </w:p>
        </w:tc>
      </w:tr>
    </w:tbl>
    <w:p w:rsidR="59EEE425" w:rsidRDefault="59EEE425" w14:paraId="33CA48D2" w14:textId="1DB2D407"/>
    <w:p w:rsidR="0012736A" w:rsidRDefault="0012736A" w14:paraId="02B53474" w14:textId="77777777"/>
    <w:sectPr w:rsidR="0012736A">
      <w:headerReference w:type="default" r:id="rId8"/>
      <w:headerReference w:type="first" r:id="rId9"/>
      <w:headerReference w:type="even" r:id="rId10"/>
      <w:footerReference w:type="default" r:id="rId11"/>
      <w:footerReference w:type="first" r:id="rId12"/>
      <w:footerReference w:type="even" r:id="rId13"/>
      <w:pgSz w:w="11906" w:h="16838" w:orient="portrait"/>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40D3E"/>
    <w:multiLevelType w:val="hybridMultilevel"/>
    <w:tmpl w:val="FFFFFFFF"/>
    <w:lvl w:ilvl="0" w:tplc="56E64FF6">
      <w:start w:val="1"/>
      <w:numFmt w:val="bullet"/>
      <w:lvlText w:val="●"/>
      <w:lvlJc w:val="left"/>
      <w:pPr>
        <w:ind w:left="720" w:hanging="360"/>
      </w:pPr>
    </w:lvl>
    <w:lvl w:ilvl="1" w:tplc="1AEC253A">
      <w:start w:val="1"/>
      <w:numFmt w:val="bullet"/>
      <w:lvlText w:val="○"/>
      <w:lvlJc w:val="left"/>
      <w:pPr>
        <w:ind w:left="1440" w:hanging="360"/>
      </w:pPr>
    </w:lvl>
    <w:lvl w:ilvl="2" w:tplc="6D106276">
      <w:start w:val="1"/>
      <w:numFmt w:val="bullet"/>
      <w:lvlText w:val="■"/>
      <w:lvlJc w:val="left"/>
      <w:pPr>
        <w:ind w:left="2160" w:hanging="360"/>
      </w:pPr>
    </w:lvl>
    <w:lvl w:ilvl="3" w:tplc="9DCAB3CC">
      <w:start w:val="1"/>
      <w:numFmt w:val="bullet"/>
      <w:lvlText w:val="●"/>
      <w:lvlJc w:val="left"/>
      <w:pPr>
        <w:ind w:left="2880" w:hanging="360"/>
      </w:pPr>
    </w:lvl>
    <w:lvl w:ilvl="4" w:tplc="38766C58">
      <w:start w:val="1"/>
      <w:numFmt w:val="bullet"/>
      <w:lvlText w:val="○"/>
      <w:lvlJc w:val="left"/>
      <w:pPr>
        <w:ind w:left="3600" w:hanging="360"/>
      </w:pPr>
    </w:lvl>
    <w:lvl w:ilvl="5" w:tplc="CD4675D2">
      <w:start w:val="1"/>
      <w:numFmt w:val="bullet"/>
      <w:lvlText w:val="■"/>
      <w:lvlJc w:val="left"/>
      <w:pPr>
        <w:ind w:left="4320" w:hanging="360"/>
      </w:pPr>
    </w:lvl>
    <w:lvl w:ilvl="6" w:tplc="5C46490A">
      <w:start w:val="1"/>
      <w:numFmt w:val="bullet"/>
      <w:lvlText w:val="●"/>
      <w:lvlJc w:val="left"/>
      <w:pPr>
        <w:ind w:left="5040" w:hanging="360"/>
      </w:pPr>
    </w:lvl>
    <w:lvl w:ilvl="7" w:tplc="8474D84A">
      <w:start w:val="1"/>
      <w:numFmt w:val="bullet"/>
      <w:lvlText w:val="●"/>
      <w:lvlJc w:val="left"/>
      <w:pPr>
        <w:ind w:left="5760" w:hanging="360"/>
      </w:pPr>
    </w:lvl>
    <w:lvl w:ilvl="8" w:tplc="27960646">
      <w:start w:val="1"/>
      <w:numFmt w:val="bullet"/>
      <w:lvlText w:val="●"/>
      <w:lvlJc w:val="left"/>
      <w:pPr>
        <w:ind w:left="6480" w:hanging="360"/>
      </w:pPr>
    </w:lvl>
  </w:abstractNum>
  <w:num w:numId="1" w16cid:durableId="41172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7B1"/>
    <w:rsid w:val="0012736A"/>
    <w:rsid w:val="00ED0C6E"/>
    <w:rsid w:val="00F817B1"/>
    <w:rsid w:val="01727BDE"/>
    <w:rsid w:val="02C6C944"/>
    <w:rsid w:val="06138828"/>
    <w:rsid w:val="06E2B62C"/>
    <w:rsid w:val="0836B4F5"/>
    <w:rsid w:val="0C8173E3"/>
    <w:rsid w:val="148DA657"/>
    <w:rsid w:val="20AF5CC1"/>
    <w:rsid w:val="2370A82B"/>
    <w:rsid w:val="24AF5BCA"/>
    <w:rsid w:val="2DF84C39"/>
    <w:rsid w:val="32475B25"/>
    <w:rsid w:val="35A582EA"/>
    <w:rsid w:val="3AF7EB8F"/>
    <w:rsid w:val="40EB095F"/>
    <w:rsid w:val="491B64E3"/>
    <w:rsid w:val="59EEE425"/>
    <w:rsid w:val="5D32A23B"/>
    <w:rsid w:val="6A786747"/>
    <w:rsid w:val="6B13106D"/>
    <w:rsid w:val="6BCFBDA1"/>
    <w:rsid w:val="6D8B7DCC"/>
    <w:rsid w:val="7754597B"/>
    <w:rsid w:val="77E1A02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22CF38"/>
  <w15:docId w15:val="{83DD8C07-F552-4ADB-B1A9-9C9E683C4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styleId="NotedefinCar" w:customStyle="1">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IMANE RAISS</lastModifiedBy>
  <revision>2</revision>
  <dcterms:created xsi:type="dcterms:W3CDTF">2026-09-22T00:05:00.0000000Z</dcterms:created>
  <dcterms:modified xsi:type="dcterms:W3CDTF">2026-09-22T00:29:16.3750284Z</dcterms:modified>
</coreProperties>
</file>