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Titre1"/>
      </w:pPr>
      <w:r>
        <w:t xml:space="preserve">Table 1. Sociodemographic Characteristics of Medical Interns (N = 262)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4982"/>
        <w:gridCol w:w="1426"/>
      </w:tblGrid>
      <w:tr>
        <w:trPr>
          <w:trHeight w:val="518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N = 260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616" w:hRule="auto"/>
        </w:trPr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age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26 ± 2</w:t>
            </w:r>
          </w:p>
        </w:tc>
      </w:tr>
      <w:tr>
        <w:trPr>
          <w:trHeight w:val="623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sexe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23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Feminin_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95 (37%)</w:t>
            </w:r>
          </w:p>
        </w:tc>
      </w:tr>
      <w:tr>
        <w:trPr>
          <w:trHeight w:val="623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Masculin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165 (63%)</w:t>
            </w:r>
          </w:p>
        </w:tc>
      </w:tr>
      <w:tr>
        <w:trPr>
          <w:trHeight w:val="623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province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23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Autre_province_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16 (6.2%)</w:t>
            </w:r>
          </w:p>
        </w:tc>
      </w:tr>
      <w:tr>
        <w:trPr>
          <w:trHeight w:val="623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Hors_pays_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 (3.8%)</w:t>
            </w:r>
          </w:p>
        </w:tc>
      </w:tr>
      <w:tr>
        <w:trPr>
          <w:trHeight w:val="623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Maniema_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48 (18%)</w:t>
            </w:r>
          </w:p>
        </w:tc>
      </w:tr>
      <w:tr>
        <w:trPr>
          <w:trHeight w:val="623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Nord_kivu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82 (32%)</w:t>
            </w:r>
          </w:p>
        </w:tc>
      </w:tr>
      <w:tr>
        <w:trPr>
          <w:trHeight w:val="623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Sud_kivu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104 (40%)</w:t>
            </w:r>
          </w:p>
        </w:tc>
      </w:tr>
      <w:tr>
        <w:trPr>
          <w:trHeight w:val="623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statut_matrimonial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23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Marié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24 (9.2%)</w:t>
            </w:r>
          </w:p>
        </w:tc>
      </w:tr>
      <w:tr>
        <w:trPr>
          <w:trHeight w:val="623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celibataire_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236 (91%)</w:t>
            </w:r>
          </w:p>
        </w:tc>
      </w:tr>
      <w:tr>
        <w:trPr>
          <w:trHeight w:val="623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duree_stage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 ± 5</w:t>
            </w:r>
          </w:p>
        </w:tc>
      </w:tr>
      <w:tr>
        <w:trPr>
          <w:trHeight w:val="623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university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23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Universite_Evangelique_en_Afrique_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49 (19%)</w:t>
            </w:r>
          </w:p>
        </w:tc>
      </w:tr>
      <w:tr>
        <w:trPr>
          <w:trHeight w:val="623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Universite_GOMA_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35 (13%)</w:t>
            </w:r>
          </w:p>
        </w:tc>
      </w:tr>
      <w:tr>
        <w:trPr>
          <w:trHeight w:val="623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Universite_Libre_des_grand_LACS_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12 (4.6%)</w:t>
            </w:r>
          </w:p>
        </w:tc>
      </w:tr>
      <w:tr>
        <w:trPr>
          <w:trHeight w:val="623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Universite_Officielle_de_Bukavu_(_UOB)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35 (13%)</w:t>
            </w:r>
          </w:p>
        </w:tc>
      </w:tr>
      <w:tr>
        <w:trPr>
          <w:trHeight w:val="623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Universite_catholique_de_Bukavu_(_UCB)_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23 (8.8%)</w:t>
            </w:r>
          </w:p>
        </w:tc>
      </w:tr>
      <w:tr>
        <w:trPr>
          <w:trHeight w:val="623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Universite_catholique_de_Graben_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56 (22%)</w:t>
            </w:r>
          </w:p>
        </w:tc>
      </w:tr>
      <w:tr>
        <w:trPr>
          <w:trHeight w:val="630" w:hRule="auto"/>
        </w:trPr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Universite_de_kindu_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 (19%)</w:t>
            </w:r>
          </w:p>
        </w:tc>
      </w:tr>
      <w:tr>
        <w:trPr>
          <w:trHeight w:val="360" w:hRule="auto"/>
        </w:trPr>
        <w:tc>
          <w:tcPr>
            <w:gridSpan w:val="2"/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Mean ± SD; n (%)</w:t>
            </w:r>
          </w:p>
        </w:tc>
      </w:tr>
    </w:tbl>
    <w:p>
      <w:pPr>
        <w:pStyle w:val="Titre1"/>
      </w:pPr>
      <w:r>
        <w:t xml:space="preserve">Table 2. Cancer Knowledge Among Medical Interns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8739"/>
        <w:gridCol w:w="2770"/>
        <w:gridCol w:w="2831"/>
      </w:tblGrid>
      <w:tr>
        <w:trPr>
          <w:trHeight w:val="638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Knowledge Item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Correct Responses (n)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Correct Responses (%)</w:t>
            </w:r>
          </w:p>
        </w:tc>
      </w:tr>
      <w:tr>
        <w:trPr>
          <w:trHeight w:val="616" w:hRule="auto"/>
        </w:trPr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Ever heard about cancer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260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100.0</w:t>
            </w:r>
          </w:p>
        </w:tc>
      </w:tr>
      <w:tr>
        <w:trPr>
          <w:trHeight w:val="623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Source of information cancer medical training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249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95.8</w:t>
            </w:r>
          </w:p>
        </w:tc>
      </w:tr>
      <w:tr>
        <w:trPr>
          <w:trHeight w:val="623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Source of information cancer medias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68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26.2</w:t>
            </w:r>
          </w:p>
        </w:tc>
      </w:tr>
      <w:tr>
        <w:trPr>
          <w:trHeight w:val="623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Source of information cancer family friends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28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10.8</w:t>
            </w:r>
          </w:p>
        </w:tc>
      </w:tr>
      <w:tr>
        <w:trPr>
          <w:trHeight w:val="623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Source of information cancer scientific literature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92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35.4</w:t>
            </w:r>
          </w:p>
        </w:tc>
      </w:tr>
      <w:tr>
        <w:trPr>
          <w:trHeight w:val="623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Source of information cancer clinical experience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87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33.5</w:t>
            </w:r>
          </w:p>
        </w:tc>
      </w:tr>
      <w:tr>
        <w:trPr>
          <w:trHeight w:val="623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Source of information cancer autre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1.2</w:t>
            </w:r>
          </w:p>
        </w:tc>
      </w:tr>
      <w:tr>
        <w:trPr>
          <w:trHeight w:val="623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Definition cancer une infection aigue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247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95.0</w:t>
            </w:r>
          </w:p>
        </w:tc>
      </w:tr>
      <w:tr>
        <w:trPr>
          <w:trHeight w:val="623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Definition cancer une proliferation incontrolee de cellules anormales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255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98.1</w:t>
            </w:r>
          </w:p>
        </w:tc>
      </w:tr>
      <w:tr>
        <w:trPr>
          <w:trHeight w:val="623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Definition cancer une inflammation passagere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254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97.7</w:t>
            </w:r>
          </w:p>
        </w:tc>
      </w:tr>
      <w:tr>
        <w:trPr>
          <w:trHeight w:val="623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Definition cancer une reaction allergique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258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99.2</w:t>
            </w:r>
          </w:p>
        </w:tc>
      </w:tr>
      <w:tr>
        <w:trPr>
          <w:trHeight w:val="623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Definition cancer autre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</w:t>
            </w:r>
          </w:p>
        </w:tc>
      </w:tr>
      <w:tr>
        <w:trPr>
          <w:trHeight w:val="623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Known cancer types cancer colorectal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172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66.2</w:t>
            </w:r>
          </w:p>
        </w:tc>
      </w:tr>
      <w:tr>
        <w:trPr>
          <w:trHeight w:val="623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Known cancer types leucemie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200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76.9</w:t>
            </w:r>
          </w:p>
        </w:tc>
      </w:tr>
      <w:tr>
        <w:trPr>
          <w:trHeight w:val="623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Known cancer types retinoblastome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164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63.1</w:t>
            </w:r>
          </w:p>
        </w:tc>
      </w:tr>
      <w:tr>
        <w:trPr>
          <w:trHeight w:val="623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Known cancer types cancer du sein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233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89.6</w:t>
            </w:r>
          </w:p>
        </w:tc>
      </w:tr>
      <w:tr>
        <w:trPr>
          <w:trHeight w:val="623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Known cancer types lymphome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172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66.2</w:t>
            </w:r>
          </w:p>
        </w:tc>
      </w:tr>
      <w:tr>
        <w:trPr>
          <w:trHeight w:val="623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Known cancer types meduloblastome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102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39.2</w:t>
            </w:r>
          </w:p>
        </w:tc>
      </w:tr>
      <w:tr>
        <w:trPr>
          <w:trHeight w:val="623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Known cancer types cancer uterus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196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75.4</w:t>
            </w:r>
          </w:p>
        </w:tc>
      </w:tr>
      <w:tr>
        <w:trPr>
          <w:trHeight w:val="623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Known cancer types cancer des ovaires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171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65.8</w:t>
            </w:r>
          </w:p>
        </w:tc>
      </w:tr>
      <w:tr>
        <w:trPr>
          <w:trHeight w:val="623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Known cancer types cancer de poumons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179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68.8</w:t>
            </w:r>
          </w:p>
        </w:tc>
      </w:tr>
      <w:tr>
        <w:trPr>
          <w:trHeight w:val="623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Type de cancer conn cancer prostate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210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80.8</w:t>
            </w:r>
          </w:p>
        </w:tc>
      </w:tr>
      <w:tr>
        <w:trPr>
          <w:trHeight w:val="623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Known cancer types cancer peau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146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56.2</w:t>
            </w:r>
          </w:p>
        </w:tc>
      </w:tr>
      <w:tr>
        <w:trPr>
          <w:trHeight w:val="623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Known cancer types aucun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259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99.6</w:t>
            </w:r>
          </w:p>
        </w:tc>
      </w:tr>
      <w:tr>
        <w:trPr>
          <w:trHeight w:val="623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Known cancer types autre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7.7</w:t>
            </w:r>
          </w:p>
        </w:tc>
      </w:tr>
      <w:tr>
        <w:trPr>
          <w:trHeight w:val="623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Risk factors smoking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222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85.4</w:t>
            </w:r>
          </w:p>
        </w:tc>
      </w:tr>
      <w:tr>
        <w:trPr>
          <w:trHeight w:val="623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Risk factors alcohol consumption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131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50.4</w:t>
            </w:r>
          </w:p>
        </w:tc>
      </w:tr>
      <w:tr>
        <w:trPr>
          <w:trHeight w:val="623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Risk factors unhealthy diet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71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27.3</w:t>
            </w:r>
          </w:p>
        </w:tc>
      </w:tr>
      <w:tr>
        <w:trPr>
          <w:trHeight w:val="623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Risk factors physical inactivity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17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6.5</w:t>
            </w:r>
          </w:p>
        </w:tc>
      </w:tr>
      <w:tr>
        <w:trPr>
          <w:trHeight w:val="623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Risk factors infections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169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65.0</w:t>
            </w:r>
          </w:p>
        </w:tc>
      </w:tr>
      <w:tr>
        <w:trPr>
          <w:trHeight w:val="623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Risk factors exposition substances chimiques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173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66.5</w:t>
            </w:r>
          </w:p>
        </w:tc>
      </w:tr>
      <w:tr>
        <w:trPr>
          <w:trHeight w:val="623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Risk factors genetic hereditary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73.1</w:t>
            </w:r>
          </w:p>
        </w:tc>
      </w:tr>
      <w:tr>
        <w:trPr>
          <w:trHeight w:val="623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Risk factors aging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60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23.1</w:t>
            </w:r>
          </w:p>
        </w:tc>
      </w:tr>
      <w:tr>
        <w:trPr>
          <w:trHeight w:val="623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Risk factors witchcraft myths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252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96.9</w:t>
            </w:r>
          </w:p>
        </w:tc>
      </w:tr>
      <w:tr>
        <w:trPr>
          <w:trHeight w:val="623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Risk factors aucun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260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100.0</w:t>
            </w:r>
          </w:p>
        </w:tc>
      </w:tr>
      <w:tr>
        <w:trPr>
          <w:trHeight w:val="623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Risk factors je ne sais pas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258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99.2</w:t>
            </w:r>
          </w:p>
        </w:tc>
      </w:tr>
      <w:tr>
        <w:trPr>
          <w:trHeight w:val="623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Risk factors autre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1.2</w:t>
            </w:r>
          </w:p>
        </w:tc>
      </w:tr>
      <w:tr>
        <w:trPr>
          <w:trHeight w:val="623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Cancer only affects older people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244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93.8</w:t>
            </w:r>
          </w:p>
        </w:tc>
      </w:tr>
      <w:tr>
        <w:trPr>
          <w:trHeight w:val="623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Early detection improves treatment outcomes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254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97.7</w:t>
            </w:r>
          </w:p>
        </w:tc>
      </w:tr>
      <w:tr>
        <w:trPr>
          <w:trHeight w:val="623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Smoking is the most common cause of cancer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167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64.2</w:t>
            </w:r>
          </w:p>
        </w:tc>
      </w:tr>
      <w:tr>
        <w:trPr>
          <w:trHeight w:val="623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Some vaccinations can prevent certain cancers.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228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87.7</w:t>
            </w:r>
          </w:p>
        </w:tc>
      </w:tr>
      <w:tr>
        <w:trPr>
          <w:trHeight w:val="623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Using sunscreen reduces skin cancer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88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33.8</w:t>
            </w:r>
          </w:p>
        </w:tc>
      </w:tr>
      <w:tr>
        <w:trPr>
          <w:trHeight w:val="623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Cancer is always hereditary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234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90.0</w:t>
            </w:r>
          </w:p>
        </w:tc>
      </w:tr>
      <w:tr>
        <w:trPr>
          <w:trHeight w:val="623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Breast cancer can affect men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135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51.9</w:t>
            </w:r>
          </w:p>
        </w:tc>
      </w:tr>
      <w:tr>
        <w:trPr>
          <w:trHeight w:val="623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Hpylori can lead to gastric cancer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219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84.2</w:t>
            </w:r>
          </w:p>
        </w:tc>
      </w:tr>
      <w:tr>
        <w:trPr>
          <w:trHeight w:val="623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Methods of cancer prevention or screening: vaccination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201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77.3</w:t>
            </w:r>
          </w:p>
        </w:tc>
      </w:tr>
      <w:tr>
        <w:trPr>
          <w:trHeight w:val="623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Methods of cancer prevention or screening: regular screening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235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90.4</w:t>
            </w:r>
          </w:p>
        </w:tc>
      </w:tr>
      <w:tr>
        <w:trPr>
          <w:trHeight w:val="623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Methods of cancer prevention or screening through smoking cessation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207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79.6</w:t>
            </w:r>
          </w:p>
        </w:tc>
      </w:tr>
      <w:tr>
        <w:trPr>
          <w:trHeight w:val="623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Methods of cancer prevention or screening: healthy diet and physical exercise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112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43.1</w:t>
            </w:r>
          </w:p>
        </w:tc>
      </w:tr>
      <w:tr>
        <w:trPr>
          <w:trHeight w:val="623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Methods of cancer prevention or screening include avoiding environmental exposures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153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58.8</w:t>
            </w:r>
          </w:p>
        </w:tc>
      </w:tr>
      <w:tr>
        <w:trPr>
          <w:trHeight w:val="623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Methods of cancer prevention or screening: genetic testing for at-risk families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157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60.4</w:t>
            </w:r>
          </w:p>
        </w:tc>
      </w:tr>
      <w:tr>
        <w:trPr>
          <w:trHeight w:val="623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There are no means of preventing or screening for cancer.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260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100.0</w:t>
            </w:r>
          </w:p>
        </w:tc>
      </w:tr>
      <w:tr>
        <w:trPr>
          <w:trHeight w:val="623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Other methods of cancer prevention or screening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</w:t>
            </w:r>
          </w:p>
        </w:tc>
      </w:tr>
      <w:tr>
        <w:trPr>
          <w:trHeight w:val="623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HPV vaccination is primarily recommended for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213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81.9</w:t>
            </w:r>
          </w:p>
        </w:tc>
      </w:tr>
      <w:tr>
        <w:trPr>
          <w:trHeight w:val="623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So true when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</w:t>
            </w:r>
          </w:p>
        </w:tc>
      </w:tr>
      <w:tr>
        <w:trPr>
          <w:trHeight w:val="623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Treatment modalities surgery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216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83.1</w:t>
            </w:r>
          </w:p>
        </w:tc>
      </w:tr>
      <w:tr>
        <w:trPr>
          <w:trHeight w:val="623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Treatment modalities chemotherapy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254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97.7</w:t>
            </w:r>
          </w:p>
        </w:tc>
      </w:tr>
      <w:tr>
        <w:trPr>
          <w:trHeight w:val="623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Treatment modalities immunotherapy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120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46.2</w:t>
            </w:r>
          </w:p>
        </w:tc>
      </w:tr>
      <w:tr>
        <w:trPr>
          <w:trHeight w:val="623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Treatment modalities targeted therapy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98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37.7</w:t>
            </w:r>
          </w:p>
        </w:tc>
      </w:tr>
      <w:tr>
        <w:trPr>
          <w:trHeight w:val="623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Treatment modalities radiotherapy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198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76.2</w:t>
            </w:r>
          </w:p>
        </w:tc>
      </w:tr>
      <w:tr>
        <w:trPr>
          <w:trHeight w:val="623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Treatment modalities palliative care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46.5</w:t>
            </w:r>
          </w:p>
        </w:tc>
      </w:tr>
      <w:tr>
        <w:trPr>
          <w:trHeight w:val="623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Treatment modalities traditional treatment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249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95.8</w:t>
            </w:r>
          </w:p>
        </w:tc>
      </w:tr>
      <w:tr>
        <w:trPr>
          <w:trHeight w:val="623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don't know the treatment modalities.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259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99.6</w:t>
            </w:r>
          </w:p>
        </w:tc>
      </w:tr>
      <w:tr>
        <w:trPr>
          <w:trHeight w:val="623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other treatment modalities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</w:t>
            </w:r>
          </w:p>
        </w:tc>
      </w:tr>
      <w:tr>
        <w:trPr>
          <w:trHeight w:val="623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Main role of palliative care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57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21.9</w:t>
            </w:r>
          </w:p>
        </w:tc>
      </w:tr>
      <w:tr>
        <w:trPr>
          <w:trHeight w:val="623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Main causes of delayed diagnosis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242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93.1</w:t>
            </w:r>
          </w:p>
        </w:tc>
      </w:tr>
      <w:tr>
        <w:trPr>
          <w:trHeight w:val="623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Main cause: lack of access to treatments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167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64.2</w:t>
            </w:r>
          </w:p>
        </w:tc>
      </w:tr>
      <w:tr>
        <w:trPr>
          <w:trHeight w:val="623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Main causes: insufficient resources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156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60.0</w:t>
            </w:r>
          </w:p>
        </w:tc>
      </w:tr>
      <w:tr>
        <w:trPr>
          <w:trHeight w:val="623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Main causes: low level of education in the population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146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56.2</w:t>
            </w:r>
          </w:p>
        </w:tc>
      </w:tr>
      <w:tr>
        <w:trPr>
          <w:trHeight w:val="623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Main causes: sociocultural factors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128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49.2</w:t>
            </w:r>
          </w:p>
        </w:tc>
      </w:tr>
      <w:tr>
        <w:trPr>
          <w:trHeight w:val="623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Main causes: poverty, lack of financial resources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147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56.5</w:t>
            </w:r>
          </w:p>
        </w:tc>
      </w:tr>
      <w:tr>
        <w:trPr>
          <w:trHeight w:val="623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I don't know the main causes.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259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99.6</w:t>
            </w:r>
          </w:p>
        </w:tc>
      </w:tr>
      <w:tr>
        <w:trPr>
          <w:trHeight w:val="623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No main causes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260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100.0</w:t>
            </w:r>
          </w:p>
        </w:tc>
      </w:tr>
      <w:tr>
        <w:trPr>
          <w:trHeight w:val="630" w:hRule="auto"/>
        </w:trPr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Main causes other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</w:t>
            </w:r>
          </w:p>
        </w:tc>
      </w:tr>
    </w:tbl>
    <w:p>
      <w:pPr>
        <w:pStyle w:val="Titre1"/>
      </w:pPr>
      <w:r>
        <w:t xml:space="preserve">Table 2B. Performance by Knowledge Domain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4727"/>
        <w:gridCol w:w="2146"/>
        <w:gridCol w:w="2220"/>
      </w:tblGrid>
      <w:tr>
        <w:trPr>
          <w:trHeight w:val="638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Knowledge Domain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Number of Items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Mean Correct (%)</w:t>
            </w:r>
          </w:p>
        </w:tc>
      </w:tr>
      <w:tr>
        <w:trPr>
          <w:trHeight w:val="616" w:hRule="auto"/>
        </w:trPr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Cancer Awareness and Information Sources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43.2</w:t>
            </w:r>
          </w:p>
        </w:tc>
      </w:tr>
      <w:tr>
        <w:trPr>
          <w:trHeight w:val="623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Cancer Burden and Barriers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64.3</w:t>
            </w:r>
          </w:p>
        </w:tc>
      </w:tr>
      <w:tr>
        <w:trPr>
          <w:trHeight w:val="623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Cancer Types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13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65.8</w:t>
            </w:r>
          </w:p>
        </w:tc>
      </w:tr>
      <w:tr>
        <w:trPr>
          <w:trHeight w:val="623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Definition of Cancer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78.1</w:t>
            </w:r>
          </w:p>
        </w:tc>
      </w:tr>
      <w:tr>
        <w:trPr>
          <w:trHeight w:val="623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General Cancer Knowledge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73.7</w:t>
            </w:r>
          </w:p>
        </w:tc>
      </w:tr>
      <w:tr>
        <w:trPr>
          <w:trHeight w:val="623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Palliative Care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21.9</w:t>
            </w:r>
          </w:p>
        </w:tc>
      </w:tr>
      <w:tr>
        <w:trPr>
          <w:trHeight w:val="623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Prevention and Screening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11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61.8</w:t>
            </w:r>
          </w:p>
        </w:tc>
      </w:tr>
      <w:tr>
        <w:trPr>
          <w:trHeight w:val="623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Risk Factors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12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57.9</w:t>
            </w:r>
          </w:p>
        </w:tc>
      </w:tr>
      <w:tr>
        <w:trPr>
          <w:trHeight w:val="630" w:hRule="auto"/>
        </w:trPr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Treatment Modalities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64.8</w:t>
            </w:r>
          </w:p>
        </w:tc>
      </w:tr>
    </w:tbl>
    <w:p>
      <w:pPr>
        <w:pStyle w:val="Titre1"/>
      </w:pPr>
      <w:r>
        <w:t xml:space="preserve">Table 3. Perceptions and Attitudes Toward Cancer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8959"/>
        <w:gridCol w:w="2831"/>
        <w:gridCol w:w="2893"/>
      </w:tblGrid>
      <w:tr>
        <w:trPr>
          <w:trHeight w:val="638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Perception Item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Positive Responses (n)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Positive Responses (%)</w:t>
            </w:r>
          </w:p>
        </w:tc>
      </w:tr>
      <w:tr>
        <w:trPr>
          <w:trHeight w:val="616" w:hRule="auto"/>
        </w:trPr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Believe that cancer can be cured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212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81.5</w:t>
            </w:r>
          </w:p>
        </w:tc>
      </w:tr>
      <w:tr>
        <w:trPr>
          <w:trHeight w:val="623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Do you think that cancer prevention, diagnosis and treatment are adequate in the DRC?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138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53.1</w:t>
            </w:r>
          </w:p>
        </w:tc>
      </w:tr>
      <w:tr>
        <w:trPr>
          <w:trHeight w:val="623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Level of priority given to the fight against cancer in the DRC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63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24.2</w:t>
            </w:r>
          </w:p>
        </w:tc>
      </w:tr>
      <w:tr>
        <w:trPr>
          <w:trHeight w:val="623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Do you think cancer is a major public health problem in the Kivu sub-region?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216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83.1</w:t>
            </w:r>
          </w:p>
        </w:tc>
      </w:tr>
      <w:tr>
        <w:trPr>
          <w:trHeight w:val="630" w:hRule="auto"/>
        </w:trPr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The influence of myths and traditions on cancer management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234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90.0</w:t>
            </w:r>
          </w:p>
        </w:tc>
      </w:tr>
    </w:tbl>
    <w:p>
      <w:pPr>
        <w:pStyle w:val="Titre1"/>
      </w:pPr>
      <w:r>
        <w:t xml:space="preserve">Table 4. Cancer-Related Experiences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5679"/>
        <w:gridCol w:w="1426"/>
      </w:tblGrid>
      <w:tr>
        <w:trPr>
          <w:trHeight w:val="518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N = 260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616" w:hRule="auto"/>
        </w:trPr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antecedent_personnel_de_cancer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23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Non_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245 (94%)</w:t>
            </w:r>
          </w:p>
        </w:tc>
      </w:tr>
      <w:tr>
        <w:trPr>
          <w:trHeight w:val="623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Oui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15 (5.8%)</w:t>
            </w:r>
          </w:p>
        </w:tc>
      </w:tr>
      <w:tr>
        <w:trPr>
          <w:trHeight w:val="623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antecedent_familial_de_cancer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23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Non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220 (85%)</w:t>
            </w:r>
          </w:p>
        </w:tc>
      </w:tr>
      <w:tr>
        <w:trPr>
          <w:trHeight w:val="623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Oui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40 (15%)</w:t>
            </w:r>
          </w:p>
        </w:tc>
      </w:tr>
      <w:tr>
        <w:trPr>
          <w:trHeight w:val="623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relation_avec_la_personne_atteinte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23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220 (85%)</w:t>
            </w:r>
          </w:p>
        </w:tc>
      </w:tr>
      <w:tr>
        <w:trPr>
          <w:trHeight w:val="623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Cousin/cousine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 (1.2%)</w:t>
            </w:r>
          </w:p>
        </w:tc>
      </w:tr>
      <w:tr>
        <w:trPr>
          <w:trHeight w:val="623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Grand_parents_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 (3.1%)</w:t>
            </w:r>
          </w:p>
        </w:tc>
      </w:tr>
      <w:tr>
        <w:trPr>
          <w:trHeight w:val="623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Un_frere_/soeur_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 (0.8%)</w:t>
            </w:r>
          </w:p>
        </w:tc>
      </w:tr>
      <w:tr>
        <w:trPr>
          <w:trHeight w:val="623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Un_parent_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 (3.5%)</w:t>
            </w:r>
          </w:p>
        </w:tc>
      </w:tr>
      <w:tr>
        <w:trPr>
          <w:trHeight w:val="623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arriere_grand_parent_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 (0.8%)</w:t>
            </w:r>
          </w:p>
        </w:tc>
      </w:tr>
      <w:tr>
        <w:trPr>
          <w:trHeight w:val="623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autre_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 (1.2%)</w:t>
            </w:r>
          </w:p>
        </w:tc>
      </w:tr>
      <w:tr>
        <w:trPr>
          <w:trHeight w:val="623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un_oncle_/Tente_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13 (5.0%)</w:t>
            </w:r>
          </w:p>
        </w:tc>
      </w:tr>
      <w:tr>
        <w:trPr>
          <w:trHeight w:val="623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mode_de_traitement_observe_ou_vecu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23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250 (96%)</w:t>
            </w:r>
          </w:p>
        </w:tc>
      </w:tr>
      <w:tr>
        <w:trPr>
          <w:trHeight w:val="623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Aucun_traitement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 (0.4%)</w:t>
            </w:r>
          </w:p>
        </w:tc>
      </w:tr>
      <w:tr>
        <w:trPr>
          <w:trHeight w:val="623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Combinaison_des_deux_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 (0.4%)</w:t>
            </w:r>
          </w:p>
        </w:tc>
      </w:tr>
      <w:tr>
        <w:trPr>
          <w:trHeight w:val="623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Traitement_médical_conventionnel_(e.g.,_hôpital)_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 (3.1%)</w:t>
            </w:r>
          </w:p>
        </w:tc>
      </w:tr>
      <w:tr>
        <w:trPr>
          <w:trHeight w:val="623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evolution_observee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23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250 (96%)</w:t>
            </w:r>
          </w:p>
        </w:tc>
      </w:tr>
      <w:tr>
        <w:trPr>
          <w:trHeight w:val="623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Décès__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 (1.5%)</w:t>
            </w:r>
          </w:p>
        </w:tc>
      </w:tr>
      <w:tr>
        <w:trPr>
          <w:trHeight w:val="630" w:hRule="auto"/>
        </w:trPr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Guérison__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 (2.3%)</w:t>
            </w:r>
          </w:p>
        </w:tc>
      </w:tr>
      <w:tr>
        <w:trPr>
          <w:trHeight w:val="360" w:hRule="auto"/>
        </w:trPr>
        <w:tc>
          <w:tcPr>
            <w:gridSpan w:val="2"/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(%)</w:t>
            </w:r>
          </w:p>
        </w:tc>
      </w:tr>
    </w:tbl>
    <w:p>
      <w:pPr>
        <w:pStyle w:val="Titre1"/>
      </w:pPr>
      <w:r>
        <w:t xml:space="preserve">Table 5. Knowledge and Perception Score Distribution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686"/>
        <w:gridCol w:w="1755"/>
      </w:tblGrid>
      <w:tr>
        <w:trPr>
          <w:trHeight w:val="638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Score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Mean ± SD</w:t>
            </w:r>
          </w:p>
        </w:tc>
      </w:tr>
      <w:tr>
        <w:trPr>
          <w:trHeight w:val="616" w:hRule="auto"/>
        </w:trPr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Knowledge Score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46.23 ± 9.26</w:t>
            </w:r>
          </w:p>
        </w:tc>
      </w:tr>
      <w:tr>
        <w:trPr>
          <w:trHeight w:val="623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Knowledge Percentage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62.47 ± 12.52</w:t>
            </w:r>
          </w:p>
        </w:tc>
      </w:tr>
      <w:tr>
        <w:trPr>
          <w:trHeight w:val="623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Perception Score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3.32 ± 0.99</w:t>
            </w:r>
          </w:p>
        </w:tc>
      </w:tr>
      <w:tr>
        <w:trPr>
          <w:trHeight w:val="630" w:hRule="auto"/>
        </w:trPr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Perception Percentage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66.38 ± 19.75</w:t>
            </w:r>
          </w:p>
        </w:tc>
      </w:tr>
    </w:tbl>
    <w:p>
      <w:pPr>
        <w:pStyle w:val="Titre2"/>
      </w:pPr>
      <w:r>
        <w:t xml:space="preserve">Knowledge Level Distribution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575"/>
        <w:gridCol w:w="778"/>
        <w:gridCol w:w="1621"/>
      </w:tblGrid>
      <w:tr>
        <w:trPr>
          <w:trHeight w:val="638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Knowledge Level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Percent (%)</w:t>
            </w:r>
          </w:p>
        </w:tc>
      </w:tr>
      <w:tr>
        <w:trPr>
          <w:trHeight w:val="616" w:hRule="auto"/>
        </w:trPr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Good knowledge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1.2</w:t>
            </w:r>
          </w:p>
        </w:tc>
      </w:tr>
      <w:tr>
        <w:trPr>
          <w:trHeight w:val="623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Insufficient knowledge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92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35.4</w:t>
            </w:r>
          </w:p>
        </w:tc>
      </w:tr>
      <w:tr>
        <w:trPr>
          <w:trHeight w:val="623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Moderate knowledge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120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46.2</w:t>
            </w:r>
          </w:p>
        </w:tc>
      </w:tr>
      <w:tr>
        <w:trPr>
          <w:trHeight w:val="630" w:hRule="auto"/>
        </w:trPr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Poor knowledge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45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17.3</w:t>
            </w:r>
          </w:p>
        </w:tc>
      </w:tr>
    </w:tbl>
    <w:p>
      <w:pPr>
        <w:pStyle w:val="Titre2"/>
      </w:pPr>
      <w:r>
        <w:t xml:space="preserve">Perception Level Distribution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367"/>
        <w:gridCol w:w="778"/>
        <w:gridCol w:w="1621"/>
      </w:tblGrid>
      <w:tr>
        <w:trPr>
          <w:trHeight w:val="638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Perception Level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Percent (%)</w:t>
            </w:r>
          </w:p>
        </w:tc>
      </w:tr>
      <w:tr>
        <w:trPr>
          <w:trHeight w:val="616" w:hRule="auto"/>
        </w:trPr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Negative perception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46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17.7</w:t>
            </w:r>
          </w:p>
        </w:tc>
      </w:tr>
      <w:tr>
        <w:trPr>
          <w:trHeight w:val="630" w:hRule="auto"/>
        </w:trPr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Positive perception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214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82.3</w:t>
            </w:r>
          </w:p>
        </w:tc>
      </w:tr>
    </w:tbl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2026-09-12T07:25:32Z</dcterms:modified>
  <cp:category/>
</cp:coreProperties>
</file>