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696D" w14:textId="5E894AF6" w:rsidR="00E96B39" w:rsidRPr="00E96B39" w:rsidRDefault="00E96B39" w:rsidP="00E96B39">
      <w:pPr>
        <w:rPr>
          <w:b/>
          <w:bCs/>
        </w:rPr>
      </w:pPr>
      <w:r>
        <w:rPr>
          <w:b/>
          <w:bCs/>
        </w:rPr>
        <w:t>R</w:t>
      </w:r>
      <w:r w:rsidRPr="00E96B39">
        <w:rPr>
          <w:b/>
          <w:bCs/>
        </w:rPr>
        <w:t xml:space="preserve">eporte resumido del programa </w:t>
      </w:r>
      <w:proofErr w:type="spellStart"/>
      <w:r w:rsidRPr="00E96B39">
        <w:rPr>
          <w:b/>
          <w:bCs/>
        </w:rPr>
        <w:t>NetLogo</w:t>
      </w:r>
      <w:proofErr w:type="spellEnd"/>
    </w:p>
    <w:p w14:paraId="27EC41C8" w14:textId="77777777" w:rsidR="00E96B39" w:rsidRPr="00E96B39" w:rsidRDefault="00E96B39" w:rsidP="00E96B39">
      <w:r w:rsidRPr="00E96B39">
        <w:rPr>
          <w:b/>
          <w:bCs/>
        </w:rPr>
        <w:t>Título del modelo:</w:t>
      </w:r>
      <w:r w:rsidRPr="00E96B39">
        <w:t xml:space="preserve"> Dinámica de deforestación y protección territorial</w:t>
      </w:r>
      <w:r w:rsidRPr="00E96B39">
        <w:br/>
      </w:r>
      <w:r w:rsidRPr="00E96B39">
        <w:rPr>
          <w:b/>
          <w:bCs/>
        </w:rPr>
        <w:t>Autor:</w:t>
      </w:r>
      <w:r w:rsidRPr="00E96B39">
        <w:t xml:space="preserve"> Imanol Garnelo Pérez (2025)</w:t>
      </w:r>
    </w:p>
    <w:p w14:paraId="2DA45E90" w14:textId="77777777" w:rsidR="00E96B39" w:rsidRPr="00E96B39" w:rsidRDefault="00E96B39" w:rsidP="00E96B39">
      <w:pPr>
        <w:rPr>
          <w:b/>
          <w:bCs/>
        </w:rPr>
      </w:pPr>
      <w:r w:rsidRPr="00E96B39">
        <w:rPr>
          <w:b/>
          <w:bCs/>
        </w:rPr>
        <w:t>Descripción del programa</w:t>
      </w:r>
    </w:p>
    <w:p w14:paraId="15CC8A0A" w14:textId="77777777" w:rsidR="00E96B39" w:rsidRPr="00E96B39" w:rsidRDefault="00E96B39" w:rsidP="00E96B39">
      <w:r w:rsidRPr="00E96B39">
        <w:t xml:space="preserve">El modelo representa un sistema simplificado de </w:t>
      </w:r>
      <w:r w:rsidRPr="00E96B39">
        <w:rPr>
          <w:b/>
          <w:bCs/>
        </w:rPr>
        <w:t>interacción entre agricultores y autoridades gubernamentales</w:t>
      </w:r>
      <w:r w:rsidRPr="00E96B39">
        <w:t xml:space="preserve"> en un territorio compuesto por parches de bosque, cultivos y áreas protegidas. Su objetivo es ilustrar cómo las decisiones individuales de uso de suelo y las intervenciones gubernamentales afectan la </w:t>
      </w:r>
      <w:r w:rsidRPr="00E96B39">
        <w:rPr>
          <w:b/>
          <w:bCs/>
        </w:rPr>
        <w:t>cobertura forestal</w:t>
      </w:r>
      <w:r w:rsidRPr="00E96B39">
        <w:t xml:space="preserve"> a lo largo del tiempo.</w:t>
      </w:r>
    </w:p>
    <w:p w14:paraId="62D85F4C" w14:textId="77777777" w:rsidR="00E96B39" w:rsidRPr="00E96B39" w:rsidRDefault="00E96B39" w:rsidP="00E96B39">
      <w:pPr>
        <w:rPr>
          <w:b/>
          <w:bCs/>
        </w:rPr>
      </w:pPr>
      <w:r w:rsidRPr="00E96B39">
        <w:rPr>
          <w:b/>
          <w:bCs/>
        </w:rPr>
        <w:t>Funcionamiento general</w:t>
      </w:r>
    </w:p>
    <w:p w14:paraId="21CCD342" w14:textId="77777777" w:rsidR="00E96B39" w:rsidRPr="00E96B39" w:rsidRDefault="00E96B39" w:rsidP="00E96B39">
      <w:pPr>
        <w:numPr>
          <w:ilvl w:val="0"/>
          <w:numId w:val="1"/>
        </w:numPr>
      </w:pPr>
      <w:r w:rsidRPr="00E96B39">
        <w:rPr>
          <w:b/>
          <w:bCs/>
        </w:rPr>
        <w:t>Inicialización del entorno:</w:t>
      </w:r>
    </w:p>
    <w:p w14:paraId="49D14CFD" w14:textId="77777777" w:rsidR="00E96B39" w:rsidRPr="00E96B39" w:rsidRDefault="00E96B39" w:rsidP="00E96B39">
      <w:pPr>
        <w:numPr>
          <w:ilvl w:val="1"/>
          <w:numId w:val="1"/>
        </w:numPr>
      </w:pPr>
      <w:r w:rsidRPr="00E96B39">
        <w:t xml:space="preserve">Cada parche se asigna aleatoriamente como </w:t>
      </w:r>
      <w:r w:rsidRPr="00E96B39">
        <w:rPr>
          <w:b/>
          <w:bCs/>
        </w:rPr>
        <w:t>bosque (70%)</w:t>
      </w:r>
      <w:r w:rsidRPr="00E96B39">
        <w:t xml:space="preserve"> o </w:t>
      </w:r>
      <w:r w:rsidRPr="00E96B39">
        <w:rPr>
          <w:b/>
          <w:bCs/>
        </w:rPr>
        <w:t>cultivo (30%)</w:t>
      </w:r>
      <w:r w:rsidRPr="00E96B39">
        <w:t>.</w:t>
      </w:r>
    </w:p>
    <w:p w14:paraId="7D8360B8" w14:textId="77777777" w:rsidR="00E96B39" w:rsidRPr="00E96B39" w:rsidRDefault="00E96B39" w:rsidP="00E96B39">
      <w:pPr>
        <w:numPr>
          <w:ilvl w:val="1"/>
          <w:numId w:val="1"/>
        </w:numPr>
      </w:pPr>
      <w:r w:rsidRPr="00E96B39">
        <w:t>La cobertura forestal inicial se calcula como el número total de parches en estado “</w:t>
      </w:r>
      <w:proofErr w:type="spellStart"/>
      <w:r w:rsidRPr="00E96B39">
        <w:t>forest</w:t>
      </w:r>
      <w:proofErr w:type="spellEnd"/>
      <w:r w:rsidRPr="00E96B39">
        <w:t>”.</w:t>
      </w:r>
    </w:p>
    <w:p w14:paraId="342278BE" w14:textId="77777777" w:rsidR="00E96B39" w:rsidRPr="00E96B39" w:rsidRDefault="00E96B39" w:rsidP="00E96B39">
      <w:pPr>
        <w:numPr>
          <w:ilvl w:val="0"/>
          <w:numId w:val="1"/>
        </w:numPr>
      </w:pPr>
      <w:r w:rsidRPr="00E96B39">
        <w:rPr>
          <w:b/>
          <w:bCs/>
        </w:rPr>
        <w:t>Agentes:</w:t>
      </w:r>
    </w:p>
    <w:p w14:paraId="297EDB47" w14:textId="77777777" w:rsidR="00E96B39" w:rsidRPr="00E96B39" w:rsidRDefault="00E96B39" w:rsidP="00E96B39">
      <w:pPr>
        <w:numPr>
          <w:ilvl w:val="1"/>
          <w:numId w:val="1"/>
        </w:numPr>
      </w:pPr>
      <w:r w:rsidRPr="00E96B39">
        <w:rPr>
          <w:b/>
          <w:bCs/>
        </w:rPr>
        <w:t>Agricultores (40):</w:t>
      </w:r>
      <w:r w:rsidRPr="00E96B39">
        <w:t xml:space="preserve"> se desplazan aleatoriamente y pueden convertir parches de bosque en cultivos con una pequeña probabilidad.</w:t>
      </w:r>
    </w:p>
    <w:p w14:paraId="02AF0CDC" w14:textId="77777777" w:rsidR="00E96B39" w:rsidRPr="00E96B39" w:rsidRDefault="00E96B39" w:rsidP="00E96B39">
      <w:pPr>
        <w:numPr>
          <w:ilvl w:val="1"/>
          <w:numId w:val="1"/>
        </w:numPr>
      </w:pPr>
      <w:r w:rsidRPr="00E96B39">
        <w:rPr>
          <w:b/>
          <w:bCs/>
        </w:rPr>
        <w:t>Gobierno (1):</w:t>
      </w:r>
      <w:r w:rsidRPr="00E96B39">
        <w:t xml:space="preserve"> selecciona parches para transformarlos en </w:t>
      </w:r>
      <w:r w:rsidRPr="00E96B39">
        <w:rPr>
          <w:b/>
          <w:bCs/>
        </w:rPr>
        <w:t>áreas protegidas</w:t>
      </w:r>
      <w:r w:rsidRPr="00E96B39">
        <w:t>, impidiendo su conversión posterior.</w:t>
      </w:r>
    </w:p>
    <w:p w14:paraId="108D1423" w14:textId="77777777" w:rsidR="00E96B39" w:rsidRPr="00E96B39" w:rsidRDefault="00E96B39" w:rsidP="00E96B39">
      <w:pPr>
        <w:numPr>
          <w:ilvl w:val="0"/>
          <w:numId w:val="1"/>
        </w:numPr>
      </w:pPr>
      <w:r w:rsidRPr="00E96B39">
        <w:rPr>
          <w:b/>
          <w:bCs/>
        </w:rPr>
        <w:t xml:space="preserve">Dinámica por </w:t>
      </w:r>
      <w:proofErr w:type="spellStart"/>
      <w:r w:rsidRPr="00E96B39">
        <w:rPr>
          <w:b/>
          <w:bCs/>
        </w:rPr>
        <w:t>tick</w:t>
      </w:r>
      <w:proofErr w:type="spellEnd"/>
      <w:r w:rsidRPr="00E96B39">
        <w:rPr>
          <w:b/>
          <w:bCs/>
        </w:rPr>
        <w:t>:</w:t>
      </w:r>
    </w:p>
    <w:p w14:paraId="0F4A4FBF" w14:textId="77777777" w:rsidR="00E96B39" w:rsidRPr="00E96B39" w:rsidRDefault="00E96B39" w:rsidP="00E96B39">
      <w:pPr>
        <w:numPr>
          <w:ilvl w:val="1"/>
          <w:numId w:val="1"/>
        </w:numPr>
      </w:pPr>
      <w:r w:rsidRPr="00E96B39">
        <w:t>Los agricultores deforestan de manera estocástica parches cercanos.</w:t>
      </w:r>
    </w:p>
    <w:p w14:paraId="30E21260" w14:textId="77777777" w:rsidR="00E96B39" w:rsidRPr="00E96B39" w:rsidRDefault="00E96B39" w:rsidP="00E96B39">
      <w:pPr>
        <w:numPr>
          <w:ilvl w:val="1"/>
          <w:numId w:val="1"/>
        </w:numPr>
      </w:pPr>
      <w:r w:rsidRPr="00E96B39">
        <w:t>El gobierno protege parches al azar.</w:t>
      </w:r>
    </w:p>
    <w:p w14:paraId="6BE7CB5B" w14:textId="77777777" w:rsidR="00E96B39" w:rsidRPr="00E96B39" w:rsidRDefault="00E96B39" w:rsidP="00E96B39">
      <w:pPr>
        <w:numPr>
          <w:ilvl w:val="1"/>
          <w:numId w:val="1"/>
        </w:numPr>
      </w:pPr>
      <w:r w:rsidRPr="00E96B39">
        <w:t xml:space="preserve">Se actualiza la variable global de </w:t>
      </w:r>
      <w:r w:rsidRPr="00E96B39">
        <w:rPr>
          <w:b/>
          <w:bCs/>
        </w:rPr>
        <w:t>cobertura forestal</w:t>
      </w:r>
      <w:r w:rsidRPr="00E96B39">
        <w:t>.</w:t>
      </w:r>
    </w:p>
    <w:p w14:paraId="36716423" w14:textId="77777777" w:rsidR="00E96B39" w:rsidRPr="00E96B39" w:rsidRDefault="00E96B39" w:rsidP="00E96B39">
      <w:pPr>
        <w:numPr>
          <w:ilvl w:val="1"/>
          <w:numId w:val="1"/>
        </w:numPr>
      </w:pPr>
      <w:r w:rsidRPr="00E96B39">
        <w:t xml:space="preserve">El modelo corre hasta 100 </w:t>
      </w:r>
      <w:proofErr w:type="spellStart"/>
      <w:r w:rsidRPr="00E96B39">
        <w:t>ticks</w:t>
      </w:r>
      <w:proofErr w:type="spellEnd"/>
      <w:r w:rsidRPr="00E96B39">
        <w:t>.</w:t>
      </w:r>
    </w:p>
    <w:p w14:paraId="371B52C8" w14:textId="77777777" w:rsidR="00E96B39" w:rsidRPr="00E96B39" w:rsidRDefault="00E96B39" w:rsidP="00E96B39">
      <w:pPr>
        <w:rPr>
          <w:b/>
          <w:bCs/>
        </w:rPr>
      </w:pPr>
      <w:r w:rsidRPr="00E96B39">
        <w:rPr>
          <w:b/>
          <w:bCs/>
        </w:rPr>
        <w:t>Comportamiento esperado</w:t>
      </w:r>
    </w:p>
    <w:p w14:paraId="2E4381BF" w14:textId="77777777" w:rsidR="00E96B39" w:rsidRPr="00E96B39" w:rsidRDefault="00E96B39" w:rsidP="00E96B39">
      <w:r w:rsidRPr="00E96B39">
        <w:t xml:space="preserve">El sistema muestra una tensión entre </w:t>
      </w:r>
      <w:r w:rsidRPr="00E96B39">
        <w:rPr>
          <w:b/>
          <w:bCs/>
        </w:rPr>
        <w:t>presión agrícola</w:t>
      </w:r>
      <w:r w:rsidRPr="00E96B39">
        <w:t xml:space="preserve"> y </w:t>
      </w:r>
      <w:r w:rsidRPr="00E96B39">
        <w:rPr>
          <w:b/>
          <w:bCs/>
        </w:rPr>
        <w:t>política de conservación</w:t>
      </w:r>
      <w:r w:rsidRPr="00E96B39">
        <w:t>. Dependiendo de las probabilidades de acción de cada actor, la cobertura forestal puede:</w:t>
      </w:r>
    </w:p>
    <w:p w14:paraId="6ED553FA" w14:textId="77777777" w:rsidR="00E96B39" w:rsidRPr="00E96B39" w:rsidRDefault="00E96B39" w:rsidP="00E96B39">
      <w:pPr>
        <w:numPr>
          <w:ilvl w:val="0"/>
          <w:numId w:val="2"/>
        </w:numPr>
      </w:pPr>
      <w:r w:rsidRPr="00E96B39">
        <w:t>disminuir de forma progresiva,</w:t>
      </w:r>
    </w:p>
    <w:p w14:paraId="090384A0" w14:textId="77777777" w:rsidR="00E96B39" w:rsidRPr="00E96B39" w:rsidRDefault="00E96B39" w:rsidP="00E96B39">
      <w:pPr>
        <w:numPr>
          <w:ilvl w:val="0"/>
          <w:numId w:val="2"/>
        </w:numPr>
      </w:pPr>
      <w:r w:rsidRPr="00E96B39">
        <w:t>mantenerse estable, o</w:t>
      </w:r>
    </w:p>
    <w:p w14:paraId="6703A9B1" w14:textId="77777777" w:rsidR="00E96B39" w:rsidRPr="00E96B39" w:rsidRDefault="00E96B39" w:rsidP="00E96B39">
      <w:pPr>
        <w:numPr>
          <w:ilvl w:val="0"/>
          <w:numId w:val="2"/>
        </w:numPr>
      </w:pPr>
      <w:r w:rsidRPr="00E96B39">
        <w:t>recuperarse parcialmente mediante áreas protegidas.</w:t>
      </w:r>
    </w:p>
    <w:p w14:paraId="1291D4A7" w14:textId="77777777" w:rsidR="00E96B39" w:rsidRPr="00E96B39" w:rsidRDefault="00E96B39" w:rsidP="00E96B39">
      <w:pPr>
        <w:rPr>
          <w:b/>
          <w:bCs/>
        </w:rPr>
      </w:pPr>
      <w:r w:rsidRPr="00E96B39">
        <w:rPr>
          <w:b/>
          <w:bCs/>
        </w:rPr>
        <w:t>Citación recomendada (APA 7)</w:t>
      </w:r>
    </w:p>
    <w:p w14:paraId="7F97CCFA" w14:textId="77777777" w:rsidR="00E96B39" w:rsidRPr="00E96B39" w:rsidRDefault="00E96B39" w:rsidP="00E96B39">
      <w:r w:rsidRPr="00E96B39">
        <w:t xml:space="preserve">Garnelo Pérez, I. (2025). </w:t>
      </w:r>
      <w:r w:rsidRPr="00E96B39">
        <w:rPr>
          <w:i/>
          <w:iCs/>
        </w:rPr>
        <w:t xml:space="preserve">Modelo de dinámica de deforestación y protección territorial en </w:t>
      </w:r>
      <w:proofErr w:type="spellStart"/>
      <w:r w:rsidRPr="00E96B39">
        <w:rPr>
          <w:i/>
          <w:iCs/>
        </w:rPr>
        <w:t>NetLogo</w:t>
      </w:r>
      <w:proofErr w:type="spellEnd"/>
      <w:r w:rsidRPr="00E96B39">
        <w:t xml:space="preserve"> (versión 1.0) [Código de computadora no publicado].</w:t>
      </w:r>
    </w:p>
    <w:p w14:paraId="2DC8C5AF" w14:textId="77777777" w:rsidR="009644C4" w:rsidRDefault="009644C4"/>
    <w:sectPr w:rsidR="009644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B433D"/>
    <w:multiLevelType w:val="multilevel"/>
    <w:tmpl w:val="66E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B64F55"/>
    <w:multiLevelType w:val="multilevel"/>
    <w:tmpl w:val="8CF4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031711">
    <w:abstractNumId w:val="1"/>
  </w:num>
  <w:num w:numId="2" w16cid:durableId="84201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39"/>
    <w:rsid w:val="005C3DF3"/>
    <w:rsid w:val="009644C4"/>
    <w:rsid w:val="00A8074B"/>
    <w:rsid w:val="00E9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EE26"/>
  <w15:chartTrackingRefBased/>
  <w15:docId w15:val="{93C0073A-85C1-4831-AAD9-AD597F7A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6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6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6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B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Imanol Garnelo</dc:creator>
  <cp:keywords/>
  <dc:description/>
  <cp:lastModifiedBy>Imanol Garnelo</cp:lastModifiedBy>
  <cp:revision>1</cp:revision>
  <dcterms:created xsi:type="dcterms:W3CDTF">2025-12-04T21:17:00Z</dcterms:created>
  <dcterms:modified xsi:type="dcterms:W3CDTF">2025-12-04T21:18:00Z</dcterms:modified>
</cp:coreProperties>
</file>