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Belief 1</w:t>
      </w:r>
      <w:r w:rsidDel="00000000" w:rsidR="00000000" w:rsidRPr="00000000">
        <w:rPr>
          <w:rtl w:val="0"/>
        </w:rPr>
        <w:t xml:space="preserve"> </w:t>
      </w:r>
      <w:r w:rsidDel="00000000" w:rsidR="00000000" w:rsidRPr="00000000">
        <w:rPr>
          <w:i w:val="1"/>
          <w:iCs w:val="1"/>
          <w:rtl w:val="0"/>
        </w:rPr>
        <w:t xml:space="preserve">"I believe that the reason I keep quitting the gym has nothing to do with being lazy or undisciplined — and everything to do with doing it alone."</w:t>
      </w:r>
    </w:p>
    <w:p w:rsidR="00000000" w:rsidDel="00000000" w:rsidP="00000000" w:rsidRDefault="00000000" w:rsidRPr="00000000" w14:paraId="00000003">
      <w:pPr>
        <w:spacing w:after="240" w:before="240" w:lineRule="auto"/>
        <w:rPr/>
      </w:pPr>
      <w:r w:rsidDel="00000000" w:rsidR="00000000" w:rsidRPr="00000000">
        <w:rPr>
          <w:rtl w:val="0"/>
        </w:rPr>
        <w:t xml:space="preserve">This is the foundational reframe. Everything collapses if this belief doesn't land first. It removes self-blame, opens the mind, and makes the real solution possible to receive.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i w:val="1"/>
          <w:iCs w:val="1"/>
        </w:rPr>
      </w:pPr>
      <w:r w:rsidDel="00000000" w:rsidR="00000000" w:rsidRPr="00000000">
        <w:rPr>
          <w:b w:val="1"/>
          <w:bCs w:val="1"/>
          <w:rtl w:val="0"/>
        </w:rPr>
        <w:t xml:space="preserve">Belief 2</w:t>
      </w:r>
      <w:r w:rsidDel="00000000" w:rsidR="00000000" w:rsidRPr="00000000">
        <w:rPr>
          <w:rtl w:val="0"/>
        </w:rPr>
        <w:t xml:space="preserve"> </w:t>
      </w:r>
      <w:r w:rsidDel="00000000" w:rsidR="00000000" w:rsidRPr="00000000">
        <w:rPr>
          <w:i w:val="1"/>
          <w:iCs w:val="1"/>
          <w:rtl w:val="0"/>
        </w:rPr>
        <w:t xml:space="preserve">"I believe that no program, YouTube channel, or free guide has ever solved my real problem — because none of them were built around accountability, only information."</w:t>
      </w:r>
    </w:p>
    <w:p w:rsidR="00000000" w:rsidDel="00000000" w:rsidP="00000000" w:rsidRDefault="00000000" w:rsidRPr="00000000" w14:paraId="00000006">
      <w:pPr>
        <w:spacing w:after="240" w:before="240" w:lineRule="auto"/>
        <w:rPr/>
      </w:pPr>
      <w:r w:rsidDel="00000000" w:rsidR="00000000" w:rsidRPr="00000000">
        <w:rPr>
          <w:rtl w:val="0"/>
        </w:rPr>
        <w:t xml:space="preserve">This disqualifies every existing solution and closes the door on the objection "I'll just find something free online." He's already tried that. This belief makes him own that truth.</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Belief 3</w:t>
      </w:r>
      <w:r w:rsidDel="00000000" w:rsidR="00000000" w:rsidRPr="00000000">
        <w:rPr>
          <w:rtl w:val="0"/>
        </w:rPr>
        <w:t xml:space="preserve"> </w:t>
      </w:r>
      <w:r w:rsidDel="00000000" w:rsidR="00000000" w:rsidRPr="00000000">
        <w:rPr>
          <w:i w:val="1"/>
          <w:iCs w:val="1"/>
          <w:rtl w:val="0"/>
        </w:rPr>
        <w:t xml:space="preserve">"I believe that when I have someone in my corner — a real system that makes showing up feel obligated instead of optional — I am a completely different person."</w:t>
      </w:r>
    </w:p>
    <w:p w:rsidR="00000000" w:rsidDel="00000000" w:rsidP="00000000" w:rsidRDefault="00000000" w:rsidRPr="00000000" w14:paraId="00000009">
      <w:pPr>
        <w:spacing w:after="240" w:before="240" w:lineRule="auto"/>
        <w:rPr/>
      </w:pPr>
      <w:r w:rsidDel="00000000" w:rsidR="00000000" w:rsidRPr="00000000">
        <w:rPr>
          <w:rtl w:val="0"/>
        </w:rPr>
        <w:t xml:space="preserve">This is the mechanism belief. He has lived proof of this — every time he's had a gym buddy, a friend waiting, or any external anchor, he showed up. This belief is his own experience confirmed back to him.</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rPr>
          <w:b w:val="1"/>
          <w:bCs w:val="1"/>
          <w:rtl w:val="0"/>
        </w:rPr>
        <w:t xml:space="preserve">Belief 4</w:t>
      </w:r>
      <w:r w:rsidDel="00000000" w:rsidR="00000000" w:rsidRPr="00000000">
        <w:rPr>
          <w:rtl w:val="0"/>
        </w:rPr>
        <w:t xml:space="preserve"> </w:t>
      </w:r>
      <w:r w:rsidDel="00000000" w:rsidR="00000000" w:rsidRPr="00000000">
        <w:rPr>
          <w:i w:val="1"/>
          <w:iCs w:val="1"/>
          <w:rtl w:val="0"/>
        </w:rPr>
        <w:t xml:space="preserve">"I believe that the physique I want — lean, athletic, noticed — is genuinely achievable for someone in my exact situation, without a gym membership, without supplements, and without hours of free time."</w:t>
      </w:r>
    </w:p>
    <w:p w:rsidR="00000000" w:rsidDel="00000000" w:rsidP="00000000" w:rsidRDefault="00000000" w:rsidRPr="00000000" w14:paraId="0000000C">
      <w:pPr>
        <w:spacing w:after="240" w:before="240" w:lineRule="auto"/>
        <w:rPr/>
      </w:pPr>
      <w:r w:rsidDel="00000000" w:rsidR="00000000" w:rsidRPr="00000000">
        <w:rPr>
          <w:rtl w:val="0"/>
        </w:rPr>
        <w:t xml:space="preserve">This neutralizes the "my situation is different" objection and makes the outcome feel real and within reach. Without this belief, he wants the result but doesn't believe it's for him specifically.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i w:val="1"/>
          <w:iCs w:val="1"/>
        </w:rPr>
      </w:pPr>
      <w:r w:rsidDel="00000000" w:rsidR="00000000" w:rsidRPr="00000000">
        <w:rPr>
          <w:b w:val="1"/>
          <w:bCs w:val="1"/>
          <w:rtl w:val="0"/>
        </w:rPr>
        <w:t xml:space="preserve">Belief 5</w:t>
      </w:r>
      <w:r w:rsidDel="00000000" w:rsidR="00000000" w:rsidRPr="00000000">
        <w:rPr>
          <w:rtl w:val="0"/>
        </w:rPr>
        <w:t xml:space="preserve"> </w:t>
      </w:r>
      <w:r w:rsidDel="00000000" w:rsidR="00000000" w:rsidRPr="00000000">
        <w:rPr>
          <w:i w:val="1"/>
          <w:iCs w:val="1"/>
          <w:rtl w:val="0"/>
        </w:rPr>
        <w:t xml:space="preserve">"I believe that Pablo has been exactly where I am — and that what he built came directly from solving the same problem I have right now."</w:t>
      </w:r>
    </w:p>
    <w:p w:rsidR="00000000" w:rsidDel="00000000" w:rsidP="00000000" w:rsidRDefault="00000000" w:rsidRPr="00000000" w14:paraId="0000000F">
      <w:pPr>
        <w:spacing w:after="240" w:before="240" w:lineRule="auto"/>
        <w:rPr/>
      </w:pPr>
      <w:r w:rsidDel="00000000" w:rsidR="00000000" w:rsidRPr="00000000">
        <w:rPr>
          <w:rtl w:val="0"/>
        </w:rPr>
        <w:t xml:space="preserve">This is the trust belief. He doesn't buy from gurus. He buys from people who were him. This belief makes Pablo credible not through credentials but through shared experience.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i w:val="1"/>
          <w:iCs w:val="1"/>
        </w:rPr>
      </w:pPr>
      <w:r w:rsidDel="00000000" w:rsidR="00000000" w:rsidRPr="00000000">
        <w:rPr>
          <w:b w:val="1"/>
          <w:bCs w:val="1"/>
          <w:rtl w:val="0"/>
        </w:rPr>
        <w:t xml:space="preserve">Belief 6</w:t>
      </w:r>
      <w:r w:rsidDel="00000000" w:rsidR="00000000" w:rsidRPr="00000000">
        <w:rPr>
          <w:rtl w:val="0"/>
        </w:rPr>
        <w:t xml:space="preserve"> </w:t>
      </w:r>
      <w:r w:rsidDel="00000000" w:rsidR="00000000" w:rsidRPr="00000000">
        <w:rPr>
          <w:i w:val="1"/>
          <w:iCs w:val="1"/>
          <w:rtl w:val="0"/>
        </w:rPr>
        <w:t xml:space="preserve">"I believe that if I don't act now, I will start over again in three months feeling exactly the same way I feel today — and I'm done being that version of myself."</w:t>
      </w:r>
    </w:p>
    <w:p w:rsidR="00000000" w:rsidDel="00000000" w:rsidP="00000000" w:rsidRDefault="00000000" w:rsidRPr="00000000" w14:paraId="00000012">
      <w:pPr>
        <w:spacing w:after="240" w:before="240" w:lineRule="auto"/>
        <w:rPr/>
      </w:pPr>
      <w:r w:rsidDel="00000000" w:rsidR="00000000" w:rsidRPr="00000000">
        <w:rPr>
          <w:rtl w:val="0"/>
        </w:rPr>
        <w:t xml:space="preserve">This is the urgency belief — and it's the most powerful one because it's self-generated. It's not manufactured scarcity. It's the honest recognition of his own pattern. This is what moves him from convinced to committed.</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