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A1A2E" w:val="clear"/>
        <w:spacing w:before="0" w:after="0"/>
        <w:jc w:val="center"/>
      </w:pPr>
      <w:r>
        <w:rPr>
          <w:rFonts w:ascii="Arial" w:cs="Arial" w:eastAsia="Arial" w:hAnsi="Arial"/>
          <w:b/>
          <w:bCs/>
          <w:caps/>
          <w:color w:val="E94560"/>
          <w:sz w:val="56"/>
          <w:szCs w:val="56"/>
        </w:rPr>
        <w:t xml:space="preserve">HEXADRINE</w:t>
      </w:r>
    </w:p>
    <w:p>
      <w:pPr>
        <w:shd w:fill="1A1A2E" w:val="clear"/>
        <w:spacing w:before="0" w:after="0"/>
        <w:jc w:val="center"/>
      </w:pPr>
      <w:r>
        <w:rPr>
          <w:rFonts w:ascii="Arial" w:cs="Arial" w:eastAsia="Arial" w:hAnsi="Arial"/>
          <w:b/>
          <w:bCs/>
          <w:caps/>
          <w:color w:val="FFFFFF"/>
          <w:sz w:val="26"/>
          <w:szCs w:val="26"/>
        </w:rPr>
        <w:t xml:space="preserve">OFFER BRIEF  |  THE RESTART PROGRAM</w:t>
      </w:r>
    </w:p>
    <w:p>
      <w:pPr>
        <w:shd w:fill="1A1A2E" w:val="clear"/>
        <w:spacing w:before="0" w:after="280"/>
        <w:jc w:val="center"/>
      </w:pPr>
      <w:r>
        <w:rPr>
          <w:rFonts w:ascii="Arial" w:cs="Arial" w:eastAsia="Arial" w:hAnsi="Arial"/>
          <w:i/>
          <w:iCs/>
          <w:color w:val="888888"/>
          <w:sz w:val="18"/>
          <w:szCs w:val="18"/>
        </w:rPr>
        <w:t xml:space="preserve">Direct Response Strategy Document  |  Confidential</w:t>
      </w:r>
    </w:p>
    <w:p>
      <w:pPr>
        <w:pBdr>
          <w:bottom w:val="single" w:color="E94560" w:sz="10" w:space="4"/>
        </w:pBdr>
        <w:spacing w:before="360" w:after="0"/>
      </w:pPr>
      <w:r>
        <w:rPr>
          <w:rFonts w:ascii="Arial" w:cs="Arial" w:eastAsia="Arial" w:hAnsi="Arial"/>
          <w:b/>
          <w:bCs/>
          <w:color w:val="1A1A2E"/>
          <w:sz w:val="28"/>
          <w:szCs w:val="28"/>
        </w:rPr>
        <w:t xml:space="preserve">🏷  POTENTIAL PRODUCT NAME IDEAS</w:t>
      </w:r>
    </w:p>
    <w:p>
      <w:pPr>
        <w:spacing w:before="100" w:after="0"/>
      </w:pPr>
      <w:r>
        <w:t xml:space="preserve"/>
      </w:r>
    </w:p>
    <w:p>
      <w:pPr>
        <w:pStyle w:val="ListParagraph"/>
        <w:numPr>
          <w:ilvl w:val="0"/>
          <w:numId w:val="2"/>
        </w:numPr>
        <w:spacing w:before="50" w:after="50"/>
      </w:pPr>
      <w:r>
        <w:rPr>
          <w:rFonts w:ascii="Arial" w:cs="Arial" w:eastAsia="Arial" w:hAnsi="Arial"/>
          <w:color w:val="333333"/>
          <w:sz w:val="20"/>
          <w:szCs w:val="20"/>
        </w:rPr>
        <w:t xml:space="preserve">The Restart Program — How to Build the Gym Habit That Actually Sticks</w:t>
      </w:r>
    </w:p>
    <w:p>
      <w:pPr>
        <w:pStyle w:val="ListParagraph"/>
        <w:numPr>
          <w:ilvl w:val="0"/>
          <w:numId w:val="2"/>
        </w:numPr>
        <w:spacing w:before="50" w:after="50"/>
      </w:pPr>
      <w:r>
        <w:rPr>
          <w:rFonts w:ascii="Arial" w:cs="Arial" w:eastAsia="Arial" w:hAnsi="Arial"/>
          <w:color w:val="333333"/>
          <w:sz w:val="20"/>
          <w:szCs w:val="20"/>
        </w:rPr>
        <w:t xml:space="preserve">The Hexadrine Method: A Lean Body System for Guys Who Keep Starting Over</w:t>
      </w:r>
    </w:p>
    <w:p>
      <w:pPr>
        <w:pStyle w:val="ListParagraph"/>
        <w:numPr>
          <w:ilvl w:val="0"/>
          <w:numId w:val="2"/>
        </w:numPr>
        <w:spacing w:before="50" w:after="50"/>
      </w:pPr>
      <w:r>
        <w:rPr>
          <w:rFonts w:ascii="Arial" w:cs="Arial" w:eastAsia="Arial" w:hAnsi="Arial"/>
          <w:color w:val="333333"/>
          <w:sz w:val="20"/>
          <w:szCs w:val="20"/>
        </w:rPr>
        <w:t xml:space="preserve">Show Up — The 90-Day Lean &amp; Aesthetic Program Built for Busy Teens</w:t>
      </w:r>
    </w:p>
    <w:p>
      <w:pPr>
        <w:pStyle w:val="ListParagraph"/>
        <w:numPr>
          <w:ilvl w:val="0"/>
          <w:numId w:val="2"/>
        </w:numPr>
        <w:spacing w:before="50" w:after="50"/>
      </w:pPr>
      <w:r>
        <w:rPr>
          <w:rFonts w:ascii="Arial" w:cs="Arial" w:eastAsia="Arial" w:hAnsi="Arial"/>
          <w:color w:val="333333"/>
          <w:sz w:val="20"/>
          <w:szCs w:val="20"/>
        </w:rPr>
        <w:t xml:space="preserve">The Gym Buddy System: Get Lean, Stay Consistent, Do It Without Starting Over</w:t>
      </w:r>
    </w:p>
    <w:p>
      <w:pPr>
        <w:pStyle w:val="ListParagraph"/>
        <w:numPr>
          <w:ilvl w:val="0"/>
          <w:numId w:val="2"/>
        </w:numPr>
        <w:spacing w:before="50" w:after="50"/>
      </w:pPr>
      <w:r>
        <w:rPr>
          <w:rFonts w:ascii="Arial" w:cs="Arial" w:eastAsia="Arial" w:hAnsi="Arial"/>
          <w:color w:val="333333"/>
          <w:sz w:val="20"/>
          <w:szCs w:val="20"/>
        </w:rPr>
        <w:t xml:space="preserve">Lock In — The No-Excuse Training System for 14–21 Year Olds</w:t>
      </w:r>
    </w:p>
    <w:p>
      <w:pPr>
        <w:pStyle w:val="ListParagraph"/>
        <w:numPr>
          <w:ilvl w:val="0"/>
          <w:numId w:val="2"/>
        </w:numPr>
        <w:spacing w:before="50" w:after="50"/>
      </w:pPr>
      <w:r>
        <w:rPr>
          <w:rFonts w:ascii="Arial" w:cs="Arial" w:eastAsia="Arial" w:hAnsi="Arial"/>
          <w:color w:val="333333"/>
          <w:sz w:val="20"/>
          <w:szCs w:val="20"/>
        </w:rPr>
        <w:t xml:space="preserve">Built Different: The Restart Blueprint for Guys Who Are Done Quitting</w:t>
      </w:r>
    </w:p>
    <w:p>
      <w:pPr>
        <w:spacing w:before="80" w:after="0"/>
      </w:pPr>
      <w:r>
        <w:t xml:space="preserve"/>
      </w:r>
    </w:p>
    <w:p>
      <w:pPr>
        <w:pBdr>
          <w:bottom w:val="single" w:color="E94560" w:sz="10" w:space="4"/>
        </w:pBdr>
        <w:spacing w:before="360" w:after="0"/>
      </w:pPr>
      <w:r>
        <w:rPr>
          <w:rFonts w:ascii="Arial" w:cs="Arial" w:eastAsia="Arial" w:hAnsi="Arial"/>
          <w:b/>
          <w:bCs/>
          <w:color w:val="1A1A2E"/>
          <w:sz w:val="28"/>
          <w:szCs w:val="28"/>
        </w:rPr>
        <w:t xml:space="preserve">🧠  LEVEL OF CONSCIOUSNESS</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none" w:color="FFFFFF" w:sz="0"/>
              <w:left w:val="none" w:color="FFFFFF" w:sz="0"/>
              <w:bottom w:val="none" w:color="FFFFFF" w:sz="0"/>
              <w:right w:val="none" w:color="FFFFFF" w:sz="0"/>
            </w:tcBorders>
            <w:shd w:fill="2C2C54" w:val="clear"/>
            <w:tcMar>
              <w:top w:type="dxa" w:w="80"/>
              <w:left w:type="dxa" w:w="140"/>
              <w:bottom w:type="dxa" w:w="80"/>
              <w:right w:type="dxa" w:w="140"/>
            </w:tcMar>
          </w:tcPr>
          <w:p>
            <w:r>
              <w:rPr>
                <w:rFonts w:ascii="Arial" w:cs="Arial" w:eastAsia="Arial" w:hAnsi="Arial"/>
                <w:b/>
                <w:bCs/>
                <w:caps/>
                <w:color w:val="FFFFFF"/>
                <w:sz w:val="19"/>
                <w:szCs w:val="19"/>
              </w:rPr>
              <w:t xml:space="preserve">Level</w:t>
            </w:r>
          </w:p>
        </w:tc>
        <w:tc>
          <w:tcPr>
            <w:tcW w:type="dxa" w:w="6760"/>
            <w:tcBorders>
              <w:top w:val="single" w:color="DDDDDD" w:sz="1"/>
              <w:left w:val="single" w:color="DDDDDD" w:sz="1"/>
              <w:bottom w:val="single" w:color="DDDDDD" w:sz="1"/>
              <w:right w:val="single" w:color="DDDDDD" w:sz="1"/>
            </w:tcBorders>
            <w:shd w:fill="F7F7F9" w:val="clear"/>
            <w:tcMar>
              <w:top w:type="dxa" w:w="80"/>
              <w:left w:type="dxa" w:w="140"/>
              <w:bottom w:type="dxa" w:w="80"/>
              <w:right w:type="dxa" w:w="140"/>
            </w:tcMar>
          </w:tcPr>
          <w:p>
            <w:r>
              <w:rPr>
                <w:rFonts w:ascii="Arial" w:cs="Arial" w:eastAsia="Arial" w:hAnsi="Arial"/>
                <w:color w:val="333333"/>
                <w:sz w:val="20"/>
                <w:szCs w:val="20"/>
              </w:rPr>
              <w:t xml:space="preserve">LOW-to-MEDIUM CONSCIOUSNESS</w:t>
            </w:r>
          </w:p>
        </w:tc>
      </w:tr>
    </w:tbl>
    <w:p>
      <w:pPr>
        <w:spacing w:before="80" w:after="0"/>
      </w:pPr>
      <w:r>
        <w:t xml:space="preserve"/>
      </w:r>
    </w:p>
    <w:p>
      <w:pPr>
        <w:spacing w:before="60" w:after="60"/>
      </w:pPr>
      <w:r>
        <w:rPr>
          <w:rFonts w:ascii="Arial" w:cs="Arial" w:eastAsia="Arial" w:hAnsi="Arial"/>
          <w:color w:val="333333"/>
          <w:sz w:val="20"/>
          <w:szCs w:val="20"/>
        </w:rPr>
        <w:t xml:space="preserve">This avatar is emotionally aware of his problem but intellectually confused about the cause. He knows he keeps failing — he feels it every time he quits. But he blames external forces (no time, no gym, bad genetics) rather than the real root: doing it alone with no system and no accountability. He is not yet fully solution-aware.</w:t>
      </w:r>
    </w:p>
    <w:p>
      <w:pPr>
        <w:spacing w:before="60" w:after="60"/>
      </w:pPr>
      <w:r>
        <w:rPr>
          <w:rFonts w:ascii="Arial" w:cs="Arial" w:eastAsia="Arial" w:hAnsi="Arial"/>
          <w:color w:val="333333"/>
          <w:sz w:val="20"/>
          <w:szCs w:val="20"/>
        </w:rPr>
        <w:t xml:space="preserve">Copy must first validate his reality, then reframe the real cause, then present the solution. Do not lead with the product. Lead with his pain and the story that makes him feel understood.</w:t>
      </w:r>
    </w:p>
    <w:p>
      <w:pPr>
        <w:spacing w:before="80" w:after="0"/>
      </w:pPr>
      <w:r>
        <w:t xml:space="preserve"/>
      </w:r>
    </w:p>
    <w:p>
      <w:pPr>
        <w:pBdr>
          <w:bottom w:val="single" w:color="E94560" w:sz="10" w:space="4"/>
        </w:pBdr>
        <w:spacing w:before="360" w:after="0"/>
      </w:pPr>
      <w:r>
        <w:rPr>
          <w:rFonts w:ascii="Arial" w:cs="Arial" w:eastAsia="Arial" w:hAnsi="Arial"/>
          <w:b/>
          <w:bCs/>
          <w:color w:val="1A1A2E"/>
          <w:sz w:val="28"/>
          <w:szCs w:val="28"/>
        </w:rPr>
        <w:t xml:space="preserve">👁  LEVEL OF AWARENESS</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none" w:color="FFFFFF" w:sz="0"/>
              <w:left w:val="none" w:color="FFFFFF" w:sz="0"/>
              <w:bottom w:val="none" w:color="FFFFFF" w:sz="0"/>
              <w:right w:val="none" w:color="FFFFFF" w:sz="0"/>
            </w:tcBorders>
            <w:shd w:fill="E94560" w:val="clear"/>
            <w:tcMar>
              <w:top w:type="dxa" w:w="80"/>
              <w:left w:type="dxa" w:w="140"/>
              <w:bottom w:type="dxa" w:w="80"/>
              <w:right w:type="dxa" w:w="140"/>
            </w:tcMar>
          </w:tcPr>
          <w:p>
            <w:r>
              <w:rPr>
                <w:rFonts w:ascii="Arial" w:cs="Arial" w:eastAsia="Arial" w:hAnsi="Arial"/>
                <w:b/>
                <w:bCs/>
                <w:caps/>
                <w:color w:val="FFFFFF"/>
                <w:sz w:val="19"/>
                <w:szCs w:val="19"/>
              </w:rPr>
              <w:t xml:space="preserve">Stage</w:t>
            </w:r>
          </w:p>
        </w:tc>
        <w:tc>
          <w:tcPr>
            <w:tcW w:type="dxa" w:w="6760"/>
            <w:tcBorders>
              <w:top w:val="single" w:color="DDDDDD" w:sz="1"/>
              <w:left w:val="single" w:color="DDDDDD" w:sz="1"/>
              <w:bottom w:val="single" w:color="DDDDDD" w:sz="1"/>
              <w:right w:val="single" w:color="DDDDDD" w:sz="1"/>
            </w:tcBorders>
            <w:shd w:fill="F7F7F9" w:val="clear"/>
            <w:tcMar>
              <w:top w:type="dxa" w:w="80"/>
              <w:left w:type="dxa" w:w="140"/>
              <w:bottom w:type="dxa" w:w="80"/>
              <w:right w:type="dxa" w:w="140"/>
            </w:tcMar>
          </w:tcPr>
          <w:p>
            <w:r>
              <w:rPr>
                <w:rFonts w:ascii="Arial" w:cs="Arial" w:eastAsia="Arial" w:hAnsi="Arial"/>
                <w:color w:val="333333"/>
                <w:sz w:val="20"/>
                <w:szCs w:val="20"/>
              </w:rPr>
              <w:t xml:space="preserve">PROBLEM-AWARE → SOLUTION-AWARE (Bridge Copy Required)</w:t>
            </w:r>
          </w:p>
        </w:tc>
      </w:tr>
    </w:tbl>
    <w:p>
      <w:pPr>
        <w:spacing w:before="80" w:after="0"/>
      </w:pPr>
      <w:r>
        <w:t xml:space="preserve"/>
      </w:r>
    </w:p>
    <w:p>
      <w:pPr>
        <w:spacing w:before="60" w:after="60"/>
      </w:pPr>
      <w:r>
        <w:rPr>
          <w:rFonts w:ascii="Arial" w:cs="Arial" w:eastAsia="Arial" w:hAnsi="Arial"/>
          <w:color w:val="333333"/>
          <w:sz w:val="20"/>
          <w:szCs w:val="20"/>
        </w:rPr>
        <w:t xml:space="preserve">He is fully problem-aware — he knows he can't stay consistent and it bothers him deeply. He is partially solution-aware — he knows training programs exist but he's been burned by generic ones and doesn't believe any of them are built for someone like him.</w:t>
      </w:r>
    </w:p>
    <w:p>
      <w:pPr>
        <w:spacing w:before="60" w:after="60"/>
      </w:pPr>
      <w:r>
        <w:rPr>
          <w:rFonts w:ascii="Arial" w:cs="Arial" w:eastAsia="Arial" w:hAnsi="Arial"/>
          <w:color w:val="333333"/>
          <w:sz w:val="20"/>
          <w:szCs w:val="20"/>
        </w:rPr>
        <w:t xml:space="preserve">He is NOT Hexadrine-aware. He has never heard of Pablo or this brand. Copy must move him from Problem → Solution → Product awareness in a single sequence.</w:t>
      </w:r>
    </w:p>
    <w:p>
      <w:pPr>
        <w:pStyle w:val="ListParagraph"/>
        <w:numPr>
          <w:ilvl w:val="0"/>
          <w:numId w:val="2"/>
        </w:numPr>
        <w:spacing w:before="50" w:after="50"/>
      </w:pPr>
      <w:r>
        <w:rPr>
          <w:rFonts w:ascii="Arial" w:cs="Arial" w:eastAsia="Arial" w:hAnsi="Arial"/>
          <w:color w:val="333333"/>
          <w:sz w:val="20"/>
          <w:szCs w:val="20"/>
        </w:rPr>
        <w:t xml:space="preserve">Most Aware Trigger: The start-stop cycle — he can articulate it with shame</w:t>
      </w:r>
    </w:p>
    <w:p>
      <w:pPr>
        <w:pStyle w:val="ListParagraph"/>
        <w:numPr>
          <w:ilvl w:val="0"/>
          <w:numId w:val="2"/>
        </w:numPr>
        <w:spacing w:before="50" w:after="50"/>
      </w:pPr>
      <w:r>
        <w:rPr>
          <w:rFonts w:ascii="Arial" w:cs="Arial" w:eastAsia="Arial" w:hAnsi="Arial"/>
          <w:color w:val="333333"/>
          <w:sz w:val="20"/>
          <w:szCs w:val="20"/>
        </w:rPr>
        <w:t xml:space="preserve">Least Aware Gap: He doesn't yet know that accountability, not discipline, is the missing piece</w:t>
      </w:r>
    </w:p>
    <w:p>
      <w:pPr>
        <w:pStyle w:val="ListParagraph"/>
        <w:numPr>
          <w:ilvl w:val="0"/>
          <w:numId w:val="2"/>
        </w:numPr>
        <w:spacing w:before="50" w:after="50"/>
      </w:pPr>
      <w:r>
        <w:rPr>
          <w:rFonts w:ascii="Arial" w:cs="Arial" w:eastAsia="Arial" w:hAnsi="Arial"/>
          <w:color w:val="333333"/>
          <w:sz w:val="20"/>
          <w:szCs w:val="20"/>
        </w:rPr>
        <w:t xml:space="preserve">Copy Job: Name his exact problem, reframe the cause, introduce the mechanism, then present Hexadrine as the only solution built around that mechanism</w:t>
      </w:r>
    </w:p>
    <w:p>
      <w:pPr>
        <w:spacing w:before="80" w:after="0"/>
      </w:pPr>
      <w:r>
        <w:t xml:space="preserve"/>
      </w:r>
    </w:p>
    <w:p>
      <w:pPr>
        <w:pBdr>
          <w:bottom w:val="single" w:color="E94560" w:sz="10" w:space="4"/>
        </w:pBdr>
        <w:spacing w:before="360" w:after="0"/>
      </w:pPr>
      <w:r>
        <w:rPr>
          <w:rFonts w:ascii="Arial" w:cs="Arial" w:eastAsia="Arial" w:hAnsi="Arial"/>
          <w:b/>
          <w:bCs/>
          <w:color w:val="1A1A2E"/>
          <w:sz w:val="28"/>
          <w:szCs w:val="28"/>
        </w:rPr>
        <w:t xml:space="preserve">📊  STAGE OF SOPHISTICATION</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none" w:color="FFFFFF" w:sz="0"/>
              <w:left w:val="none" w:color="FFFFFF" w:sz="0"/>
              <w:bottom w:val="none" w:color="FFFFFF" w:sz="0"/>
              <w:right w:val="none" w:color="FFFFFF" w:sz="0"/>
            </w:tcBorders>
            <w:shd w:fill="2C2C54" w:val="clear"/>
            <w:tcMar>
              <w:top w:type="dxa" w:w="80"/>
              <w:left w:type="dxa" w:w="140"/>
              <w:bottom w:type="dxa" w:w="80"/>
              <w:right w:type="dxa" w:w="140"/>
            </w:tcMar>
          </w:tcPr>
          <w:p>
            <w:r>
              <w:rPr>
                <w:rFonts w:ascii="Arial" w:cs="Arial" w:eastAsia="Arial" w:hAnsi="Arial"/>
                <w:b/>
                <w:bCs/>
                <w:caps/>
                <w:color w:val="FFFFFF"/>
                <w:sz w:val="19"/>
                <w:szCs w:val="19"/>
              </w:rPr>
              <w:t xml:space="preserve">Stage</w:t>
            </w:r>
          </w:p>
        </w:tc>
        <w:tc>
          <w:tcPr>
            <w:tcW w:type="dxa" w:w="6760"/>
            <w:tcBorders>
              <w:top w:val="single" w:color="DDDDDD" w:sz="1"/>
              <w:left w:val="single" w:color="DDDDDD" w:sz="1"/>
              <w:bottom w:val="single" w:color="DDDDDD" w:sz="1"/>
              <w:right w:val="single" w:color="DDDDDD" w:sz="1"/>
            </w:tcBorders>
            <w:shd w:fill="F7F7F9" w:val="clear"/>
            <w:tcMar>
              <w:top w:type="dxa" w:w="80"/>
              <w:left w:type="dxa" w:w="140"/>
              <w:bottom w:type="dxa" w:w="80"/>
              <w:right w:type="dxa" w:w="140"/>
            </w:tcMar>
          </w:tcPr>
          <w:p>
            <w:r>
              <w:rPr>
                <w:rFonts w:ascii="Arial" w:cs="Arial" w:eastAsia="Arial" w:hAnsi="Arial"/>
                <w:color w:val="333333"/>
                <w:sz w:val="20"/>
                <w:szCs w:val="20"/>
              </w:rPr>
              <w:t xml:space="preserve">STAGE 3 — MECHANISM-LED COPY (The market has heard it all)</w:t>
            </w:r>
          </w:p>
        </w:tc>
      </w:tr>
    </w:tbl>
    <w:p>
      <w:pPr>
        <w:spacing w:before="80" w:after="0"/>
      </w:pPr>
      <w:r>
        <w:t xml:space="preserve"/>
      </w:r>
    </w:p>
    <w:p>
      <w:pPr>
        <w:spacing w:before="60" w:after="60"/>
      </w:pPr>
      <w:r>
        <w:rPr>
          <w:rFonts w:ascii="Arial" w:cs="Arial" w:eastAsia="Arial" w:hAnsi="Arial"/>
          <w:color w:val="333333"/>
          <w:sz w:val="20"/>
          <w:szCs w:val="20"/>
        </w:rPr>
        <w:t xml:space="preserve">This market has been bombarded with: '12-Week Shred Programs,' 'Get Abs Fast,' 'Beginner Gym Guides,' and YouTube transformation promises. Generic benefit claims will be ignored or dismissed immediately.</w:t>
      </w:r>
    </w:p>
    <w:p>
      <w:pPr>
        <w:spacing w:before="60" w:after="60"/>
      </w:pPr>
      <w:r>
        <w:rPr>
          <w:rFonts w:ascii="Arial" w:cs="Arial" w:eastAsia="Arial" w:hAnsi="Arial"/>
          <w:color w:val="333333"/>
          <w:sz w:val="20"/>
          <w:szCs w:val="20"/>
        </w:rPr>
        <w:t xml:space="preserve">At Stage 3, the winning approach is to introduce a NEW MECHANISM — a unique reason why previous solutions failed and why this one is different. The mechanism for Hexadrine is not the program itself. It's the accountability structure — the 'gym buddy in your pocket' dynamic that replaces willpower with a system.</w:t>
      </w:r>
    </w:p>
    <w:p>
      <w:pPr>
        <w:pStyle w:val="ListParagraph"/>
        <w:numPr>
          <w:ilvl w:val="0"/>
          <w:numId w:val="2"/>
        </w:numPr>
        <w:spacing w:before="50" w:after="50"/>
      </w:pPr>
      <w:r>
        <w:rPr>
          <w:rFonts w:ascii="Arial" w:cs="Arial" w:eastAsia="Arial" w:hAnsi="Arial"/>
          <w:color w:val="333333"/>
          <w:sz w:val="20"/>
          <w:szCs w:val="20"/>
        </w:rPr>
        <w:t xml:space="preserve">What's been said to death: 'best beginner program,' 'get lean fast,' 'easy 12-week plan'</w:t>
      </w:r>
    </w:p>
    <w:p>
      <w:pPr>
        <w:pStyle w:val="ListParagraph"/>
        <w:numPr>
          <w:ilvl w:val="0"/>
          <w:numId w:val="2"/>
        </w:numPr>
        <w:spacing w:before="50" w:after="50"/>
      </w:pPr>
      <w:r>
        <w:rPr>
          <w:rFonts w:ascii="Arial" w:cs="Arial" w:eastAsia="Arial" w:hAnsi="Arial"/>
          <w:color w:val="333333"/>
          <w:sz w:val="20"/>
          <w:szCs w:val="20"/>
        </w:rPr>
        <w:t xml:space="preserve">What breaks through at Stage 3: A new explanation for why they keep failing + a new mechanism that solves it</w:t>
      </w:r>
    </w:p>
    <w:p>
      <w:pPr>
        <w:pStyle w:val="ListParagraph"/>
        <w:numPr>
          <w:ilvl w:val="0"/>
          <w:numId w:val="2"/>
        </w:numPr>
        <w:spacing w:before="50" w:after="50"/>
      </w:pPr>
      <w:r>
        <w:rPr>
          <w:rFonts w:ascii="Arial" w:cs="Arial" w:eastAsia="Arial" w:hAnsi="Arial"/>
          <w:color w:val="333333"/>
          <w:sz w:val="20"/>
          <w:szCs w:val="20"/>
        </w:rPr>
        <w:t xml:space="preserve">Hexadrine's Stage 3 claim: 'The reason you keep quitting has nothing to do with discipline — and everything to do with doing it alone. Here's what actually fixes that.'</w:t>
      </w:r>
    </w:p>
    <w:p>
      <w:pPr>
        <w:spacing w:before="80" w:after="0"/>
      </w:pPr>
      <w:r>
        <w:t xml:space="preserve"/>
      </w:r>
    </w:p>
    <w:p>
      <w:pPr>
        <w:pBdr>
          <w:bottom w:val="single" w:color="E94560" w:sz="10" w:space="4"/>
        </w:pBdr>
        <w:spacing w:before="360" w:after="0"/>
      </w:pPr>
      <w:r>
        <w:rPr>
          <w:rFonts w:ascii="Arial" w:cs="Arial" w:eastAsia="Arial" w:hAnsi="Arial"/>
          <w:b/>
          <w:bCs/>
          <w:color w:val="1A1A2E"/>
          <w:sz w:val="28"/>
          <w:szCs w:val="28"/>
        </w:rPr>
        <w:t xml:space="preserve">💡  BIG IDEA</w:t>
      </w:r>
    </w:p>
    <w:p>
      <w:pPr>
        <w:spacing w:before="100" w:after="0"/>
      </w:pPr>
      <w:r>
        <w:t xml:space="preserve"/>
      </w:r>
    </w:p>
    <w:p>
      <w:pPr>
        <w:pBdr>
          <w:left w:val="single" w:color="E94560" w:sz="14" w:space="8"/>
        </w:pBdr>
        <w:spacing w:before="80" w:after="80"/>
        <w:ind w:left="560" w:right="300"/>
      </w:pPr>
      <w:r>
        <w:rPr>
          <w:rFonts w:ascii="Arial" w:cs="Arial" w:eastAsia="Arial" w:hAnsi="Arial"/>
          <w:i/>
          <w:iCs/>
          <w:color w:val="555555"/>
          <w:sz w:val="20"/>
          <w:szCs w:val="20"/>
        </w:rPr>
        <w:t xml:space="preserve">"You don't keep quitting the gym because you're lazy or undisciplined. You keep quitting because you're doing it alone — and the human brain was never built to sustain hard things in isolation. Hexadrine is the gym buddy in your pocket: the system, the accountability, and the person in your corner that makes showing up automatic instead of optional."</w:t>
      </w:r>
    </w:p>
    <w:p>
      <w:pPr>
        <w:spacing w:before="80" w:after="0"/>
      </w:pPr>
      <w:r>
        <w:t xml:space="preserve"/>
      </w:r>
    </w:p>
    <w:p>
      <w:pPr>
        <w:spacing w:before="60" w:after="60"/>
      </w:pPr>
      <w:r>
        <w:rPr>
          <w:rFonts w:ascii="Arial" w:cs="Arial" w:eastAsia="Arial" w:hAnsi="Arial"/>
          <w:color w:val="333333"/>
          <w:sz w:val="20"/>
          <w:szCs w:val="20"/>
        </w:rPr>
        <w:t xml:space="preserve">The Big Idea reframes the avatar's core identity narrative. He has been telling himself 'I'm not disciplined enough.' Hexadrine tells him 'Wrong. You're not the problem. The missing piece is.' That shift — from self-blame to solvable problem — is what drops the resistance and opens the mind to buying.</w:t>
      </w:r>
    </w:p>
    <w:p>
      <w:pPr>
        <w:spacing w:before="60" w:after="60"/>
      </w:pPr>
      <w:r>
        <w:rPr>
          <w:rFonts w:ascii="Arial" w:cs="Arial" w:eastAsia="Arial" w:hAnsi="Arial"/>
          <w:color w:val="333333"/>
          <w:sz w:val="20"/>
          <w:szCs w:val="20"/>
        </w:rPr>
        <w:t xml:space="preserve">This idea is powerful because it is true, it is counterintuitive to mainstream fitness culture (which sells discipline), and it maps directly to Pablo's own origin story. It is also impossible to argue with — they have all lived this exact experience.</w:t>
      </w:r>
    </w:p>
    <w:p>
      <w:pPr>
        <w:spacing w:before="80" w:after="0"/>
      </w:pPr>
      <w:r>
        <w:t xml:space="preserve"/>
      </w:r>
    </w:p>
    <w:p>
      <w:pPr>
        <w:pBdr>
          <w:bottom w:val="single" w:color="E94560" w:sz="10" w:space="4"/>
        </w:pBdr>
        <w:spacing w:before="360" w:after="0"/>
      </w:pPr>
      <w:r>
        <w:rPr>
          <w:rFonts w:ascii="Arial" w:cs="Arial" w:eastAsia="Arial" w:hAnsi="Arial"/>
          <w:b/>
          <w:bCs/>
          <w:color w:val="1A1A2E"/>
          <w:sz w:val="28"/>
          <w:szCs w:val="28"/>
        </w:rPr>
        <w:t xml:space="preserve">🔁  METAPHOR</w:t>
      </w:r>
    </w:p>
    <w:p>
      <w:pPr>
        <w:spacing w:before="100" w:after="0"/>
      </w:pPr>
      <w:r>
        <w:t xml:space="preserve"/>
      </w:r>
    </w:p>
    <w:p>
      <w:pPr>
        <w:spacing w:before="120" w:after="30"/>
      </w:pPr>
      <w:r>
        <w:rPr>
          <w:rFonts w:ascii="Arial" w:cs="Arial" w:eastAsia="Arial" w:hAnsi="Arial"/>
          <w:b/>
          <w:bCs/>
          <w:color w:val="2C2C54"/>
          <w:sz w:val="20"/>
          <w:szCs w:val="20"/>
        </w:rPr>
        <w:t xml:space="preserve">Primary Metaphor — The Gym Buddy</w:t>
      </w:r>
    </w:p>
    <w:p>
      <w:pPr>
        <w:spacing w:before="0" w:after="40"/>
      </w:pPr>
      <w:r>
        <w:rPr>
          <w:rFonts w:ascii="Arial" w:cs="Arial" w:eastAsia="Arial" w:hAnsi="Arial"/>
          <w:color w:val="333333"/>
          <w:sz w:val="20"/>
          <w:szCs w:val="20"/>
        </w:rPr>
        <w:t xml:space="preserve">The gym buddy is the most powerful metaphor in this brand. When you have a gym buddy, skipping feels wrong — like standing someone up. When you don't, skipping feels like nothing. The program isn't what makes you show up. The person waiting for you is.</w:t>
      </w:r>
    </w:p>
    <w:p>
      <w:pPr>
        <w:spacing w:before="0" w:after="40"/>
      </w:pPr>
      <w:r>
        <w:rPr>
          <w:rFonts w:ascii="Arial" w:cs="Arial" w:eastAsia="Arial" w:hAnsi="Arial"/>
          <w:color w:val="333333"/>
          <w:sz w:val="20"/>
          <w:szCs w:val="20"/>
        </w:rPr>
        <w:t xml:space="preserve">Hexadrine = the gym buddy who's always there, always ready, and never lets you quit on yourself.</w:t>
      </w:r>
    </w:p>
    <w:p>
      <w:pPr>
        <w:spacing w:before="80" w:after="0"/>
      </w:pPr>
      <w:r>
        <w:t xml:space="preserve"/>
      </w:r>
    </w:p>
    <w:p>
      <w:pPr>
        <w:spacing w:before="120" w:after="30"/>
      </w:pPr>
      <w:r>
        <w:rPr>
          <w:rFonts w:ascii="Arial" w:cs="Arial" w:eastAsia="Arial" w:hAnsi="Arial"/>
          <w:b/>
          <w:bCs/>
          <w:color w:val="2C2C54"/>
          <w:sz w:val="20"/>
          <w:szCs w:val="20"/>
        </w:rPr>
        <w:t xml:space="preserve">Secondary Metaphor — The Anchor</w:t>
      </w:r>
    </w:p>
    <w:p>
      <w:pPr>
        <w:spacing w:before="0" w:after="40"/>
      </w:pPr>
      <w:r>
        <w:rPr>
          <w:rFonts w:ascii="Arial" w:cs="Arial" w:eastAsia="Arial" w:hAnsi="Arial"/>
          <w:color w:val="333333"/>
          <w:sz w:val="20"/>
          <w:szCs w:val="20"/>
        </w:rPr>
        <w:t xml:space="preserve">Every boat that drifts does so because it lost its anchor. The Restarter avatar doesn't lack ambition — he loses his anchor. School, friends, a bad week — and suddenly there's nothing holding him to the habit. Hexadrine is the anchor. The system and the accountability that keeps him from drifting when life pulls him away.</w:t>
      </w:r>
    </w:p>
    <w:p>
      <w:pPr>
        <w:spacing w:before="80" w:after="0"/>
      </w:pPr>
      <w:r>
        <w:t xml:space="preserve"/>
      </w:r>
    </w:p>
    <w:p>
      <w:pPr>
        <w:spacing w:before="120" w:after="30"/>
      </w:pPr>
      <w:r>
        <w:rPr>
          <w:rFonts w:ascii="Arial" w:cs="Arial" w:eastAsia="Arial" w:hAnsi="Arial"/>
          <w:b/>
          <w:bCs/>
          <w:color w:val="2C2C54"/>
          <w:sz w:val="20"/>
          <w:szCs w:val="20"/>
        </w:rPr>
        <w:t xml:space="preserve">Tertiary Metaphor — The Restart vs. The Return</w:t>
      </w:r>
    </w:p>
    <w:p>
      <w:pPr>
        <w:spacing w:before="0" w:after="40"/>
      </w:pPr>
      <w:r>
        <w:rPr>
          <w:rFonts w:ascii="Arial" w:cs="Arial" w:eastAsia="Arial" w:hAnsi="Arial"/>
          <w:color w:val="333333"/>
          <w:sz w:val="20"/>
          <w:szCs w:val="20"/>
        </w:rPr>
        <w:t xml:space="preserve">A restart means going back to zero. A return means coming back with experience. Every time he's 'fallen off,' he's actually stacked knowledge, muscle memory, and self-awareness. Hexadrine reframes every 'failed' attempt as data — not defeat. He's not a quitter. He's a returner who finally has a system worth returning to.</w:t>
      </w:r>
    </w:p>
    <w:p>
      <w:pPr>
        <w:spacing w:before="80" w:after="0"/>
      </w:pPr>
      <w:r>
        <w:t xml:space="preserve"/>
      </w:r>
    </w:p>
    <w:p>
      <w:pPr>
        <w:pBdr>
          <w:bottom w:val="single" w:color="E94560" w:sz="10" w:space="4"/>
        </w:pBdr>
        <w:spacing w:before="360" w:after="0"/>
      </w:pPr>
      <w:r>
        <w:rPr>
          <w:rFonts w:ascii="Arial" w:cs="Arial" w:eastAsia="Arial" w:hAnsi="Arial"/>
          <w:b/>
          <w:bCs/>
          <w:color w:val="1A1A2E"/>
          <w:sz w:val="28"/>
          <w:szCs w:val="28"/>
        </w:rPr>
        <w:t xml:space="preserve">⚠️  UNIQUE MECHANISM OF THE PROBLEM (UMP)</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none" w:color="FFFFFF" w:sz="0"/>
              <w:left w:val="none" w:color="FFFFFF" w:sz="0"/>
              <w:bottom w:val="none" w:color="FFFFFF" w:sz="0"/>
              <w:right w:val="none" w:color="FFFFFF" w:sz="0"/>
            </w:tcBorders>
            <w:shd w:fill="E94560" w:val="clear"/>
            <w:tcMar>
              <w:top w:type="dxa" w:w="80"/>
              <w:left w:type="dxa" w:w="140"/>
              <w:bottom w:type="dxa" w:w="80"/>
              <w:right w:type="dxa" w:w="140"/>
            </w:tcMar>
          </w:tcPr>
          <w:p>
            <w:r>
              <w:rPr>
                <w:rFonts w:ascii="Arial" w:cs="Arial" w:eastAsia="Arial" w:hAnsi="Arial"/>
                <w:b/>
                <w:bCs/>
                <w:caps/>
                <w:color w:val="FFFFFF"/>
                <w:sz w:val="19"/>
                <w:szCs w:val="19"/>
              </w:rPr>
              <w:t xml:space="preserve">UMP</w:t>
            </w:r>
          </w:p>
        </w:tc>
        <w:tc>
          <w:tcPr>
            <w:tcW w:type="dxa" w:w="6760"/>
            <w:tcBorders>
              <w:top w:val="single" w:color="DDDDDD" w:sz="1"/>
              <w:left w:val="single" w:color="DDDDDD" w:sz="1"/>
              <w:bottom w:val="single" w:color="DDDDDD" w:sz="1"/>
              <w:right w:val="single" w:color="DDDDDD" w:sz="1"/>
            </w:tcBorders>
            <w:shd w:fill="F7F7F9" w:val="clear"/>
            <w:tcMar>
              <w:top w:type="dxa" w:w="80"/>
              <w:left w:type="dxa" w:w="140"/>
              <w:bottom w:type="dxa" w:w="80"/>
              <w:right w:type="dxa" w:w="140"/>
            </w:tcMar>
          </w:tcPr>
          <w:p>
            <w:r>
              <w:rPr>
                <w:rFonts w:ascii="Arial" w:cs="Arial" w:eastAsia="Arial" w:hAnsi="Arial"/>
                <w:color w:val="333333"/>
                <w:sz w:val="20"/>
                <w:szCs w:val="20"/>
              </w:rPr>
              <w:t xml:space="preserve">Isolation-Driven Consistency Collapse</w:t>
            </w:r>
          </w:p>
        </w:tc>
      </w:tr>
    </w:tbl>
    <w:p>
      <w:pPr>
        <w:spacing w:before="80" w:after="0"/>
      </w:pPr>
      <w:r>
        <w:t xml:space="preserve"/>
      </w:r>
    </w:p>
    <w:p>
      <w:pPr>
        <w:spacing w:before="60" w:after="60"/>
      </w:pPr>
      <w:r>
        <w:rPr>
          <w:rFonts w:ascii="Arial" w:cs="Arial" w:eastAsia="Arial" w:hAnsi="Arial"/>
          <w:color w:val="333333"/>
          <w:sz w:val="20"/>
          <w:szCs w:val="20"/>
        </w:rPr>
        <w:t xml:space="preserve">The mechanism of the problem is not laziness, genetics, or a bad program. It is isolation. The teenage male brain is wired for social reward and tribal accountability. When fitness is a solo act, the brain has no external obligation to maintain the behavior — and so it doesn't.</w:t>
      </w:r>
    </w:p>
    <w:p>
      <w:pPr>
        <w:spacing w:before="60" w:after="60"/>
      </w:pPr>
      <w:r>
        <w:rPr>
          <w:rFonts w:ascii="Arial" w:cs="Arial" w:eastAsia="Arial" w:hAnsi="Arial"/>
          <w:color w:val="333333"/>
          <w:sz w:val="20"/>
          <w:szCs w:val="20"/>
        </w:rPr>
        <w:t xml:space="preserve">This is why he is consistent for 2–4 weeks and then fades. The initial novelty and motivation carry him through the first burst. But without social accountability, the moment life pushes back — exams, friends, a bad week — there is nothing holding the habit in place. It collapses.</w:t>
      </w:r>
    </w:p>
    <w:p>
      <w:pPr>
        <w:spacing w:before="60" w:after="60"/>
      </w:pPr>
      <w:r>
        <w:rPr>
          <w:rFonts w:ascii="Arial" w:cs="Arial" w:eastAsia="Arial" w:hAnsi="Arial"/>
          <w:color w:val="333333"/>
          <w:sz w:val="20"/>
          <w:szCs w:val="20"/>
        </w:rPr>
        <w:t xml:space="preserve">Copy angle: 'The reason your streak always breaks around week 3 isn't willpower. It's the fact that your brain isn't built to sustain hard things alone. Here's what's actually happening inside your head — and why it's not your fault.'</w:t>
      </w:r>
    </w:p>
    <w:p>
      <w:pPr>
        <w:spacing w:before="80" w:after="0"/>
      </w:pPr>
      <w:r>
        <w:t xml:space="preserve"/>
      </w:r>
    </w:p>
    <w:p>
      <w:pPr>
        <w:pBdr>
          <w:bottom w:val="single" w:color="E94560" w:sz="10" w:space="4"/>
        </w:pBdr>
        <w:spacing w:before="360" w:after="0"/>
      </w:pPr>
      <w:r>
        <w:rPr>
          <w:rFonts w:ascii="Arial" w:cs="Arial" w:eastAsia="Arial" w:hAnsi="Arial"/>
          <w:b/>
          <w:bCs/>
          <w:color w:val="1A1A2E"/>
          <w:sz w:val="28"/>
          <w:szCs w:val="28"/>
        </w:rPr>
        <w:t xml:space="preserve">✅  UNIQUE MECHANISM OF THE SOLUTION (UMS)</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none" w:color="FFFFFF" w:sz="0"/>
              <w:left w:val="none" w:color="FFFFFF" w:sz="0"/>
              <w:bottom w:val="none" w:color="FFFFFF" w:sz="0"/>
              <w:right w:val="none" w:color="FFFFFF" w:sz="0"/>
            </w:tcBorders>
            <w:shd w:fill="2C2C54" w:val="clear"/>
            <w:tcMar>
              <w:top w:type="dxa" w:w="80"/>
              <w:left w:type="dxa" w:w="140"/>
              <w:bottom w:type="dxa" w:w="80"/>
              <w:right w:type="dxa" w:w="140"/>
            </w:tcMar>
          </w:tcPr>
          <w:p>
            <w:r>
              <w:rPr>
                <w:rFonts w:ascii="Arial" w:cs="Arial" w:eastAsia="Arial" w:hAnsi="Arial"/>
                <w:b/>
                <w:bCs/>
                <w:caps/>
                <w:color w:val="FFFFFF"/>
                <w:sz w:val="19"/>
                <w:szCs w:val="19"/>
              </w:rPr>
              <w:t xml:space="preserve">UMS</w:t>
            </w:r>
          </w:p>
        </w:tc>
        <w:tc>
          <w:tcPr>
            <w:tcW w:type="dxa" w:w="6760"/>
            <w:tcBorders>
              <w:top w:val="single" w:color="DDDDDD" w:sz="1"/>
              <w:left w:val="single" w:color="DDDDDD" w:sz="1"/>
              <w:bottom w:val="single" w:color="DDDDDD" w:sz="1"/>
              <w:right w:val="single" w:color="DDDDDD" w:sz="1"/>
            </w:tcBorders>
            <w:shd w:fill="F7F7F9" w:val="clear"/>
            <w:tcMar>
              <w:top w:type="dxa" w:w="80"/>
              <w:left w:type="dxa" w:w="140"/>
              <w:bottom w:type="dxa" w:w="80"/>
              <w:right w:type="dxa" w:w="140"/>
            </w:tcMar>
          </w:tcPr>
          <w:p>
            <w:r>
              <w:rPr>
                <w:rFonts w:ascii="Arial" w:cs="Arial" w:eastAsia="Arial" w:hAnsi="Arial"/>
                <w:color w:val="333333"/>
                <w:sz w:val="20"/>
                <w:szCs w:val="20"/>
              </w:rPr>
              <w:t xml:space="preserve">The Gym Buddy System — Accountability-First Fitness</w:t>
            </w:r>
          </w:p>
        </w:tc>
      </w:tr>
    </w:tbl>
    <w:p>
      <w:pPr>
        <w:spacing w:before="80" w:after="0"/>
      </w:pPr>
      <w:r>
        <w:t xml:space="preserve"/>
      </w:r>
    </w:p>
    <w:p>
      <w:pPr>
        <w:spacing w:before="60" w:after="60"/>
      </w:pPr>
      <w:r>
        <w:rPr>
          <w:rFonts w:ascii="Arial" w:cs="Arial" w:eastAsia="Arial" w:hAnsi="Arial"/>
          <w:color w:val="333333"/>
          <w:sz w:val="20"/>
          <w:szCs w:val="20"/>
        </w:rPr>
        <w:t xml:space="preserve">The mechanism of the solution is not a better program. It is a system that replaces internal willpower with external accountability — making showing up feel obligated, not optional.</w:t>
      </w:r>
    </w:p>
    <w:p>
      <w:pPr>
        <w:spacing w:before="60" w:after="60"/>
      </w:pPr>
      <w:r>
        <w:rPr>
          <w:rFonts w:ascii="Arial" w:cs="Arial" w:eastAsia="Arial" w:hAnsi="Arial"/>
          <w:color w:val="333333"/>
          <w:sz w:val="20"/>
          <w:szCs w:val="20"/>
        </w:rPr>
        <w:t xml:space="preserve">Hexadrine's Gym Buddy System works by combining three elements that traditional programs ignore:</w:t>
      </w:r>
    </w:p>
    <w:p>
      <w:pPr>
        <w:pStyle w:val="ListParagraph"/>
        <w:numPr>
          <w:ilvl w:val="0"/>
          <w:numId w:val="2"/>
        </w:numPr>
        <w:spacing w:before="50" w:after="50"/>
      </w:pPr>
      <w:r>
        <w:rPr>
          <w:rFonts w:ascii="Arial" w:cs="Arial" w:eastAsia="Arial" w:hAnsi="Arial"/>
          <w:b/>
          <w:bCs/>
          <w:color w:val="1A1A2E"/>
          <w:sz w:val="20"/>
          <w:szCs w:val="20"/>
        </w:rPr>
        <w:t xml:space="preserve">Built-in Accountability Structure: </w:t>
      </w:r>
      <w:r>
        <w:rPr>
          <w:rFonts w:ascii="Arial" w:cs="Arial" w:eastAsia="Arial" w:hAnsi="Arial"/>
          <w:color w:val="333333"/>
          <w:sz w:val="20"/>
          <w:szCs w:val="20"/>
        </w:rPr>
        <w:t xml:space="preserve">The program is designed around check-ins, streaks, and the social feeling of someone watching — so the brain treats skipping the same way it treats standing up a friend</w:t>
      </w:r>
    </w:p>
    <w:p>
      <w:pPr>
        <w:pStyle w:val="ListParagraph"/>
        <w:numPr>
          <w:ilvl w:val="0"/>
          <w:numId w:val="2"/>
        </w:numPr>
        <w:spacing w:before="50" w:after="50"/>
      </w:pPr>
      <w:r>
        <w:rPr>
          <w:rFonts w:ascii="Arial" w:cs="Arial" w:eastAsia="Arial" w:hAnsi="Arial"/>
          <w:b/>
          <w:bCs/>
          <w:color w:val="1A1A2E"/>
          <w:sz w:val="20"/>
          <w:szCs w:val="20"/>
        </w:rPr>
        <w:t xml:space="preserve">Environment-First Design: </w:t>
      </w:r>
      <w:r>
        <w:rPr>
          <w:rFonts w:ascii="Arial" w:cs="Arial" w:eastAsia="Arial" w:hAnsi="Arial"/>
          <w:color w:val="333333"/>
          <w:sz w:val="20"/>
          <w:szCs w:val="20"/>
        </w:rPr>
        <w:t xml:space="preserve">Rather than demanding discipline, the system modifies the environment so consistency is the path of least resistance — not the hard choice</w:t>
      </w:r>
    </w:p>
    <w:p>
      <w:pPr>
        <w:pStyle w:val="ListParagraph"/>
        <w:numPr>
          <w:ilvl w:val="0"/>
          <w:numId w:val="2"/>
        </w:numPr>
        <w:spacing w:before="50" w:after="50"/>
      </w:pPr>
      <w:r>
        <w:rPr>
          <w:rFonts w:ascii="Arial" w:cs="Arial" w:eastAsia="Arial" w:hAnsi="Arial"/>
          <w:b/>
          <w:bCs/>
          <w:color w:val="1A1A2E"/>
          <w:sz w:val="20"/>
          <w:szCs w:val="20"/>
        </w:rPr>
        <w:t xml:space="preserve">Identity Anchoring: </w:t>
      </w:r>
      <w:r>
        <w:rPr>
          <w:rFonts w:ascii="Arial" w:cs="Arial" w:eastAsia="Arial" w:hAnsi="Arial"/>
          <w:color w:val="333333"/>
          <w:sz w:val="20"/>
          <w:szCs w:val="20"/>
        </w:rPr>
        <w:t xml:space="preserve">Every touchpoint in the product reinforces the identity shift: from 'someone trying to get fit' to 'someone who shows up.' Once the identity locks in, the behavior follows automatically</w:t>
      </w:r>
    </w:p>
    <w:p>
      <w:pPr>
        <w:spacing w:before="80" w:after="0"/>
      </w:pPr>
      <w:r>
        <w:t xml:space="preserve"/>
      </w:r>
    </w:p>
    <w:p>
      <w:pPr>
        <w:spacing w:before="60" w:after="60"/>
      </w:pPr>
      <w:r>
        <w:rPr>
          <w:rFonts w:ascii="Arial" w:cs="Arial" w:eastAsia="Arial" w:hAnsi="Arial"/>
          <w:color w:val="333333"/>
          <w:sz w:val="20"/>
          <w:szCs w:val="20"/>
        </w:rPr>
        <w:t xml:space="preserve">Copy angle: 'Most programs try to fix your motivation. This one fixes your environment — because that's what actually makes you show up. It's the closest thing to having a gym buddy without needing one.'</w:t>
      </w:r>
    </w:p>
    <w:p>
      <w:pPr>
        <w:spacing w:before="80" w:after="0"/>
      </w:pPr>
      <w:r>
        <w:t xml:space="preserve"/>
      </w:r>
    </w:p>
    <w:p>
      <w:pPr>
        <w:pBdr>
          <w:bottom w:val="single" w:color="E94560" w:sz="10" w:space="4"/>
        </w:pBdr>
        <w:spacing w:before="360" w:after="0"/>
      </w:pPr>
      <w:r>
        <w:rPr>
          <w:rFonts w:ascii="Arial" w:cs="Arial" w:eastAsia="Arial" w:hAnsi="Arial"/>
          <w:b/>
          <w:bCs/>
          <w:color w:val="1A1A2E"/>
          <w:sz w:val="28"/>
          <w:szCs w:val="28"/>
        </w:rPr>
        <w:t xml:space="preserve">👤  GURU — PABLO (HEXADRINE)</w:t>
      </w:r>
    </w:p>
    <w:p>
      <w:pPr>
        <w:spacing w:before="100" w:after="0"/>
      </w:pPr>
      <w:r>
        <w:t xml:space="preserve"/>
      </w:r>
    </w:p>
    <w:p>
      <w:pPr>
        <w:spacing w:before="60" w:after="60"/>
      </w:pPr>
      <w:r>
        <w:rPr>
          <w:rFonts w:ascii="Arial" w:cs="Arial" w:eastAsia="Arial" w:hAnsi="Arial"/>
          <w:color w:val="333333"/>
          <w:sz w:val="20"/>
          <w:szCs w:val="20"/>
        </w:rPr>
        <w:t xml:space="preserve">Pablo is not positioned as a fitness expert, a certified coach, or an unattainable physique model. He is positioned as the older gym friend who figured it out — and who was once exactly where the avatar is right now.</w:t>
      </w:r>
    </w:p>
    <w:p>
      <w:pPr>
        <w:pStyle w:val="ListParagraph"/>
        <w:numPr>
          <w:ilvl w:val="0"/>
          <w:numId w:val="2"/>
        </w:numPr>
        <w:spacing w:before="50" w:after="50"/>
      </w:pPr>
      <w:r>
        <w:rPr>
          <w:rFonts w:ascii="Arial" w:cs="Arial" w:eastAsia="Arial" w:hAnsi="Arial"/>
          <w:b/>
          <w:bCs/>
          <w:color w:val="1A1A2E"/>
          <w:sz w:val="20"/>
          <w:szCs w:val="20"/>
        </w:rPr>
        <w:t xml:space="preserve">Origin: </w:t>
      </w:r>
      <w:r>
        <w:rPr>
          <w:rFonts w:ascii="Arial" w:cs="Arial" w:eastAsia="Arial" w:hAnsi="Arial"/>
          <w:color w:val="333333"/>
          <w:sz w:val="20"/>
          <w:szCs w:val="20"/>
        </w:rPr>
        <w:t xml:space="preserve">Started lifting young with guidance. Got results fast. Then life moved him — new city, no routine, no gym buddy. Fell off. Kept restarting. Spent years learning that the program was never the problem. The person next to him was.</w:t>
      </w:r>
    </w:p>
    <w:p>
      <w:pPr>
        <w:pStyle w:val="ListParagraph"/>
        <w:numPr>
          <w:ilvl w:val="0"/>
          <w:numId w:val="2"/>
        </w:numPr>
        <w:spacing w:before="50" w:after="50"/>
      </w:pPr>
      <w:r>
        <w:rPr>
          <w:rFonts w:ascii="Arial" w:cs="Arial" w:eastAsia="Arial" w:hAnsi="Arial"/>
          <w:b/>
          <w:bCs/>
          <w:color w:val="1A1A2E"/>
          <w:sz w:val="20"/>
          <w:szCs w:val="20"/>
        </w:rPr>
        <w:t xml:space="preserve">Credibility Signal: </w:t>
      </w:r>
      <w:r>
        <w:rPr>
          <w:rFonts w:ascii="Arial" w:cs="Arial" w:eastAsia="Arial" w:hAnsi="Arial"/>
          <w:color w:val="333333"/>
          <w:sz w:val="20"/>
          <w:szCs w:val="20"/>
        </w:rPr>
        <w:t xml:space="preserve">Not credentials. Transformation + relatability. He was the Restarter. He solved it. Now he's the gym buddy he never had.</w:t>
      </w:r>
    </w:p>
    <w:p>
      <w:pPr>
        <w:pStyle w:val="ListParagraph"/>
        <w:numPr>
          <w:ilvl w:val="0"/>
          <w:numId w:val="2"/>
        </w:numPr>
        <w:spacing w:before="50" w:after="50"/>
      </w:pPr>
      <w:r>
        <w:rPr>
          <w:rFonts w:ascii="Arial" w:cs="Arial" w:eastAsia="Arial" w:hAnsi="Arial"/>
          <w:b/>
          <w:bCs/>
          <w:color w:val="1A1A2E"/>
          <w:sz w:val="20"/>
          <w:szCs w:val="20"/>
        </w:rPr>
        <w:t xml:space="preserve">Voice: </w:t>
      </w:r>
      <w:r>
        <w:rPr>
          <w:rFonts w:ascii="Arial" w:cs="Arial" w:eastAsia="Arial" w:hAnsi="Arial"/>
          <w:color w:val="333333"/>
          <w:sz w:val="20"/>
          <w:szCs w:val="20"/>
        </w:rPr>
        <w:t xml:space="preserve">Direct, real, slightly older brother energy. He doesn't talk down. He talks to the avatar like he's already the person he's becoming.</w:t>
      </w:r>
    </w:p>
    <w:p>
      <w:pPr>
        <w:pStyle w:val="ListParagraph"/>
        <w:numPr>
          <w:ilvl w:val="0"/>
          <w:numId w:val="2"/>
        </w:numPr>
        <w:spacing w:before="50" w:after="50"/>
      </w:pPr>
      <w:r>
        <w:rPr>
          <w:rFonts w:ascii="Arial" w:cs="Arial" w:eastAsia="Arial" w:hAnsi="Arial"/>
          <w:b/>
          <w:bCs/>
          <w:color w:val="1A1A2E"/>
          <w:sz w:val="20"/>
          <w:szCs w:val="20"/>
        </w:rPr>
        <w:t xml:space="preserve">Copy Rule: </w:t>
      </w:r>
      <w:r>
        <w:rPr>
          <w:rFonts w:ascii="Arial" w:cs="Arial" w:eastAsia="Arial" w:hAnsi="Arial"/>
          <w:color w:val="333333"/>
          <w:sz w:val="20"/>
          <w:szCs w:val="20"/>
        </w:rPr>
        <w:t xml:space="preserve">Pablo should appear in the origin story, the product intro, and any testimonial-adjacent sections. Never use clinical authority language. Always use lived-experience language.</w:t>
      </w:r>
    </w:p>
    <w:p>
      <w:pPr>
        <w:spacing w:before="80" w:after="0"/>
      </w:pPr>
      <w:r>
        <w:t xml:space="preserve"/>
      </w:r>
    </w:p>
    <w:p>
      <w:pPr>
        <w:pBdr>
          <w:bottom w:val="single" w:color="E94560" w:sz="10" w:space="4"/>
        </w:pBdr>
        <w:spacing w:before="360" w:after="0"/>
      </w:pPr>
      <w:r>
        <w:rPr>
          <w:rFonts w:ascii="Arial" w:cs="Arial" w:eastAsia="Arial" w:hAnsi="Arial"/>
          <w:b/>
          <w:bCs/>
          <w:color w:val="1A1A2E"/>
          <w:sz w:val="28"/>
          <w:szCs w:val="28"/>
        </w:rPr>
        <w:t xml:space="preserve">📖  DISCOVERY STORY</w:t>
      </w:r>
    </w:p>
    <w:p>
      <w:pPr>
        <w:spacing w:before="100" w:after="0"/>
      </w:pPr>
      <w:r>
        <w:t xml:space="preserve"/>
      </w:r>
    </w:p>
    <w:p>
      <w:pPr>
        <w:spacing w:before="60" w:after="60"/>
      </w:pPr>
      <w:r>
        <w:rPr>
          <w:rFonts w:ascii="Arial" w:cs="Arial" w:eastAsia="Arial" w:hAnsi="Arial"/>
          <w:color w:val="333333"/>
          <w:sz w:val="20"/>
          <w:szCs w:val="20"/>
        </w:rPr>
        <w:t xml:space="preserve">Pablo started lifting early. He had someone in his corner from the beginning — a mentor, a training partner — and it worked. He built momentum fast. He was seeing it. People were noticing.</w:t>
      </w:r>
    </w:p>
    <w:p>
      <w:pPr>
        <w:spacing w:before="60" w:after="60"/>
      </w:pPr>
      <w:r>
        <w:rPr>
          <w:rFonts w:ascii="Arial" w:cs="Arial" w:eastAsia="Arial" w:hAnsi="Arial"/>
          <w:color w:val="333333"/>
          <w:sz w:val="20"/>
          <w:szCs w:val="20"/>
        </w:rPr>
        <w:t xml:space="preserve">Then life moved him. New city. New environment. No routine. The gym was still there, but the system wasn't. He kept trying to restart — some weeks were great, most weren't. He knew the training. He knew the nutrition. That was never the problem.</w:t>
      </w:r>
    </w:p>
    <w:p>
      <w:pPr>
        <w:spacing w:before="60" w:after="60"/>
      </w:pPr>
      <w:r>
        <w:rPr>
          <w:rFonts w:ascii="Arial" w:cs="Arial" w:eastAsia="Arial" w:hAnsi="Arial"/>
          <w:color w:val="333333"/>
          <w:sz w:val="20"/>
          <w:szCs w:val="20"/>
        </w:rPr>
        <w:t xml:space="preserve">What was missing was the anchor. The person who made him show up.</w:t>
      </w:r>
    </w:p>
    <w:p>
      <w:pPr>
        <w:spacing w:before="60" w:after="60"/>
      </w:pPr>
      <w:r>
        <w:rPr>
          <w:rFonts w:ascii="Arial" w:cs="Arial" w:eastAsia="Arial" w:hAnsi="Arial"/>
          <w:color w:val="333333"/>
          <w:sz w:val="20"/>
          <w:szCs w:val="20"/>
        </w:rPr>
        <w:t xml:space="preserve">When he had a gym buddy, he was unstoppable. When he didn't, he drifted. Every single time.</w:t>
      </w:r>
    </w:p>
    <w:p>
      <w:pPr>
        <w:spacing w:before="60" w:after="60"/>
      </w:pPr>
      <w:r>
        <w:rPr>
          <w:rFonts w:ascii="Arial" w:cs="Arial" w:eastAsia="Arial" w:hAnsi="Arial"/>
          <w:color w:val="333333"/>
          <w:sz w:val="20"/>
          <w:szCs w:val="20"/>
        </w:rPr>
        <w:t xml:space="preserve">That pattern taught him the single most important truth about fitness: the program is not what keeps you consistent. The person next to you is.</w:t>
      </w:r>
    </w:p>
    <w:p>
      <w:pPr>
        <w:spacing w:before="60" w:after="60"/>
      </w:pPr>
      <w:r>
        <w:rPr>
          <w:rFonts w:ascii="Arial" w:cs="Arial" w:eastAsia="Arial" w:hAnsi="Arial"/>
          <w:color w:val="333333"/>
          <w:sz w:val="20"/>
          <w:szCs w:val="20"/>
        </w:rPr>
        <w:t xml:space="preserve">Hexadrine is built on that truth. Every product, every piece of content, every check-in — it's the gym buddy in your pocket. For the guy who's tired of starting over alone.</w:t>
      </w:r>
    </w:p>
    <w:p>
      <w:pPr>
        <w:spacing w:before="80" w:after="0"/>
      </w:pPr>
      <w:r>
        <w:t xml:space="preserve"/>
      </w:r>
    </w:p>
    <w:p>
      <w:pPr>
        <w:pBdr>
          <w:bottom w:val="single" w:color="E94560" w:sz="10" w:space="4"/>
        </w:pBdr>
        <w:spacing w:before="360" w:after="0"/>
      </w:pPr>
      <w:r>
        <w:rPr>
          <w:rFonts w:ascii="Arial" w:cs="Arial" w:eastAsia="Arial" w:hAnsi="Arial"/>
          <w:b/>
          <w:bCs/>
          <w:color w:val="1A1A2E"/>
          <w:sz w:val="28"/>
          <w:szCs w:val="28"/>
        </w:rPr>
        <w:t xml:space="preserve">📦  PRODUCT</w:t>
      </w:r>
    </w:p>
    <w:p>
      <w:pPr>
        <w:spacing w:before="100" w:after="0"/>
      </w:pPr>
      <w:r>
        <w:t xml:space="preserve"/>
      </w:r>
    </w:p>
    <w:p>
      <w:pPr>
        <w:spacing w:before="120" w:after="30"/>
      </w:pPr>
      <w:r>
        <w:rPr>
          <w:rFonts w:ascii="Arial" w:cs="Arial" w:eastAsia="Arial" w:hAnsi="Arial"/>
          <w:b/>
          <w:bCs/>
          <w:color w:val="2C2C54"/>
          <w:sz w:val="20"/>
          <w:szCs w:val="20"/>
        </w:rPr>
        <w:t xml:space="preserve">Entry Product — $7–$17</w:t>
      </w:r>
    </w:p>
    <w:p>
      <w:pPr>
        <w:spacing w:before="0" w:after="40"/>
      </w:pPr>
      <w:r>
        <w:rPr>
          <w:rFonts w:ascii="Arial" w:cs="Arial" w:eastAsia="Arial" w:hAnsi="Arial"/>
          <w:color w:val="333333"/>
          <w:sz w:val="20"/>
          <w:szCs w:val="20"/>
        </w:rPr>
        <w:t xml:space="preserve">The Restart Checklist / First 30 Days Lean Blueprint</w:t>
      </w:r>
    </w:p>
    <w:p>
      <w:pPr>
        <w:spacing w:before="0" w:after="40"/>
      </w:pPr>
      <w:r>
        <w:rPr>
          <w:rFonts w:ascii="Arial" w:cs="Arial" w:eastAsia="Arial" w:hAnsi="Arial"/>
          <w:color w:val="333333"/>
          <w:sz w:val="20"/>
          <w:szCs w:val="20"/>
        </w:rPr>
        <w:t xml:space="preserve">A fast, zero-friction starter guide that eliminates overwhelm and gets them taking action in under 10 minutes. Designed to feel like a text from Pablo, not a PDF from a coach. Includes: day-by-day structure, simple nutrition framework, accountability tracker.</w:t>
      </w:r>
    </w:p>
    <w:p>
      <w:pPr>
        <w:spacing w:before="60" w:after="0"/>
      </w:pPr>
      <w:r>
        <w:t xml:space="preserve"/>
      </w:r>
    </w:p>
    <w:p>
      <w:pPr>
        <w:spacing w:before="120" w:after="30"/>
      </w:pPr>
      <w:r>
        <w:rPr>
          <w:rFonts w:ascii="Arial" w:cs="Arial" w:eastAsia="Arial" w:hAnsi="Arial"/>
          <w:b/>
          <w:bCs/>
          <w:color w:val="2C2C54"/>
          <w:sz w:val="20"/>
          <w:szCs w:val="20"/>
        </w:rPr>
        <w:t xml:space="preserve">Core Product — $27–$47</w:t>
      </w:r>
    </w:p>
    <w:p>
      <w:pPr>
        <w:spacing w:before="0" w:after="40"/>
      </w:pPr>
      <w:r>
        <w:rPr>
          <w:rFonts w:ascii="Arial" w:cs="Arial" w:eastAsia="Arial" w:hAnsi="Arial"/>
          <w:color w:val="333333"/>
          <w:sz w:val="20"/>
          <w:szCs w:val="20"/>
        </w:rPr>
        <w:t xml:space="preserve">The Restart Program — 90-Day Lean Body System</w:t>
      </w:r>
    </w:p>
    <w:p>
      <w:pPr>
        <w:spacing w:before="0" w:after="40"/>
      </w:pPr>
      <w:r>
        <w:rPr>
          <w:rFonts w:ascii="Arial" w:cs="Arial" w:eastAsia="Arial" w:hAnsi="Arial"/>
          <w:color w:val="333333"/>
          <w:sz w:val="20"/>
          <w:szCs w:val="20"/>
        </w:rPr>
        <w:t xml:space="preserve">Full training program structured around the Gym Buddy System. Includes workout templates, a nutrition guide built for teens with no budget, a consistency tracker, and weekly check-in prompts that simulate accountability. Named around the customer's problem, not the program's features.</w:t>
      </w:r>
    </w:p>
    <w:p>
      <w:pPr>
        <w:spacing w:before="60" w:after="0"/>
      </w:pPr>
      <w:r>
        <w:t xml:space="preserve"/>
      </w:r>
    </w:p>
    <w:p>
      <w:pPr>
        <w:spacing w:before="120" w:after="30"/>
      </w:pPr>
      <w:r>
        <w:rPr>
          <w:rFonts w:ascii="Arial" w:cs="Arial" w:eastAsia="Arial" w:hAnsi="Arial"/>
          <w:b/>
          <w:bCs/>
          <w:color w:val="2C2C54"/>
          <w:sz w:val="20"/>
          <w:szCs w:val="20"/>
        </w:rPr>
        <w:t xml:space="preserve">Premium Digital — $67–$97</w:t>
      </w:r>
    </w:p>
    <w:p>
      <w:pPr>
        <w:spacing w:before="0" w:after="40"/>
      </w:pPr>
      <w:r>
        <w:rPr>
          <w:rFonts w:ascii="Arial" w:cs="Arial" w:eastAsia="Arial" w:hAnsi="Arial"/>
          <w:color w:val="333333"/>
          <w:sz w:val="20"/>
          <w:szCs w:val="20"/>
        </w:rPr>
        <w:t xml:space="preserve">The Hexadrine Method — Complete System + Video Coaching</w:t>
      </w:r>
    </w:p>
    <w:p>
      <w:pPr>
        <w:spacing w:before="0" w:after="40"/>
      </w:pPr>
      <w:r>
        <w:rPr>
          <w:rFonts w:ascii="Arial" w:cs="Arial" w:eastAsia="Arial" w:hAnsi="Arial"/>
          <w:color w:val="333333"/>
          <w:sz w:val="20"/>
          <w:szCs w:val="20"/>
        </w:rPr>
        <w:t xml:space="preserve">A full video-based course with Pablo walking through the system. Includes the core program, nutrition videos, form breakdowns, mindset modules, and a private community or accountability challenge. This is the 'everything you need to never start over again' offer.</w:t>
      </w:r>
    </w:p>
    <w:p>
      <w:pPr>
        <w:spacing w:before="80" w:after="0"/>
      </w:pPr>
      <w:r>
        <w:t xml:space="preserve"/>
      </w:r>
    </w:p>
    <w:p>
      <w:pPr>
        <w:pBdr>
          <w:bottom w:val="single" w:color="E94560" w:sz="10" w:space="4"/>
        </w:pBdr>
        <w:spacing w:before="360" w:after="0"/>
      </w:pPr>
      <w:r>
        <w:rPr>
          <w:rFonts w:ascii="Arial" w:cs="Arial" w:eastAsia="Arial" w:hAnsi="Arial"/>
          <w:b/>
          <w:bCs/>
          <w:color w:val="1A1A2E"/>
          <w:sz w:val="28"/>
          <w:szCs w:val="28"/>
        </w:rPr>
        <w:t xml:space="preserve">✍️  POTENTIAL HEADLINE / SUBHEADLINE IDEAS</w:t>
      </w:r>
    </w:p>
    <w:p>
      <w:pPr>
        <w:spacing w:before="100" w:after="0"/>
      </w:pPr>
      <w:r>
        <w:t xml:space="preserve"/>
      </w:r>
    </w:p>
    <w:p>
      <w:pPr>
        <w:pStyle w:val="ListParagraph"/>
        <w:numPr>
          <w:ilvl w:val="0"/>
          <w:numId w:val="2"/>
        </w:numPr>
        <w:spacing w:before="50" w:after="50"/>
      </w:pPr>
      <w:r>
        <w:rPr>
          <w:rFonts w:ascii="Arial" w:cs="Arial" w:eastAsia="Arial" w:hAnsi="Arial"/>
          <w:color w:val="333333"/>
          <w:sz w:val="20"/>
          <w:szCs w:val="20"/>
        </w:rPr>
        <w:t xml:space="preserve">You Don't Keep Quitting the Gym Because You're Lazy. You Keep Quitting Because You're Doing It Alone.</w:t>
      </w:r>
    </w:p>
    <w:p>
      <w:pPr>
        <w:pStyle w:val="ListParagraph"/>
        <w:numPr>
          <w:ilvl w:val="0"/>
          <w:numId w:val="2"/>
        </w:numPr>
        <w:spacing w:before="50" w:after="50"/>
      </w:pPr>
      <w:r>
        <w:rPr>
          <w:rFonts w:ascii="Arial" w:cs="Arial" w:eastAsia="Arial" w:hAnsi="Arial"/>
          <w:color w:val="333333"/>
          <w:sz w:val="20"/>
          <w:szCs w:val="20"/>
        </w:rPr>
        <w:t xml:space="preserve">The Reason Your Streak Always Breaks Around Week 3 — And the Fix No Fitness Creator Will Tell You About</w:t>
      </w:r>
    </w:p>
    <w:p>
      <w:pPr>
        <w:pStyle w:val="ListParagraph"/>
        <w:numPr>
          <w:ilvl w:val="0"/>
          <w:numId w:val="2"/>
        </w:numPr>
        <w:spacing w:before="50" w:after="50"/>
      </w:pPr>
      <w:r>
        <w:rPr>
          <w:rFonts w:ascii="Arial" w:cs="Arial" w:eastAsia="Arial" w:hAnsi="Arial"/>
          <w:color w:val="333333"/>
          <w:sz w:val="20"/>
          <w:szCs w:val="20"/>
        </w:rPr>
        <w:t xml:space="preserve">How a Skinny 17-Year-Old Who Kept Starting Over Finally Figured Out the One Thing That Actually Makes You Show Up</w:t>
      </w:r>
    </w:p>
    <w:p>
      <w:pPr>
        <w:pStyle w:val="ListParagraph"/>
        <w:numPr>
          <w:ilvl w:val="0"/>
          <w:numId w:val="2"/>
        </w:numPr>
        <w:spacing w:before="50" w:after="50"/>
      </w:pPr>
      <w:r>
        <w:rPr>
          <w:rFonts w:ascii="Arial" w:cs="Arial" w:eastAsia="Arial" w:hAnsi="Arial"/>
          <w:color w:val="333333"/>
          <w:sz w:val="20"/>
          <w:szCs w:val="20"/>
        </w:rPr>
        <w:t xml:space="preserve">Most Programs Try to Fix Your Motivation. This One Fixes Your Environment. Here's Why That Changes Everything.</w:t>
      </w:r>
    </w:p>
    <w:p>
      <w:pPr>
        <w:pStyle w:val="ListParagraph"/>
        <w:numPr>
          <w:ilvl w:val="0"/>
          <w:numId w:val="2"/>
        </w:numPr>
        <w:spacing w:before="50" w:after="50"/>
      </w:pPr>
      <w:r>
        <w:rPr>
          <w:rFonts w:ascii="Arial" w:cs="Arial" w:eastAsia="Arial" w:hAnsi="Arial"/>
          <w:color w:val="333333"/>
          <w:sz w:val="20"/>
          <w:szCs w:val="20"/>
        </w:rPr>
        <w:t xml:space="preserve">The Gym Buddy System: How to Get Lean, Stay Consistent, and Never Feel Like You're Starting From Zero Again</w:t>
      </w:r>
    </w:p>
    <w:p>
      <w:pPr>
        <w:pStyle w:val="ListParagraph"/>
        <w:numPr>
          <w:ilvl w:val="0"/>
          <w:numId w:val="2"/>
        </w:numPr>
        <w:spacing w:before="50" w:after="50"/>
      </w:pPr>
      <w:r>
        <w:rPr>
          <w:rFonts w:ascii="Arial" w:cs="Arial" w:eastAsia="Arial" w:hAnsi="Arial"/>
          <w:color w:val="333333"/>
          <w:sz w:val="20"/>
          <w:szCs w:val="20"/>
        </w:rPr>
        <w:t xml:space="preserve">You're Not Undisciplined. You're Unanchored. Here's the Difference — and How to Fix It in 30 Days.</w:t>
      </w:r>
    </w:p>
    <w:p>
      <w:pPr>
        <w:pStyle w:val="ListParagraph"/>
        <w:numPr>
          <w:ilvl w:val="0"/>
          <w:numId w:val="2"/>
        </w:numPr>
        <w:spacing w:before="50" w:after="50"/>
      </w:pPr>
      <w:r>
        <w:rPr>
          <w:rFonts w:ascii="Arial" w:cs="Arial" w:eastAsia="Arial" w:hAnsi="Arial"/>
          <w:color w:val="333333"/>
          <w:sz w:val="20"/>
          <w:szCs w:val="20"/>
        </w:rPr>
        <w:t xml:space="preserve">If You've Ever Said 'I'll Get Back to It Monday' — Read This First</w:t>
      </w:r>
    </w:p>
    <w:p>
      <w:pPr>
        <w:pStyle w:val="ListParagraph"/>
        <w:numPr>
          <w:ilvl w:val="0"/>
          <w:numId w:val="2"/>
        </w:numPr>
        <w:spacing w:before="50" w:after="50"/>
      </w:pPr>
      <w:r>
        <w:rPr>
          <w:rFonts w:ascii="Arial" w:cs="Arial" w:eastAsia="Arial" w:hAnsi="Arial"/>
          <w:color w:val="333333"/>
          <w:sz w:val="20"/>
          <w:szCs w:val="20"/>
        </w:rPr>
        <w:t xml:space="preserve">Built for Guys Who Keep Starting Over: The 90-Day Lean Body System That Actually Sticks</w:t>
      </w:r>
    </w:p>
    <w:p>
      <w:pPr>
        <w:spacing w:before="80" w:after="0"/>
      </w:pPr>
      <w:r>
        <w:t xml:space="preserve"/>
      </w:r>
    </w:p>
    <w:p>
      <w:pPr>
        <w:pBdr>
          <w:bottom w:val="single" w:color="E94560" w:sz="10" w:space="4"/>
        </w:pBdr>
        <w:spacing w:before="360" w:after="0"/>
      </w:pPr>
      <w:r>
        <w:rPr>
          <w:rFonts w:ascii="Arial" w:cs="Arial" w:eastAsia="Arial" w:hAnsi="Arial"/>
          <w:b/>
          <w:bCs/>
          <w:color w:val="1A1A2E"/>
          <w:sz w:val="28"/>
          <w:szCs w:val="28"/>
        </w:rPr>
        <w:t xml:space="preserve">🚧  LIST ALL OBJECTIONS YOU CAN THINK OF</w:t>
      </w:r>
    </w:p>
    <w:p>
      <w:pPr>
        <w:spacing w:before="100" w:after="0"/>
      </w:pPr>
      <w:r>
        <w:t xml:space="preserve"/>
      </w:r>
    </w:p>
    <w:p>
      <w:pPr>
        <w:pStyle w:val="ListParagraph"/>
        <w:numPr>
          <w:ilvl w:val="0"/>
          <w:numId w:val="2"/>
        </w:numPr>
        <w:spacing w:before="50" w:after="50"/>
      </w:pPr>
      <w:r>
        <w:rPr>
          <w:rFonts w:ascii="Arial" w:cs="Arial" w:eastAsia="Arial" w:hAnsi="Arial"/>
          <w:b/>
          <w:bCs/>
          <w:color w:val="1A1A2E"/>
          <w:sz w:val="20"/>
          <w:szCs w:val="20"/>
        </w:rPr>
        <w:t xml:space="preserve">'I've tried programs before and they didn't work': </w:t>
      </w:r>
      <w:r>
        <w:rPr>
          <w:rFonts w:ascii="Arial" w:cs="Arial" w:eastAsia="Arial" w:hAnsi="Arial"/>
          <w:color w:val="333333"/>
          <w:sz w:val="20"/>
          <w:szCs w:val="20"/>
        </w:rPr>
        <w:t xml:space="preserve">Pre-answer: Those programs weren't built around the real problem. They gave you a plan. This gives you a system and the accountability to actually use it.</w:t>
      </w:r>
    </w:p>
    <w:p>
      <w:pPr>
        <w:pStyle w:val="ListParagraph"/>
        <w:numPr>
          <w:ilvl w:val="0"/>
          <w:numId w:val="2"/>
        </w:numPr>
        <w:spacing w:before="50" w:after="50"/>
      </w:pPr>
      <w:r>
        <w:rPr>
          <w:rFonts w:ascii="Arial" w:cs="Arial" w:eastAsia="Arial" w:hAnsi="Arial"/>
          <w:b/>
          <w:bCs/>
          <w:color w:val="1A1A2E"/>
          <w:sz w:val="20"/>
          <w:szCs w:val="20"/>
        </w:rPr>
        <w:t xml:space="preserve">'I don't have a gym membership': </w:t>
      </w:r>
      <w:r>
        <w:rPr>
          <w:rFonts w:ascii="Arial" w:cs="Arial" w:eastAsia="Arial" w:hAnsi="Arial"/>
          <w:color w:val="333333"/>
          <w:sz w:val="20"/>
          <w:szCs w:val="20"/>
        </w:rPr>
        <w:t xml:space="preserve">Pre-answer: This program doesn't need one. It was built for guys exactly like you — no gym, no money, no problem.</w:t>
      </w:r>
    </w:p>
    <w:p>
      <w:pPr>
        <w:pStyle w:val="ListParagraph"/>
        <w:numPr>
          <w:ilvl w:val="0"/>
          <w:numId w:val="2"/>
        </w:numPr>
        <w:spacing w:before="50" w:after="50"/>
      </w:pPr>
      <w:r>
        <w:rPr>
          <w:rFonts w:ascii="Arial" w:cs="Arial" w:eastAsia="Arial" w:hAnsi="Arial"/>
          <w:b/>
          <w:bCs/>
          <w:color w:val="1A1A2E"/>
          <w:sz w:val="20"/>
          <w:szCs w:val="20"/>
        </w:rPr>
        <w:t xml:space="preserve">'I don't have time — school, work, social life': </w:t>
      </w:r>
      <w:r>
        <w:rPr>
          <w:rFonts w:ascii="Arial" w:cs="Arial" w:eastAsia="Arial" w:hAnsi="Arial"/>
          <w:color w:val="333333"/>
          <w:sz w:val="20"/>
          <w:szCs w:val="20"/>
        </w:rPr>
        <w:t xml:space="preserve">Pre-answer: The minimum effective dose is built into the program. 20–30 minutes. No commute required. Designed around your schedule, not a bodybuilder's.</w:t>
      </w:r>
    </w:p>
    <w:p>
      <w:pPr>
        <w:pStyle w:val="ListParagraph"/>
        <w:numPr>
          <w:ilvl w:val="0"/>
          <w:numId w:val="2"/>
        </w:numPr>
        <w:spacing w:before="50" w:after="50"/>
      </w:pPr>
      <w:r>
        <w:rPr>
          <w:rFonts w:ascii="Arial" w:cs="Arial" w:eastAsia="Arial" w:hAnsi="Arial"/>
          <w:b/>
          <w:bCs/>
          <w:color w:val="1A1A2E"/>
          <w:sz w:val="20"/>
          <w:szCs w:val="20"/>
        </w:rPr>
        <w:t xml:space="preserve">'Who is Pablo? Why should I trust him?': </w:t>
      </w:r>
      <w:r>
        <w:rPr>
          <w:rFonts w:ascii="Arial" w:cs="Arial" w:eastAsia="Arial" w:hAnsi="Arial"/>
          <w:color w:val="333333"/>
          <w:sz w:val="20"/>
          <w:szCs w:val="20"/>
        </w:rPr>
        <w:t xml:space="preserve">Pre-answer: He's not a certified coach with a wall full of credentials. He's the guy who was exactly where you are — and figured out the one thing that actually works.</w:t>
      </w:r>
    </w:p>
    <w:p>
      <w:pPr>
        <w:pStyle w:val="ListParagraph"/>
        <w:numPr>
          <w:ilvl w:val="0"/>
          <w:numId w:val="2"/>
        </w:numPr>
        <w:spacing w:before="50" w:after="50"/>
      </w:pPr>
      <w:r>
        <w:rPr>
          <w:rFonts w:ascii="Arial" w:cs="Arial" w:eastAsia="Arial" w:hAnsi="Arial"/>
          <w:b/>
          <w:bCs/>
          <w:color w:val="1A1A2E"/>
          <w:sz w:val="20"/>
          <w:szCs w:val="20"/>
        </w:rPr>
        <w:t xml:space="preserve">'It's probably just another PDF I'll never open': </w:t>
      </w:r>
      <w:r>
        <w:rPr>
          <w:rFonts w:ascii="Arial" w:cs="Arial" w:eastAsia="Arial" w:hAnsi="Arial"/>
          <w:color w:val="333333"/>
          <w:sz w:val="20"/>
          <w:szCs w:val="20"/>
        </w:rPr>
        <w:t xml:space="preserve">Pre-answer: The program is designed to feel like a text from your gym buddy, not a textbook. Short. Specific. Actionable from day one.</w:t>
      </w:r>
    </w:p>
    <w:p>
      <w:pPr>
        <w:pStyle w:val="ListParagraph"/>
        <w:numPr>
          <w:ilvl w:val="0"/>
          <w:numId w:val="2"/>
        </w:numPr>
        <w:spacing w:before="50" w:after="50"/>
      </w:pPr>
      <w:r>
        <w:rPr>
          <w:rFonts w:ascii="Arial" w:cs="Arial" w:eastAsia="Arial" w:hAnsi="Arial"/>
          <w:b/>
          <w:bCs/>
          <w:color w:val="1A1A2E"/>
          <w:sz w:val="20"/>
          <w:szCs w:val="20"/>
        </w:rPr>
        <w:t xml:space="preserve">'I'm different — my genetics, my schedule, my situation is unique': </w:t>
      </w:r>
      <w:r>
        <w:rPr>
          <w:rFonts w:ascii="Arial" w:cs="Arial" w:eastAsia="Arial" w:hAnsi="Arial"/>
          <w:color w:val="333333"/>
          <w:sz w:val="20"/>
          <w:szCs w:val="20"/>
        </w:rPr>
        <w:t xml:space="preserve">Pre-answer: Every excuse you have, the system was built around. The avatars who tested this had all of them too.</w:t>
      </w:r>
    </w:p>
    <w:p>
      <w:pPr>
        <w:pStyle w:val="ListParagraph"/>
        <w:numPr>
          <w:ilvl w:val="0"/>
          <w:numId w:val="2"/>
        </w:numPr>
        <w:spacing w:before="50" w:after="50"/>
      </w:pPr>
      <w:r>
        <w:rPr>
          <w:rFonts w:ascii="Arial" w:cs="Arial" w:eastAsia="Arial" w:hAnsi="Arial"/>
          <w:b/>
          <w:bCs/>
          <w:color w:val="1A1A2E"/>
          <w:sz w:val="20"/>
          <w:szCs w:val="20"/>
        </w:rPr>
        <w:t xml:space="preserve">'$37 is a lot of money for me': </w:t>
      </w:r>
      <w:r>
        <w:rPr>
          <w:rFonts w:ascii="Arial" w:cs="Arial" w:eastAsia="Arial" w:hAnsi="Arial"/>
          <w:color w:val="333333"/>
          <w:sz w:val="20"/>
          <w:szCs w:val="20"/>
        </w:rPr>
        <w:t xml:space="preserve">Pre-answer: That's less than one tub of pre-workout. And this lasts longer than 30 servings.</w:t>
      </w:r>
    </w:p>
    <w:p>
      <w:pPr>
        <w:pStyle w:val="ListParagraph"/>
        <w:numPr>
          <w:ilvl w:val="0"/>
          <w:numId w:val="2"/>
        </w:numPr>
        <w:spacing w:before="50" w:after="50"/>
      </w:pPr>
      <w:r>
        <w:rPr>
          <w:rFonts w:ascii="Arial" w:cs="Arial" w:eastAsia="Arial" w:hAnsi="Arial"/>
          <w:b/>
          <w:bCs/>
          <w:color w:val="1A1A2E"/>
          <w:sz w:val="20"/>
          <w:szCs w:val="20"/>
        </w:rPr>
        <w:t xml:space="preserve">'I'll just find a free program on YouTube': </w:t>
      </w:r>
      <w:r>
        <w:rPr>
          <w:rFonts w:ascii="Arial" w:cs="Arial" w:eastAsia="Arial" w:hAnsi="Arial"/>
          <w:color w:val="333333"/>
          <w:sz w:val="20"/>
          <w:szCs w:val="20"/>
        </w:rPr>
        <w:t xml:space="preserve">Pre-answer: You already tried that. How's it going?</w:t>
      </w:r>
    </w:p>
    <w:p>
      <w:pPr>
        <w:pStyle w:val="ListParagraph"/>
        <w:numPr>
          <w:ilvl w:val="0"/>
          <w:numId w:val="2"/>
        </w:numPr>
        <w:spacing w:before="50" w:after="50"/>
      </w:pPr>
      <w:r>
        <w:rPr>
          <w:rFonts w:ascii="Arial" w:cs="Arial" w:eastAsia="Arial" w:hAnsi="Arial"/>
          <w:b/>
          <w:bCs/>
          <w:color w:val="1A1A2E"/>
          <w:sz w:val="20"/>
          <w:szCs w:val="20"/>
        </w:rPr>
        <w:t xml:space="preserve">'I'll start next week / next month / after exams': </w:t>
      </w:r>
      <w:r>
        <w:rPr>
          <w:rFonts w:ascii="Arial" w:cs="Arial" w:eastAsia="Arial" w:hAnsi="Arial"/>
          <w:color w:val="333333"/>
          <w:sz w:val="20"/>
          <w:szCs w:val="20"/>
        </w:rPr>
        <w:t xml:space="preserve">Pre-answer: That's exactly what the old version of you says. The version reading this right now is already different.</w:t>
      </w:r>
    </w:p>
    <w:p>
      <w:pPr>
        <w:spacing w:before="80" w:after="0"/>
      </w:pPr>
      <w:r>
        <w:t xml:space="preserve"/>
      </w:r>
    </w:p>
    <w:p>
      <w:pPr>
        <w:pBdr>
          <w:bottom w:val="single" w:color="E94560" w:sz="10" w:space="4"/>
        </w:pBdr>
        <w:spacing w:before="360" w:after="0"/>
      </w:pPr>
      <w:r>
        <w:rPr>
          <w:rFonts w:ascii="Arial" w:cs="Arial" w:eastAsia="Arial" w:hAnsi="Arial"/>
          <w:b/>
          <w:bCs/>
          <w:color w:val="1A1A2E"/>
          <w:sz w:val="28"/>
          <w:szCs w:val="28"/>
        </w:rPr>
        <w:t xml:space="preserve">🔗  BELIEF CHAINS — WHAT THE PROSPECT MUST BELIEVE TO BUY</w:t>
      </w:r>
    </w:p>
    <w:p>
      <w:pPr>
        <w:spacing w:before="100" w:after="0"/>
      </w:pPr>
      <w:r>
        <w:t xml:space="preserve"/>
      </w:r>
    </w:p>
    <w:p>
      <w:pPr>
        <w:spacing w:before="60" w:after="60"/>
      </w:pPr>
      <w:r>
        <w:rPr>
          <w:rFonts w:ascii="Arial" w:cs="Arial" w:eastAsia="Arial" w:hAnsi="Arial"/>
          <w:color w:val="333333"/>
          <w:sz w:val="20"/>
          <w:szCs w:val="20"/>
        </w:rPr>
        <w:t xml:space="preserve">The prospect must move through this exact sequence of beliefs before the buy becomes inevitable:</w:t>
      </w:r>
    </w:p>
    <w:p>
      <w:pPr>
        <w:spacing w:before="40" w:after="0"/>
      </w:pPr>
      <w:r>
        <w:t xml:space="preserve"/>
      </w:r>
    </w:p>
    <w:p>
      <w:pPr>
        <w:pStyle w:val="ListParagraph"/>
        <w:numPr>
          <w:ilvl w:val="0"/>
          <w:numId w:val="2"/>
        </w:numPr>
        <w:spacing w:before="50" w:after="50"/>
      </w:pPr>
      <w:r>
        <w:rPr>
          <w:rFonts w:ascii="Arial" w:cs="Arial" w:eastAsia="Arial" w:hAnsi="Arial"/>
          <w:b/>
          <w:bCs/>
          <w:color w:val="1A1A2E"/>
          <w:sz w:val="20"/>
          <w:szCs w:val="20"/>
        </w:rPr>
        <w:t xml:space="preserve">Belief 1 — The Problem is Real: </w:t>
      </w:r>
      <w:r>
        <w:rPr>
          <w:rFonts w:ascii="Arial" w:cs="Arial" w:eastAsia="Arial" w:hAnsi="Arial"/>
          <w:color w:val="333333"/>
          <w:sz w:val="20"/>
          <w:szCs w:val="20"/>
        </w:rPr>
        <w:t xml:space="preserve">I've been stuck in a start-stop cycle and it's not going to fix itself.</w:t>
      </w:r>
    </w:p>
    <w:p>
      <w:pPr>
        <w:pStyle w:val="ListParagraph"/>
        <w:numPr>
          <w:ilvl w:val="0"/>
          <w:numId w:val="2"/>
        </w:numPr>
        <w:spacing w:before="50" w:after="50"/>
      </w:pPr>
      <w:r>
        <w:rPr>
          <w:rFonts w:ascii="Arial" w:cs="Arial" w:eastAsia="Arial" w:hAnsi="Arial"/>
          <w:b/>
          <w:bCs/>
          <w:color w:val="1A1A2E"/>
          <w:sz w:val="20"/>
          <w:szCs w:val="20"/>
        </w:rPr>
        <w:t xml:space="preserve">Belief 2 — It's Not My Fault: </w:t>
      </w:r>
      <w:r>
        <w:rPr>
          <w:rFonts w:ascii="Arial" w:cs="Arial" w:eastAsia="Arial" w:hAnsi="Arial"/>
          <w:color w:val="333333"/>
          <w:sz w:val="20"/>
          <w:szCs w:val="20"/>
        </w:rPr>
        <w:t xml:space="preserve">The reason I keep quitting isn't laziness or bad genetics. There's a real explanation — and it's fixable.</w:t>
      </w:r>
    </w:p>
    <w:p>
      <w:pPr>
        <w:pStyle w:val="ListParagraph"/>
        <w:numPr>
          <w:ilvl w:val="0"/>
          <w:numId w:val="2"/>
        </w:numPr>
        <w:spacing w:before="50" w:after="50"/>
      </w:pPr>
      <w:r>
        <w:rPr>
          <w:rFonts w:ascii="Arial" w:cs="Arial" w:eastAsia="Arial" w:hAnsi="Arial"/>
          <w:b/>
          <w:bCs/>
          <w:color w:val="1A1A2E"/>
          <w:sz w:val="20"/>
          <w:szCs w:val="20"/>
        </w:rPr>
        <w:t xml:space="preserve">Belief 3 — The Mechanism is True: </w:t>
      </w:r>
      <w:r>
        <w:rPr>
          <w:rFonts w:ascii="Arial" w:cs="Arial" w:eastAsia="Arial" w:hAnsi="Arial"/>
          <w:color w:val="333333"/>
          <w:sz w:val="20"/>
          <w:szCs w:val="20"/>
        </w:rPr>
        <w:t xml:space="preserve">Accountability and environment — not motivation or willpower — are what actually drive consistency. I've experienced this. It makes sense.</w:t>
      </w:r>
    </w:p>
    <w:p>
      <w:pPr>
        <w:pStyle w:val="ListParagraph"/>
        <w:numPr>
          <w:ilvl w:val="0"/>
          <w:numId w:val="2"/>
        </w:numPr>
        <w:spacing w:before="50" w:after="50"/>
      </w:pPr>
      <w:r>
        <w:rPr>
          <w:rFonts w:ascii="Arial" w:cs="Arial" w:eastAsia="Arial" w:hAnsi="Arial"/>
          <w:b/>
          <w:bCs/>
          <w:color w:val="1A1A2E"/>
          <w:sz w:val="20"/>
          <w:szCs w:val="20"/>
        </w:rPr>
        <w:t xml:space="preserve">Belief 4 — Existing Solutions Can't Give Me This: </w:t>
      </w:r>
      <w:r>
        <w:rPr>
          <w:rFonts w:ascii="Arial" w:cs="Arial" w:eastAsia="Arial" w:hAnsi="Arial"/>
          <w:color w:val="333333"/>
          <w:sz w:val="20"/>
          <w:szCs w:val="20"/>
        </w:rPr>
        <w:t xml:space="preserve">YouTube, generic programs, and free guides all gave me information but not accountability. That's why they failed. I need something different.</w:t>
      </w:r>
    </w:p>
    <w:p>
      <w:pPr>
        <w:pStyle w:val="ListParagraph"/>
        <w:numPr>
          <w:ilvl w:val="0"/>
          <w:numId w:val="2"/>
        </w:numPr>
        <w:spacing w:before="50" w:after="50"/>
      </w:pPr>
      <w:r>
        <w:rPr>
          <w:rFonts w:ascii="Arial" w:cs="Arial" w:eastAsia="Arial" w:hAnsi="Arial"/>
          <w:b/>
          <w:bCs/>
          <w:color w:val="1A1A2E"/>
          <w:sz w:val="20"/>
          <w:szCs w:val="20"/>
        </w:rPr>
        <w:t xml:space="preserve">Belief 5 — Pablo Has Been Where I Am: </w:t>
      </w:r>
      <w:r>
        <w:rPr>
          <w:rFonts w:ascii="Arial" w:cs="Arial" w:eastAsia="Arial" w:hAnsi="Arial"/>
          <w:color w:val="333333"/>
          <w:sz w:val="20"/>
          <w:szCs w:val="20"/>
        </w:rPr>
        <w:t xml:space="preserve">He's not some unreachable fitness influencer. He was me. That means his solution is actually for me.</w:t>
      </w:r>
    </w:p>
    <w:p>
      <w:pPr>
        <w:pStyle w:val="ListParagraph"/>
        <w:numPr>
          <w:ilvl w:val="0"/>
          <w:numId w:val="2"/>
        </w:numPr>
        <w:spacing w:before="50" w:after="50"/>
      </w:pPr>
      <w:r>
        <w:rPr>
          <w:rFonts w:ascii="Arial" w:cs="Arial" w:eastAsia="Arial" w:hAnsi="Arial"/>
          <w:b/>
          <w:bCs/>
          <w:color w:val="1A1A2E"/>
          <w:sz w:val="20"/>
          <w:szCs w:val="20"/>
        </w:rPr>
        <w:t xml:space="preserve">Belief 6 — This Product Delivers the Mechanism: </w:t>
      </w:r>
      <w:r>
        <w:rPr>
          <w:rFonts w:ascii="Arial" w:cs="Arial" w:eastAsia="Arial" w:hAnsi="Arial"/>
          <w:color w:val="333333"/>
          <w:sz w:val="20"/>
          <w:szCs w:val="20"/>
        </w:rPr>
        <w:t xml:space="preserve">The Restart Program is built around the Gym Buddy System — not just another workout plan. It solves the real problem.</w:t>
      </w:r>
    </w:p>
    <w:p>
      <w:pPr>
        <w:pStyle w:val="ListParagraph"/>
        <w:numPr>
          <w:ilvl w:val="0"/>
          <w:numId w:val="2"/>
        </w:numPr>
        <w:spacing w:before="50" w:after="50"/>
      </w:pPr>
      <w:r>
        <w:rPr>
          <w:rFonts w:ascii="Arial" w:cs="Arial" w:eastAsia="Arial" w:hAnsi="Arial"/>
          <w:b/>
          <w:bCs/>
          <w:color w:val="1A1A2E"/>
          <w:sz w:val="20"/>
          <w:szCs w:val="20"/>
        </w:rPr>
        <w:t xml:space="preserve">Belief 7 — I Can Afford This and the Risk Is Low: </w:t>
      </w:r>
      <w:r>
        <w:rPr>
          <w:rFonts w:ascii="Arial" w:cs="Arial" w:eastAsia="Arial" w:hAnsi="Arial"/>
          <w:color w:val="333333"/>
          <w:sz w:val="20"/>
          <w:szCs w:val="20"/>
        </w:rPr>
        <w:t xml:space="preserve">At $37, this costs less than a supplement I'd quit in a month. And if it doesn't work, I'm no worse off. But what if it does?</w:t>
      </w:r>
    </w:p>
    <w:p>
      <w:pPr>
        <w:pStyle w:val="ListParagraph"/>
        <w:numPr>
          <w:ilvl w:val="0"/>
          <w:numId w:val="2"/>
        </w:numPr>
        <w:spacing w:before="50" w:after="50"/>
      </w:pPr>
      <w:r>
        <w:rPr>
          <w:rFonts w:ascii="Arial" w:cs="Arial" w:eastAsia="Arial" w:hAnsi="Arial"/>
          <w:b/>
          <w:bCs/>
          <w:color w:val="1A1A2E"/>
          <w:sz w:val="20"/>
          <w:szCs w:val="20"/>
        </w:rPr>
        <w:t xml:space="preserve">Belief 8 — NOW is the Right Time: </w:t>
      </w:r>
      <w:r>
        <w:rPr>
          <w:rFonts w:ascii="Arial" w:cs="Arial" w:eastAsia="Arial" w:hAnsi="Arial"/>
          <w:color w:val="333333"/>
          <w:sz w:val="20"/>
          <w:szCs w:val="20"/>
        </w:rPr>
        <w:t xml:space="preserve">I'm already thinking about this. I'm already here. The only version of me that doesn't buy is the version that says 'I'll start Monday.' I'm done being that guy.</w:t>
      </w:r>
    </w:p>
    <w:p>
      <w:pPr>
        <w:spacing w:before="80" w:after="0"/>
      </w:pPr>
      <w:r>
        <w:t xml:space="preserve"/>
      </w:r>
    </w:p>
    <w:p>
      <w:pPr>
        <w:pBdr>
          <w:bottom w:val="single" w:color="E94560" w:sz="10" w:space="4"/>
        </w:pBdr>
        <w:spacing w:before="360" w:after="0"/>
      </w:pPr>
      <w:r>
        <w:rPr>
          <w:rFonts w:ascii="Arial" w:cs="Arial" w:eastAsia="Arial" w:hAnsi="Arial"/>
          <w:b/>
          <w:bCs/>
          <w:color w:val="1A1A2E"/>
          <w:sz w:val="28"/>
          <w:szCs w:val="28"/>
        </w:rPr>
        <w:t xml:space="preserve">🏗  FUNNEL ARCHITECTURE</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shd w:fill="1A1A2E" w:val="clear"/>
            <w:tcMar>
              <w:top w:type="dxa" w:w="100"/>
              <w:left w:type="dxa" w:w="140"/>
              <w:bottom w:type="dxa" w:w="100"/>
              <w:right w:type="dxa" w:w="140"/>
            </w:tcMar>
          </w:tcPr>
          <w:p>
            <w:r>
              <w:rPr>
                <w:rFonts w:ascii="Arial" w:cs="Arial" w:eastAsia="Arial" w:hAnsi="Arial"/>
                <w:b/>
                <w:bCs/>
                <w:caps/>
                <w:color w:val="FFFFFF"/>
                <w:sz w:val="18"/>
                <w:szCs w:val="18"/>
              </w:rPr>
              <w:t xml:space="preserve">TOP OF FUNNEL</w:t>
            </w:r>
          </w:p>
        </w:tc>
        <w:tc>
          <w:tcPr>
            <w:tcW w:type="dxa" w:w="7360"/>
            <w:tcBorders>
              <w:top w:val="single" w:color="DDDDDD" w:sz="1"/>
              <w:left w:val="single" w:color="DDDDDD" w:sz="1"/>
              <w:bottom w:val="single" w:color="DDDDDD" w:sz="1"/>
              <w:right w:val="single" w:color="DDDDDD" w:sz="1"/>
            </w:tcBorders>
            <w:shd w:fill="F7F7F9" w:val="clear"/>
            <w:tcMar>
              <w:top w:type="dxa" w:w="100"/>
              <w:left w:type="dxa" w:w="140"/>
              <w:bottom w:type="dxa" w:w="100"/>
              <w:right w:type="dxa" w:w="140"/>
            </w:tcMar>
          </w:tcPr>
          <w:p>
            <w:r>
              <w:rPr>
                <w:rFonts w:ascii="Arial" w:cs="Arial" w:eastAsia="Arial" w:hAnsi="Arial"/>
                <w:color w:val="333333"/>
                <w:sz w:val="20"/>
                <w:szCs w:val="20"/>
              </w:rPr>
              <w:t xml:space="preserve">TikTok &amp; Instagram content — Pillar 1 (Restart) hooks. 'Why you keep falling off the gym.' Pattern-interrupt for the Restarter avatar. Drives profile traffic.</w:t>
            </w:r>
          </w:p>
        </w:tc>
      </w:tr>
      <w:tr>
        <w:tc>
          <w:tcPr>
            <w:tcW w:type="dxa" w:w="2000"/>
            <w:tcBorders>
              <w:top w:val="none" w:color="FFFFFF" w:sz="0"/>
              <w:left w:val="none" w:color="FFFFFF" w:sz="0"/>
              <w:bottom w:val="none" w:color="FFFFFF" w:sz="0"/>
              <w:right w:val="none" w:color="FFFFFF" w:sz="0"/>
            </w:tcBorders>
            <w:shd w:fill="2C2C54" w:val="clear"/>
            <w:tcMar>
              <w:top w:type="dxa" w:w="100"/>
              <w:left w:type="dxa" w:w="140"/>
              <w:bottom w:type="dxa" w:w="100"/>
              <w:right w:type="dxa" w:w="140"/>
            </w:tcMar>
          </w:tcPr>
          <w:p>
            <w:r>
              <w:rPr>
                <w:rFonts w:ascii="Arial" w:cs="Arial" w:eastAsia="Arial" w:hAnsi="Arial"/>
                <w:b/>
                <w:bCs/>
                <w:caps/>
                <w:color w:val="FFFFFF"/>
                <w:sz w:val="18"/>
                <w:szCs w:val="18"/>
              </w:rPr>
              <w:t xml:space="preserve">LINK IN BIO</w:t>
            </w:r>
          </w:p>
        </w:tc>
        <w:tc>
          <w:tcPr>
            <w:tcW w:type="dxa" w:w="7360"/>
            <w:tcBorders>
              <w:top w:val="single" w:color="DDDDDD" w:sz="1"/>
              <w:left w:val="single" w:color="DDDDDD" w:sz="1"/>
              <w:bottom w:val="single" w:color="DDDDDD" w:sz="1"/>
              <w:right w:val="single" w:color="DDDDDD" w:sz="1"/>
            </w:tcBorders>
            <w:shd w:fill="F7F7F9" w:val="clear"/>
            <w:tcMar>
              <w:top w:type="dxa" w:w="100"/>
              <w:left w:type="dxa" w:w="140"/>
              <w:bottom w:type="dxa" w:w="100"/>
              <w:right w:type="dxa" w:w="140"/>
            </w:tcMar>
          </w:tcPr>
          <w:p>
            <w:r>
              <w:rPr>
                <w:rFonts w:ascii="Arial" w:cs="Arial" w:eastAsia="Arial" w:hAnsi="Arial"/>
                <w:color w:val="333333"/>
                <w:sz w:val="20"/>
                <w:szCs w:val="20"/>
              </w:rPr>
              <w:t xml:space="preserve">Simple landing page — Entry product ($7–$17). Opt-in or direct-to-checkout. Headline leads with UMP. Single focused CTA. Email capture for follow-up sequence.</w:t>
            </w:r>
          </w:p>
        </w:tc>
      </w:tr>
      <w:tr>
        <w:tc>
          <w:tcPr>
            <w:tcW w:type="dxa" w:w="2000"/>
            <w:tcBorders>
              <w:top w:val="none" w:color="FFFFFF" w:sz="0"/>
              <w:left w:val="none" w:color="FFFFFF" w:sz="0"/>
              <w:bottom w:val="none" w:color="FFFFFF" w:sz="0"/>
              <w:right w:val="none" w:color="FFFFFF" w:sz="0"/>
            </w:tcBorders>
            <w:shd w:fill="E94560" w:val="clear"/>
            <w:tcMar>
              <w:top w:type="dxa" w:w="100"/>
              <w:left w:type="dxa" w:w="140"/>
              <w:bottom w:type="dxa" w:w="100"/>
              <w:right w:type="dxa" w:w="140"/>
            </w:tcMar>
          </w:tcPr>
          <w:p>
            <w:r>
              <w:rPr>
                <w:rFonts w:ascii="Arial" w:cs="Arial" w:eastAsia="Arial" w:hAnsi="Arial"/>
                <w:b/>
                <w:bCs/>
                <w:caps/>
                <w:color w:val="FFFFFF"/>
                <w:sz w:val="18"/>
                <w:szCs w:val="18"/>
              </w:rPr>
              <w:t xml:space="preserve">CORE OFFER</w:t>
            </w:r>
          </w:p>
        </w:tc>
        <w:tc>
          <w:tcPr>
            <w:tcW w:type="dxa" w:w="7360"/>
            <w:tcBorders>
              <w:top w:val="single" w:color="DDDDDD" w:sz="1"/>
              <w:left w:val="single" w:color="DDDDDD" w:sz="1"/>
              <w:bottom w:val="single" w:color="DDDDDD" w:sz="1"/>
              <w:right w:val="single" w:color="DDDDDD" w:sz="1"/>
            </w:tcBorders>
            <w:shd w:fill="F7F7F9" w:val="clear"/>
            <w:tcMar>
              <w:top w:type="dxa" w:w="100"/>
              <w:left w:type="dxa" w:w="140"/>
              <w:bottom w:type="dxa" w:w="100"/>
              <w:right w:type="dxa" w:w="140"/>
            </w:tcMar>
          </w:tcPr>
          <w:p>
            <w:r>
              <w:rPr>
                <w:rFonts w:ascii="Arial" w:cs="Arial" w:eastAsia="Arial" w:hAnsi="Arial"/>
                <w:color w:val="333333"/>
                <w:sz w:val="20"/>
                <w:szCs w:val="20"/>
              </w:rPr>
              <w:t xml:space="preserve">Sales page — The Restart Program ($27–$47). Long-form direct response copy using the belief chain sequence above. Testimonials, mechanism explanation, objection handling, and strong CTA.</w:t>
            </w:r>
          </w:p>
        </w:tc>
      </w:tr>
      <w:tr>
        <w:tc>
          <w:tcPr>
            <w:tcW w:type="dxa" w:w="2000"/>
            <w:tcBorders>
              <w:top w:val="none" w:color="FFFFFF" w:sz="0"/>
              <w:left w:val="none" w:color="FFFFFF" w:sz="0"/>
              <w:bottom w:val="none" w:color="FFFFFF" w:sz="0"/>
              <w:right w:val="none" w:color="FFFFFF" w:sz="0"/>
            </w:tcBorders>
            <w:shd w:fill="3A5A3C" w:val="clear"/>
            <w:tcMar>
              <w:top w:type="dxa" w:w="100"/>
              <w:left w:type="dxa" w:w="140"/>
              <w:bottom w:type="dxa" w:w="100"/>
              <w:right w:type="dxa" w:w="140"/>
            </w:tcMar>
          </w:tcPr>
          <w:p>
            <w:r>
              <w:rPr>
                <w:rFonts w:ascii="Arial" w:cs="Arial" w:eastAsia="Arial" w:hAnsi="Arial"/>
                <w:b/>
                <w:bCs/>
                <w:caps/>
                <w:color w:val="FFFFFF"/>
                <w:sz w:val="18"/>
                <w:szCs w:val="18"/>
              </w:rPr>
              <w:t xml:space="preserve">ORDER BUMP</w:t>
            </w:r>
          </w:p>
        </w:tc>
        <w:tc>
          <w:tcPr>
            <w:tcW w:type="dxa" w:w="7360"/>
            <w:tcBorders>
              <w:top w:val="single" w:color="DDDDDD" w:sz="1"/>
              <w:left w:val="single" w:color="DDDDDD" w:sz="1"/>
              <w:bottom w:val="single" w:color="DDDDDD" w:sz="1"/>
              <w:right w:val="single" w:color="DDDDDD" w:sz="1"/>
            </w:tcBorders>
            <w:shd w:fill="F7F7F9" w:val="clear"/>
            <w:tcMar>
              <w:top w:type="dxa" w:w="100"/>
              <w:left w:type="dxa" w:w="140"/>
              <w:bottom w:type="dxa" w:w="100"/>
              <w:right w:type="dxa" w:w="140"/>
            </w:tcMar>
          </w:tcPr>
          <w:p>
            <w:r>
              <w:rPr>
                <w:rFonts w:ascii="Arial" w:cs="Arial" w:eastAsia="Arial" w:hAnsi="Arial"/>
                <w:color w:val="333333"/>
                <w:sz w:val="20"/>
                <w:szCs w:val="20"/>
              </w:rPr>
              <w:t xml:space="preserve">Checkout page upsell — Nutrition framework add-on or accountability tracker (+$9–$17). Presented as the final missing piece: 'You've got the training. Here's what to eat.'</w:t>
            </w:r>
          </w:p>
        </w:tc>
      </w:tr>
      <w:tr>
        <w:tc>
          <w:tcPr>
            <w:tcW w:type="dxa" w:w="2000"/>
            <w:tcBorders>
              <w:top w:val="none" w:color="FFFFFF" w:sz="0"/>
              <w:left w:val="none" w:color="FFFFFF" w:sz="0"/>
              <w:bottom w:val="none" w:color="FFFFFF" w:sz="0"/>
              <w:right w:val="none" w:color="FFFFFF" w:sz="0"/>
            </w:tcBorders>
            <w:shd w:fill="5A3A6E" w:val="clear"/>
            <w:tcMar>
              <w:top w:type="dxa" w:w="100"/>
              <w:left w:type="dxa" w:w="140"/>
              <w:bottom w:type="dxa" w:w="100"/>
              <w:right w:type="dxa" w:w="140"/>
            </w:tcMar>
          </w:tcPr>
          <w:p>
            <w:r>
              <w:rPr>
                <w:rFonts w:ascii="Arial" w:cs="Arial" w:eastAsia="Arial" w:hAnsi="Arial"/>
                <w:b/>
                <w:bCs/>
                <w:caps/>
                <w:color w:val="FFFFFF"/>
                <w:sz w:val="18"/>
                <w:szCs w:val="18"/>
              </w:rPr>
              <w:t xml:space="preserve">EMAIL SEQUENCE</w:t>
            </w:r>
          </w:p>
        </w:tc>
        <w:tc>
          <w:tcPr>
            <w:tcW w:type="dxa" w:w="7360"/>
            <w:tcBorders>
              <w:top w:val="single" w:color="DDDDDD" w:sz="1"/>
              <w:left w:val="single" w:color="DDDDDD" w:sz="1"/>
              <w:bottom w:val="single" w:color="DDDDDD" w:sz="1"/>
              <w:right w:val="single" w:color="DDDDDD" w:sz="1"/>
            </w:tcBorders>
            <w:shd w:fill="F7F7F9" w:val="clear"/>
            <w:tcMar>
              <w:top w:type="dxa" w:w="100"/>
              <w:left w:type="dxa" w:w="140"/>
              <w:bottom w:type="dxa" w:w="100"/>
              <w:right w:type="dxa" w:w="140"/>
            </w:tcMar>
          </w:tcPr>
          <w:p>
            <w:r>
              <w:rPr>
                <w:rFonts w:ascii="Arial" w:cs="Arial" w:eastAsia="Arial" w:hAnsi="Arial"/>
                <w:color w:val="333333"/>
                <w:sz w:val="20"/>
                <w:szCs w:val="20"/>
              </w:rPr>
              <w:t xml:space="preserve">5–7 email welcome sequence for non-buyers. Email 1: Origin story. Email 2: UMP explanation. Email 3: Social proof. Email 4: Objection demolition. Email 5–7: Urgency + final CTA to core offer.</w:t>
            </w:r>
          </w:p>
        </w:tc>
      </w:tr>
      <w:tr>
        <w:tc>
          <w:tcPr>
            <w:tcW w:type="dxa" w:w="2000"/>
            <w:tcBorders>
              <w:top w:val="none" w:color="FFFFFF" w:sz="0"/>
              <w:left w:val="none" w:color="FFFFFF" w:sz="0"/>
              <w:bottom w:val="none" w:color="FFFFFF" w:sz="0"/>
              <w:right w:val="none" w:color="FFFFFF" w:sz="0"/>
            </w:tcBorders>
            <w:shd w:fill="6E3A3A" w:val="clear"/>
            <w:tcMar>
              <w:top w:type="dxa" w:w="100"/>
              <w:left w:type="dxa" w:w="140"/>
              <w:bottom w:type="dxa" w:w="100"/>
              <w:right w:type="dxa" w:w="140"/>
            </w:tcMar>
          </w:tcPr>
          <w:p>
            <w:r>
              <w:rPr>
                <w:rFonts w:ascii="Arial" w:cs="Arial" w:eastAsia="Arial" w:hAnsi="Arial"/>
                <w:b/>
                <w:bCs/>
                <w:caps/>
                <w:color w:val="FFFFFF"/>
                <w:sz w:val="18"/>
                <w:szCs w:val="18"/>
              </w:rPr>
              <w:t xml:space="preserve">PREMIUM UPSELL</w:t>
            </w:r>
          </w:p>
        </w:tc>
        <w:tc>
          <w:tcPr>
            <w:tcW w:type="dxa" w:w="7360"/>
            <w:tcBorders>
              <w:top w:val="single" w:color="DDDDDD" w:sz="1"/>
              <w:left w:val="single" w:color="DDDDDD" w:sz="1"/>
              <w:bottom w:val="single" w:color="DDDDDD" w:sz="1"/>
              <w:right w:val="single" w:color="DDDDDD" w:sz="1"/>
            </w:tcBorders>
            <w:shd w:fill="F7F7F9" w:val="clear"/>
            <w:tcMar>
              <w:top w:type="dxa" w:w="100"/>
              <w:left w:type="dxa" w:w="140"/>
              <w:bottom w:type="dxa" w:w="100"/>
              <w:right w:type="dxa" w:w="140"/>
            </w:tcMar>
          </w:tcPr>
          <w:p>
            <w:r>
              <w:rPr>
                <w:rFonts w:ascii="Arial" w:cs="Arial" w:eastAsia="Arial" w:hAnsi="Arial"/>
                <w:color w:val="333333"/>
                <w:sz w:val="20"/>
                <w:szCs w:val="20"/>
              </w:rPr>
              <w:t xml:space="preserve">Post-purchase upsell — The Hexadrine Method video course ($67–$97). Positioned as: 'You've got the system. Now watch Pablo walk you through every step.'</w:t>
            </w:r>
          </w:p>
        </w:tc>
      </w:tr>
    </w:tbl>
    <w:p>
      <w:pPr>
        <w:spacing w:before="120" w:after="0"/>
      </w:pPr>
      <w:r>
        <w:t xml:space="preserve"/>
      </w:r>
    </w:p>
    <w:p>
      <w:pPr>
        <w:pBdr>
          <w:bottom w:val="single" w:color="E94560" w:sz="10" w:space="4"/>
        </w:pBdr>
        <w:spacing w:before="360" w:after="0"/>
      </w:pPr>
      <w:r>
        <w:rPr>
          <w:rFonts w:ascii="Arial" w:cs="Arial" w:eastAsia="Arial" w:hAnsi="Arial"/>
          <w:b/>
          <w:bCs/>
          <w:color w:val="1A1A2E"/>
          <w:sz w:val="28"/>
          <w:szCs w:val="28"/>
        </w:rPr>
        <w:t xml:space="preserve">🌐  POTENTIAL DOMAINS</w:t>
      </w:r>
    </w:p>
    <w:p>
      <w:pPr>
        <w:spacing w:before="100" w:after="0"/>
      </w:pPr>
      <w:r>
        <w:t xml:space="preserve"/>
      </w:r>
    </w:p>
    <w:p>
      <w:pPr>
        <w:pStyle w:val="ListParagraph"/>
        <w:numPr>
          <w:ilvl w:val="0"/>
          <w:numId w:val="2"/>
        </w:numPr>
        <w:spacing w:before="50" w:after="50"/>
      </w:pPr>
      <w:r>
        <w:rPr>
          <w:rFonts w:ascii="Arial" w:cs="Arial" w:eastAsia="Arial" w:hAnsi="Arial"/>
          <w:color w:val="333333"/>
          <w:sz w:val="20"/>
          <w:szCs w:val="20"/>
        </w:rPr>
        <w:t xml:space="preserve">hexadrine.com (primary brand hub — if available)</w:t>
      </w:r>
    </w:p>
    <w:p>
      <w:pPr>
        <w:pStyle w:val="ListParagraph"/>
        <w:numPr>
          <w:ilvl w:val="0"/>
          <w:numId w:val="2"/>
        </w:numPr>
        <w:spacing w:before="50" w:after="50"/>
      </w:pPr>
      <w:r>
        <w:rPr>
          <w:rFonts w:ascii="Arial" w:cs="Arial" w:eastAsia="Arial" w:hAnsi="Arial"/>
          <w:color w:val="333333"/>
          <w:sz w:val="20"/>
          <w:szCs w:val="20"/>
        </w:rPr>
        <w:t xml:space="preserve">therestartprogram.com (product-specific, strong direct response domain)</w:t>
      </w:r>
    </w:p>
    <w:p>
      <w:pPr>
        <w:pStyle w:val="ListParagraph"/>
        <w:numPr>
          <w:ilvl w:val="0"/>
          <w:numId w:val="2"/>
        </w:numPr>
        <w:spacing w:before="50" w:after="50"/>
      </w:pPr>
      <w:r>
        <w:rPr>
          <w:rFonts w:ascii="Arial" w:cs="Arial" w:eastAsia="Arial" w:hAnsi="Arial"/>
          <w:color w:val="333333"/>
          <w:sz w:val="20"/>
          <w:szCs w:val="20"/>
        </w:rPr>
        <w:t xml:space="preserve">restartandlean.com</w:t>
      </w:r>
    </w:p>
    <w:p>
      <w:pPr>
        <w:pStyle w:val="ListParagraph"/>
        <w:numPr>
          <w:ilvl w:val="0"/>
          <w:numId w:val="2"/>
        </w:numPr>
        <w:spacing w:before="50" w:after="50"/>
      </w:pPr>
      <w:r>
        <w:rPr>
          <w:rFonts w:ascii="Arial" w:cs="Arial" w:eastAsia="Arial" w:hAnsi="Arial"/>
          <w:color w:val="333333"/>
          <w:sz w:val="20"/>
          <w:szCs w:val="20"/>
        </w:rPr>
        <w:t xml:space="preserve">gymbuddysystem.com (mechanism-named domain — strong for paid traffic)</w:t>
      </w:r>
    </w:p>
    <w:p>
      <w:pPr>
        <w:pStyle w:val="ListParagraph"/>
        <w:numPr>
          <w:ilvl w:val="0"/>
          <w:numId w:val="2"/>
        </w:numPr>
        <w:spacing w:before="50" w:after="50"/>
      </w:pPr>
      <w:r>
        <w:rPr>
          <w:rFonts w:ascii="Arial" w:cs="Arial" w:eastAsia="Arial" w:hAnsi="Arial"/>
          <w:color w:val="333333"/>
          <w:sz w:val="20"/>
          <w:szCs w:val="20"/>
        </w:rPr>
        <w:t xml:space="preserve">hexadrinemethod.com</w:t>
      </w:r>
    </w:p>
    <w:p>
      <w:pPr>
        <w:pStyle w:val="ListParagraph"/>
        <w:numPr>
          <w:ilvl w:val="0"/>
          <w:numId w:val="2"/>
        </w:numPr>
        <w:spacing w:before="50" w:after="50"/>
      </w:pPr>
      <w:r>
        <w:rPr>
          <w:rFonts w:ascii="Arial" w:cs="Arial" w:eastAsia="Arial" w:hAnsi="Arial"/>
          <w:color w:val="333333"/>
          <w:sz w:val="20"/>
          <w:szCs w:val="20"/>
        </w:rPr>
        <w:t xml:space="preserve">lockinprogram.com</w:t>
      </w:r>
    </w:p>
    <w:p>
      <w:pPr>
        <w:pStyle w:val="ListParagraph"/>
        <w:numPr>
          <w:ilvl w:val="0"/>
          <w:numId w:val="2"/>
        </w:numPr>
        <w:spacing w:before="50" w:after="50"/>
      </w:pPr>
      <w:r>
        <w:rPr>
          <w:rFonts w:ascii="Arial" w:cs="Arial" w:eastAsia="Arial" w:hAnsi="Arial"/>
          <w:color w:val="333333"/>
          <w:sz w:val="20"/>
          <w:szCs w:val="20"/>
        </w:rPr>
        <w:t xml:space="preserve">showupandlean.com</w:t>
      </w:r>
    </w:p>
    <w:p>
      <w:pPr>
        <w:spacing w:before="80" w:after="0"/>
      </w:pPr>
      <w:r>
        <w:t xml:space="preserve"/>
      </w:r>
    </w:p>
    <w:p>
      <w:pPr>
        <w:pBdr>
          <w:bottom w:val="single" w:color="E94560" w:sz="10" w:space="4"/>
        </w:pBdr>
        <w:spacing w:before="360" w:after="0"/>
      </w:pPr>
      <w:r>
        <w:rPr>
          <w:rFonts w:ascii="Arial" w:cs="Arial" w:eastAsia="Arial" w:hAnsi="Arial"/>
          <w:b/>
          <w:bCs/>
          <w:color w:val="1A1A2E"/>
          <w:sz w:val="28"/>
          <w:szCs w:val="28"/>
        </w:rPr>
        <w:t xml:space="preserve">📎  EXAMPLES / SWIPES</w:t>
      </w:r>
    </w:p>
    <w:p>
      <w:pPr>
        <w:spacing w:before="100" w:after="0"/>
      </w:pPr>
      <w:r>
        <w:t xml:space="preserve"/>
      </w:r>
    </w:p>
    <w:p>
      <w:pPr>
        <w:spacing w:before="120" w:after="30"/>
      </w:pPr>
      <w:r>
        <w:rPr>
          <w:rFonts w:ascii="Arial" w:cs="Arial" w:eastAsia="Arial" w:hAnsi="Arial"/>
          <w:b/>
          <w:bCs/>
          <w:color w:val="2C2C54"/>
          <w:sz w:val="20"/>
          <w:szCs w:val="20"/>
        </w:rPr>
        <w:t xml:space="preserve">Hook Swipes (for TikTok/Instagram captions &amp; email subject lines)</w:t>
      </w:r>
    </w:p>
    <w:p>
      <w:pPr>
        <w:pBdr>
          <w:left w:val="single" w:color="E94560" w:sz="14" w:space="8"/>
        </w:pBdr>
        <w:spacing w:before="80" w:after="80"/>
        <w:ind w:left="560" w:right="300"/>
      </w:pPr>
      <w:r>
        <w:rPr>
          <w:rFonts w:ascii="Arial" w:cs="Arial" w:eastAsia="Arial" w:hAnsi="Arial"/>
          <w:i/>
          <w:iCs/>
          <w:color w:val="555555"/>
          <w:sz w:val="20"/>
          <w:szCs w:val="20"/>
        </w:rPr>
        <w:t xml:space="preserve">"The reason you keep quitting the gym has nothing to do with discipline."</w:t>
      </w:r>
    </w:p>
    <w:p>
      <w:pPr>
        <w:pBdr>
          <w:left w:val="single" w:color="E94560" w:sz="14" w:space="8"/>
        </w:pBdr>
        <w:spacing w:before="80" w:after="80"/>
        <w:ind w:left="560" w:right="300"/>
      </w:pPr>
      <w:r>
        <w:rPr>
          <w:rFonts w:ascii="Arial" w:cs="Arial" w:eastAsia="Arial" w:hAnsi="Arial"/>
          <w:i/>
          <w:iCs/>
          <w:color w:val="555555"/>
          <w:sz w:val="20"/>
          <w:szCs w:val="20"/>
        </w:rPr>
        <w:t xml:space="preserve">"I used to start over every 3 weeks. Then I figured out the one thing no fitness creator talks about."</w:t>
      </w:r>
    </w:p>
    <w:p>
      <w:pPr>
        <w:pBdr>
          <w:left w:val="single" w:color="E94560" w:sz="14" w:space="8"/>
        </w:pBdr>
        <w:spacing w:before="80" w:after="80"/>
        <w:ind w:left="560" w:right="300"/>
      </w:pPr>
      <w:r>
        <w:rPr>
          <w:rFonts w:ascii="Arial" w:cs="Arial" w:eastAsia="Arial" w:hAnsi="Arial"/>
          <w:i/>
          <w:iCs/>
          <w:color w:val="555555"/>
          <w:sz w:val="20"/>
          <w:szCs w:val="20"/>
        </w:rPr>
        <w:t xml:space="preserve">"You don't need more motivation. You need one thing. Here's what it is."</w:t>
      </w:r>
    </w:p>
    <w:p>
      <w:pPr>
        <w:pBdr>
          <w:left w:val="single" w:color="E94560" w:sz="14" w:space="8"/>
        </w:pBdr>
        <w:spacing w:before="80" w:after="80"/>
        <w:ind w:left="560" w:right="300"/>
      </w:pPr>
      <w:r>
        <w:rPr>
          <w:rFonts w:ascii="Arial" w:cs="Arial" w:eastAsia="Arial" w:hAnsi="Arial"/>
          <w:i/>
          <w:iCs/>
          <w:color w:val="555555"/>
          <w:sz w:val="20"/>
          <w:szCs w:val="20"/>
        </w:rPr>
        <w:t xml:space="preserve">"If you've said 'I'll get back to it Monday' more than twice — this is for you."</w:t>
      </w:r>
    </w:p>
    <w:p>
      <w:pPr>
        <w:pBdr>
          <w:left w:val="single" w:color="E94560" w:sz="14" w:space="8"/>
        </w:pBdr>
        <w:spacing w:before="80" w:after="80"/>
        <w:ind w:left="560" w:right="300"/>
      </w:pPr>
      <w:r>
        <w:rPr>
          <w:rFonts w:ascii="Arial" w:cs="Arial" w:eastAsia="Arial" w:hAnsi="Arial"/>
          <w:i/>
          <w:iCs/>
          <w:color w:val="555555"/>
          <w:sz w:val="20"/>
          <w:szCs w:val="20"/>
        </w:rPr>
        <w:t xml:space="preserve">"Everyone's selling you programs. Nobody's solving the real problem."</w:t>
      </w:r>
    </w:p>
    <w:p>
      <w:pPr>
        <w:spacing w:before="80" w:after="0"/>
      </w:pPr>
      <w:r>
        <w:t xml:space="preserve"/>
      </w:r>
    </w:p>
    <w:p>
      <w:pPr>
        <w:spacing w:before="120" w:after="30"/>
      </w:pPr>
      <w:r>
        <w:rPr>
          <w:rFonts w:ascii="Arial" w:cs="Arial" w:eastAsia="Arial" w:hAnsi="Arial"/>
          <w:b/>
          <w:bCs/>
          <w:color w:val="2C2C54"/>
          <w:sz w:val="20"/>
          <w:szCs w:val="20"/>
        </w:rPr>
        <w:t xml:space="preserve">Sales Page Opening Swipe</w:t>
      </w:r>
    </w:p>
    <w:p>
      <w:pPr>
        <w:spacing w:before="0" w:after="40"/>
      </w:pPr>
      <w:r>
        <w:rPr>
          <w:rFonts w:ascii="Arial" w:cs="Arial" w:eastAsia="Arial" w:hAnsi="Arial"/>
          <w:color w:val="333333"/>
          <w:sz w:val="20"/>
          <w:szCs w:val="20"/>
        </w:rPr>
        <w:t xml:space="preserve">You've started over enough times to know the script. First week is great — you're motivated, you're showing up, you can already picture how you're going to look by summer. Then week three hits. School piles up. Friends want to hang. You miss one day. Then another. Then suddenly it's been two weeks and starting again feels like you're back at zero.</w:t>
      </w:r>
    </w:p>
    <w:p>
      <w:pPr>
        <w:spacing w:before="0" w:after="40"/>
      </w:pPr>
      <w:r>
        <w:rPr>
          <w:rFonts w:ascii="Arial" w:cs="Arial" w:eastAsia="Arial" w:hAnsi="Arial"/>
          <w:color w:val="333333"/>
          <w:sz w:val="20"/>
          <w:szCs w:val="20"/>
        </w:rPr>
        <w:t xml:space="preserve">It's not laziness. It's not bad genetics. It's not the wrong program.</w:t>
      </w:r>
    </w:p>
    <w:p>
      <w:pPr>
        <w:spacing w:before="0" w:after="40"/>
      </w:pPr>
      <w:r>
        <w:rPr>
          <w:rFonts w:ascii="Arial" w:cs="Arial" w:eastAsia="Arial" w:hAnsi="Arial"/>
          <w:color w:val="333333"/>
          <w:sz w:val="20"/>
          <w:szCs w:val="20"/>
        </w:rPr>
        <w:t xml:space="preserve">It's the fact that you're doing it alone. And the human brain was never built to sustain hard things in isolation.</w:t>
      </w:r>
    </w:p>
    <w:p>
      <w:pPr>
        <w:spacing w:before="0" w:after="40"/>
      </w:pPr>
      <w:r>
        <w:rPr>
          <w:rFonts w:ascii="Arial" w:cs="Arial" w:eastAsia="Arial" w:hAnsi="Arial"/>
          <w:color w:val="333333"/>
          <w:sz w:val="20"/>
          <w:szCs w:val="20"/>
        </w:rPr>
        <w:t xml:space="preserve">That's the real reason. And it's exactly what The Restart Program was built to fix.</w:t>
      </w:r>
    </w:p>
    <w:p>
      <w:pPr>
        <w:spacing w:before="80" w:after="0"/>
      </w:pPr>
      <w:r>
        <w:t xml:space="preserve"/>
      </w:r>
    </w:p>
    <w:p>
      <w:pPr>
        <w:pBdr>
          <w:bottom w:val="single" w:color="E94560" w:sz="10" w:space="4"/>
        </w:pBdr>
        <w:spacing w:before="360" w:after="0"/>
      </w:pPr>
      <w:r>
        <w:rPr>
          <w:rFonts w:ascii="Arial" w:cs="Arial" w:eastAsia="Arial" w:hAnsi="Arial"/>
          <w:b/>
          <w:bCs/>
          <w:color w:val="1A1A2E"/>
          <w:sz w:val="28"/>
          <w:szCs w:val="28"/>
        </w:rPr>
        <w:t xml:space="preserve">📝  OTHER NOTES</w:t>
      </w:r>
    </w:p>
    <w:p>
      <w:pPr>
        <w:spacing w:before="100" w:after="0"/>
      </w:pPr>
      <w:r>
        <w:t xml:space="preserve"/>
      </w:r>
    </w:p>
    <w:p>
      <w:pPr>
        <w:pStyle w:val="ListParagraph"/>
        <w:numPr>
          <w:ilvl w:val="0"/>
          <w:numId w:val="2"/>
        </w:numPr>
        <w:spacing w:before="50" w:after="50"/>
      </w:pPr>
      <w:r>
        <w:rPr>
          <w:rFonts w:ascii="Arial" w:cs="Arial" w:eastAsia="Arial" w:hAnsi="Arial"/>
          <w:b/>
          <w:bCs/>
          <w:color w:val="1A1A2E"/>
          <w:sz w:val="20"/>
          <w:szCs w:val="20"/>
        </w:rPr>
        <w:t xml:space="preserve">Price Point Rule: </w:t>
      </w:r>
      <w:r>
        <w:rPr>
          <w:rFonts w:ascii="Arial" w:cs="Arial" w:eastAsia="Arial" w:hAnsi="Arial"/>
          <w:color w:val="333333"/>
          <w:sz w:val="20"/>
          <w:szCs w:val="20"/>
        </w:rPr>
        <w:t xml:space="preserve">Every product must pass the impulse buy test: can a 16-year-old buy this without parental permission or serious hesitation? Entry product must be $7–$17. Core offer must be $27–$47.</w:t>
      </w:r>
    </w:p>
    <w:p>
      <w:pPr>
        <w:pStyle w:val="ListParagraph"/>
        <w:numPr>
          <w:ilvl w:val="0"/>
          <w:numId w:val="2"/>
        </w:numPr>
        <w:spacing w:before="50" w:after="50"/>
      </w:pPr>
      <w:r>
        <w:rPr>
          <w:rFonts w:ascii="Arial" w:cs="Arial" w:eastAsia="Arial" w:hAnsi="Arial"/>
          <w:b/>
          <w:bCs/>
          <w:color w:val="1A1A2E"/>
          <w:sz w:val="20"/>
          <w:szCs w:val="20"/>
        </w:rPr>
        <w:t xml:space="preserve">Voice Rule: </w:t>
      </w:r>
      <w:r>
        <w:rPr>
          <w:rFonts w:ascii="Arial" w:cs="Arial" w:eastAsia="Arial" w:hAnsi="Arial"/>
          <w:color w:val="333333"/>
          <w:sz w:val="20"/>
          <w:szCs w:val="20"/>
        </w:rPr>
        <w:t xml:space="preserve">Copy must always sound like Pablo — not a guru, not a brand, not a coach. An older gym friend who figured it out. Direct. Real. Already on their side.</w:t>
      </w:r>
    </w:p>
    <w:p>
      <w:pPr>
        <w:pStyle w:val="ListParagraph"/>
        <w:numPr>
          <w:ilvl w:val="0"/>
          <w:numId w:val="2"/>
        </w:numPr>
        <w:spacing w:before="50" w:after="50"/>
      </w:pPr>
      <w:r>
        <w:rPr>
          <w:rFonts w:ascii="Arial" w:cs="Arial" w:eastAsia="Arial" w:hAnsi="Arial"/>
          <w:b/>
          <w:bCs/>
          <w:color w:val="1A1A2E"/>
          <w:sz w:val="20"/>
          <w:szCs w:val="20"/>
        </w:rPr>
        <w:t xml:space="preserve">Banned Words: </w:t>
      </w:r>
      <w:r>
        <w:rPr>
          <w:rFonts w:ascii="Arial" w:cs="Arial" w:eastAsia="Arial" w:hAnsi="Arial"/>
          <w:color w:val="333333"/>
          <w:sz w:val="20"/>
          <w:szCs w:val="20"/>
        </w:rPr>
        <w:t xml:space="preserve">Grind, beast mode, hustle, alpha, sigma, no days off, crushing it, warrior, elite, savage, transform your body, unlock your potential.</w:t>
      </w:r>
    </w:p>
    <w:p>
      <w:pPr>
        <w:pStyle w:val="ListParagraph"/>
        <w:numPr>
          <w:ilvl w:val="0"/>
          <w:numId w:val="2"/>
        </w:numPr>
        <w:spacing w:before="50" w:after="50"/>
      </w:pPr>
      <w:r>
        <w:rPr>
          <w:rFonts w:ascii="Arial" w:cs="Arial" w:eastAsia="Arial" w:hAnsi="Arial"/>
          <w:b/>
          <w:bCs/>
          <w:color w:val="1A1A2E"/>
          <w:sz w:val="20"/>
          <w:szCs w:val="20"/>
        </w:rPr>
        <w:t xml:space="preserve">Owned Words: </w:t>
      </w:r>
      <w:r>
        <w:rPr>
          <w:rFonts w:ascii="Arial" w:cs="Arial" w:eastAsia="Arial" w:hAnsi="Arial"/>
          <w:color w:val="333333"/>
          <w:sz w:val="20"/>
          <w:szCs w:val="20"/>
        </w:rPr>
        <w:t xml:space="preserve">Restart, show up, gym buddy, anchor, momentum, in your corner, fell off, back in, the version of you that shows up, doing it alone.</w:t>
      </w:r>
    </w:p>
    <w:p>
      <w:pPr>
        <w:pStyle w:val="ListParagraph"/>
        <w:numPr>
          <w:ilvl w:val="0"/>
          <w:numId w:val="2"/>
        </w:numPr>
        <w:spacing w:before="50" w:after="50"/>
      </w:pPr>
      <w:r>
        <w:rPr>
          <w:rFonts w:ascii="Arial" w:cs="Arial" w:eastAsia="Arial" w:hAnsi="Arial"/>
          <w:b/>
          <w:bCs/>
          <w:color w:val="1A1A2E"/>
          <w:sz w:val="20"/>
          <w:szCs w:val="20"/>
        </w:rPr>
        <w:t xml:space="preserve">Content-to-Conversion Bridge: </w:t>
      </w:r>
      <w:r>
        <w:rPr>
          <w:rFonts w:ascii="Arial" w:cs="Arial" w:eastAsia="Arial" w:hAnsi="Arial"/>
          <w:color w:val="333333"/>
          <w:sz w:val="20"/>
          <w:szCs w:val="20"/>
        </w:rPr>
        <w:t xml:space="preserve">Every piece of content should end with a soft CTA pointing toward the entry product. The entry product converts to core offer via email sequence. High volume, low friction is the north star.</w:t>
      </w:r>
    </w:p>
    <w:p>
      <w:pPr>
        <w:pStyle w:val="ListParagraph"/>
        <w:numPr>
          <w:ilvl w:val="0"/>
          <w:numId w:val="2"/>
        </w:numPr>
        <w:spacing w:before="50" w:after="50"/>
      </w:pPr>
      <w:r>
        <w:rPr>
          <w:rFonts w:ascii="Arial" w:cs="Arial" w:eastAsia="Arial" w:hAnsi="Arial"/>
          <w:b/>
          <w:bCs/>
          <w:color w:val="1A1A2E"/>
          <w:sz w:val="20"/>
          <w:szCs w:val="20"/>
        </w:rPr>
        <w:t xml:space="preserve">Platform Priority: </w:t>
      </w:r>
      <w:r>
        <w:rPr>
          <w:rFonts w:ascii="Arial" w:cs="Arial" w:eastAsia="Arial" w:hAnsi="Arial"/>
          <w:color w:val="333333"/>
          <w:sz w:val="20"/>
          <w:szCs w:val="20"/>
        </w:rPr>
        <w:t xml:space="preserve">TikTok for reach and discovery. Instagram for trust and depth. The link in bio is the bridge. Keep the funnel simple at this stage — audience before monetization.</w:t>
      </w:r>
    </w:p>
    <w:p>
      <w:pPr>
        <w:pStyle w:val="ListParagraph"/>
        <w:numPr>
          <w:ilvl w:val="0"/>
          <w:numId w:val="2"/>
        </w:numPr>
        <w:spacing w:before="50" w:after="50"/>
      </w:pPr>
      <w:r>
        <w:rPr>
          <w:rFonts w:ascii="Arial" w:cs="Arial" w:eastAsia="Arial" w:hAnsi="Arial"/>
          <w:b/>
          <w:bCs/>
          <w:color w:val="1A1A2E"/>
          <w:sz w:val="20"/>
          <w:szCs w:val="20"/>
        </w:rPr>
        <w:t xml:space="preserve">Testimonial Strategy: </w:t>
      </w:r>
      <w:r>
        <w:rPr>
          <w:rFonts w:ascii="Arial" w:cs="Arial" w:eastAsia="Arial" w:hAnsi="Arial"/>
          <w:color w:val="333333"/>
          <w:sz w:val="20"/>
          <w:szCs w:val="20"/>
        </w:rPr>
        <w:t xml:space="preserve">Collect and feature before/after stories that emphasize consistency and identity shift, not just physical transformation. 'I finally feel like someone who actually goes to the gym' is more powerful than 'I lost 10 lbs.'</w:t>
      </w:r>
    </w:p>
    <w:p>
      <w:pPr>
        <w:pStyle w:val="ListParagraph"/>
        <w:numPr>
          <w:ilvl w:val="0"/>
          <w:numId w:val="2"/>
        </w:numPr>
        <w:spacing w:before="50" w:after="50"/>
      </w:pPr>
      <w:r>
        <w:rPr>
          <w:rFonts w:ascii="Arial" w:cs="Arial" w:eastAsia="Arial" w:hAnsi="Arial"/>
          <w:b/>
          <w:bCs/>
          <w:color w:val="1A1A2E"/>
          <w:sz w:val="20"/>
          <w:szCs w:val="20"/>
        </w:rPr>
        <w:t xml:space="preserve">North Star Check: </w:t>
      </w:r>
      <w:r>
        <w:rPr>
          <w:rFonts w:ascii="Arial" w:cs="Arial" w:eastAsia="Arial" w:hAnsi="Arial"/>
          <w:color w:val="333333"/>
          <w:sz w:val="20"/>
          <w:szCs w:val="20"/>
        </w:rPr>
        <w:t xml:space="preserve">Every piece of copy, every product name, every design decision — does it make the Restarter feel seen? Does it sound like Pablo? Does it solve one specific part of his problem at a price he can actually pay?</w:t>
      </w:r>
    </w:p>
    <w:p>
      <w:pPr>
        <w:spacing w:before="160" w:after="0"/>
      </w:pPr>
      <w:r>
        <w:t xml:space="preserve"/>
      </w:r>
    </w:p>
    <w:p>
      <w:pPr>
        <w:pBdr>
          <w:top w:val="single" w:color="CCCCCC" w:sz="4" w:space="6"/>
        </w:pBdr>
        <w:spacing w:before="120" w:after="0"/>
        <w:jc w:val="center"/>
      </w:pPr>
      <w:r>
        <w:rPr>
          <w:rFonts w:ascii="Arial" w:cs="Arial" w:eastAsia="Arial" w:hAnsi="Arial"/>
          <w:caps/>
          <w:color w:val="999999"/>
          <w:sz w:val="16"/>
          <w:szCs w:val="16"/>
        </w:rPr>
        <w:t xml:space="preserve">HEXADRINE  |  OFFER BRIEF v1.0  |  CONFIDENTIAL — INTERNAL USE ONLY</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2026-03-30T03:55:08.257Z</dcterms:created>
  <dcterms:modified xsi:type="dcterms:W3CDTF">2026-03-30T03:55:08.257Z</dcterms:modified>
</cp:coreProperties>
</file>

<file path=docProps/custom.xml><?xml version="1.0" encoding="utf-8"?>
<Properties xmlns="http://schemas.openxmlformats.org/officeDocument/2006/custom-properties" xmlns:vt="http://schemas.openxmlformats.org/officeDocument/2006/docPropsVTypes"/>
</file>