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 believe that</w:t>
      </w:r>
      <w:r w:rsidDel="00000000" w:rsidR="00000000" w:rsidRPr="00000000">
        <w:rPr>
          <w:color w:val="1f1f1f"/>
          <w:rtl w:val="0"/>
        </w:rPr>
        <w:t xml:space="preserve"> the burning "coat hanger" tightness in my neck and shoulders is not a personal failure, simple stress, or inevitable aging, but a biological "Cinderella Energy Crisis" where sustained screen posture strangles micro-capillaries and starves muscle fibers of the cellular energy (ATP) required to physically relax.</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 believe that</w:t>
      </w:r>
      <w:r w:rsidDel="00000000" w:rsidR="00000000" w:rsidRPr="00000000">
        <w:rPr>
          <w:color w:val="1f1f1f"/>
          <w:rtl w:val="0"/>
        </w:rPr>
        <w:t xml:space="preserve"> superficial remedies like heating pads, menthol rubs, and massage guns will never solve my chronic pain because surface heat only penetrates 1–3 mm, and high-impact mechanical percussion risks cervical trauma and nerve irritation without fixing the root intracellular energy deficit.</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 believe that</w:t>
      </w:r>
      <w:r w:rsidDel="00000000" w:rsidR="00000000" w:rsidRPr="00000000">
        <w:rPr>
          <w:color w:val="1f1f1f"/>
          <w:rtl w:val="0"/>
        </w:rPr>
        <w:t xml:space="preserve"> targeted dual-wavelength Photobiomodulation (660nm deep red and 850nm near-infrared light) is the only clinically proven modality capable of penetrating 30–50 mm into deep muscle tissue to dislodge inhibitory nitric oxide, restore mitochondrial ATP, and unlock frozen muscle fibers from the inside out.</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 believe that</w:t>
      </w:r>
      <w:r w:rsidDel="00000000" w:rsidR="00000000" w:rsidRPr="00000000">
        <w:rPr>
          <w:color w:val="1f1f1f"/>
          <w:rtl w:val="0"/>
        </w:rPr>
        <w:t xml:space="preserve"> rigid flat panels and generic red light belts are ineffective for cervical relief because they cannot maintain direct, uniform dermal contact or proper clinical irradiance across the sloping curves of the neck and shoulders.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 believe that</w:t>
      </w:r>
      <w:r w:rsidDel="00000000" w:rsidR="00000000" w:rsidRPr="00000000">
        <w:rPr>
          <w:color w:val="1f1f1f"/>
          <w:rtl w:val="0"/>
        </w:rPr>
        <w:t xml:space="preserve"> the MotiThera 3D contoured drape is the only proprietary, medical-grade wearable engineered specifically to deliver clinical irradiance hands-free in a 15-minute wireless session that fits effortlessly into my demanding daily routine.</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 believe that</w:t>
      </w:r>
      <w:r w:rsidDel="00000000" w:rsidR="00000000" w:rsidRPr="00000000">
        <w:rPr>
          <w:color w:val="1f1f1f"/>
          <w:rtl w:val="0"/>
        </w:rPr>
        <w:t xml:space="preserve"> trying MotiThera carries zero physical or financial risk thanks to its non-thermal safety profile, HSA/FSA eligibility, and unconditional 60-day "Melt The Concrete" money-back guarantee—and it is the essential tool to reclaim my physical comfort, career focus, and patience with my family.</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