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25C09" w14:textId="77777777" w:rsidR="00591166" w:rsidRDefault="00000000">
      <w:pPr>
        <w:spacing w:before="240" w:after="240"/>
        <w:jc w:val="center"/>
        <w:rPr>
          <w:b/>
          <w:bCs/>
          <w:sz w:val="36"/>
          <w:szCs w:val="36"/>
        </w:rPr>
      </w:pPr>
      <w:r>
        <w:rPr>
          <w:rFonts w:ascii="Times New Roman" w:eastAsia="Times New Roman" w:hAnsi="Times New Roman" w:cs="Times New Roman"/>
          <w:b/>
          <w:bCs/>
          <w:sz w:val="32"/>
          <w:szCs w:val="32"/>
        </w:rPr>
        <w:t>Analisis Sentimen Ulasan Produk pada Platform E-Commerce Menggunakan Algoritma Naive Bayes</w:t>
      </w:r>
    </w:p>
    <w:p w14:paraId="2411808A" w14:textId="77777777" w:rsidR="00591166" w:rsidRDefault="00000000">
      <w:pPr>
        <w:jc w:val="center"/>
        <w:rPr>
          <w:sz w:val="22"/>
          <w:szCs w:val="22"/>
        </w:rPr>
      </w:pPr>
      <w:r>
        <w:rPr>
          <w:sz w:val="22"/>
          <w:szCs w:val="22"/>
        </w:rPr>
        <w:br/>
        <w:t>Imanuel Andreas Gulo¹, Simon Prananta Barus²</w:t>
      </w:r>
    </w:p>
    <w:p w14:paraId="4E7CFB9C" w14:textId="77777777" w:rsidR="00591166" w:rsidRDefault="00000000">
      <w:pPr>
        <w:jc w:val="center"/>
        <w:rPr>
          <w:sz w:val="22"/>
          <w:szCs w:val="22"/>
        </w:rPr>
      </w:pPr>
      <w:r>
        <w:rPr>
          <w:sz w:val="22"/>
          <w:szCs w:val="22"/>
          <w:vertAlign w:val="superscript"/>
        </w:rPr>
        <w:t>1,2</w:t>
      </w:r>
      <w:r>
        <w:rPr>
          <w:sz w:val="22"/>
          <w:szCs w:val="22"/>
        </w:rPr>
        <w:t>Informatika, Fakultas Sains, Komputer, dan Matematika, Universitas Matana, Tangerang, Indonesia</w:t>
      </w:r>
    </w:p>
    <w:p w14:paraId="0300A09C" w14:textId="2ADA9769" w:rsidR="00591166" w:rsidRPr="00A46512" w:rsidRDefault="00000000" w:rsidP="00A46512">
      <w:pPr>
        <w:jc w:val="center"/>
        <w:rPr>
          <w:sz w:val="22"/>
          <w:szCs w:val="22"/>
        </w:rPr>
      </w:pPr>
      <w:r>
        <w:rPr>
          <w:sz w:val="22"/>
          <w:szCs w:val="22"/>
        </w:rPr>
        <w:t>imanuel.gulo@student.matanauniversity.ac.id</w:t>
      </w:r>
      <w:r>
        <w:rPr>
          <w:sz w:val="22"/>
          <w:szCs w:val="22"/>
        </w:rPr>
        <w:br/>
      </w:r>
    </w:p>
    <w:p w14:paraId="36D8932B" w14:textId="21AA8986"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ABSTRAK</w:t>
      </w:r>
    </w:p>
    <w:p w14:paraId="2D92AC78"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Penelitian ini bertujuan untuk melakukan analisis sentimen terhadap ulasan produk pada platform e-commerce menggunakan algoritma Naïve Bayes. Data yang digunakan dalam penelitian ini berasal dari dataset Women’s E-Commerce Clothing Reviews yang diperoleh dari Kaggle. Data ulasan diklasifikasikan menjadi tiga kategori sentimen yaitu positif, netral, dan negatif berdasarkan nilai rating produk. Proses penelitian meliputi preprocessing data, pembobotan kata menggunakan TF-IDF, seleksi fitur menggunakan SelectKBest, pembagian data training dan testing, pelatihan model menggunakan algoritma Naïve Bayes, serta evaluasi model menggunakan confusion matrix, accuracy, precision, recall, dan f1-score. Berdasarkan hasil pengujian, model klasifikasi sentimen yang dibangun mampu mencapai akurasi sebesar sekitar 71% dan dapat mengklasifikasikan sentimen ulasan produk dengan cukup baik. Hasil penelitian ini menunjukkan bahwa algoritma Naïve Bayes dapat digunakan untuk analisis sentimen pada data ulasan produk e-commerce.</w:t>
      </w:r>
    </w:p>
    <w:p w14:paraId="6EEF34E2" w14:textId="5BA66456"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b/>
          <w:bCs/>
          <w:sz w:val="22"/>
          <w:szCs w:val="22"/>
        </w:rPr>
        <w:t>Kata kunci:</w:t>
      </w:r>
      <w:r w:rsidRPr="00A46512">
        <w:rPr>
          <w:rFonts w:ascii="Times New Roman" w:eastAsia="Times New Roman" w:hAnsi="Times New Roman" w:cs="Times New Roman"/>
          <w:sz w:val="22"/>
          <w:szCs w:val="22"/>
        </w:rPr>
        <w:t xml:space="preserve"> Analisis Sentimen, Naïve Bayes, TF-IDF, Text Mining, Klasifikasi Sentimen, E-Commerce.</w:t>
      </w:r>
    </w:p>
    <w:p w14:paraId="69CCB244"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ii. PENDAHULUAN</w:t>
      </w:r>
    </w:p>
    <w:p w14:paraId="6CDFD7C2"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Latar Belakang</w:t>
      </w:r>
    </w:p>
    <w:p w14:paraId="62650D62"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Perkembangan teknologi informasi dan internet menyebabkan pertumbuhan pesat pada platform e-commerce. Konsumen tidak hanya membeli produk secara online, tetapi juga memberikan ulasan atau review terhadap produk yang telah dibeli. Ulasan tersebut berisi opini, pengalaman, serta tingkat kepuasan pelanggan terhadap suatu produk.</w:t>
      </w:r>
    </w:p>
    <w:p w14:paraId="59BF559F"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Jumlah ulasan yang sangat banyak membuat analisis secara manual menjadi tidak efisien dan memakan waktu. Oleh karena itu, diperlukan metode otomatis untuk mengklasifikasikan ulasan menjadi sentimen positif, negatif, atau netral. Salah satu teknik yang dapat digunakan adalah analisis sentimen menggunakan metode text mining dan machine learning.</w:t>
      </w:r>
    </w:p>
    <w:p w14:paraId="1C44999E"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Algoritma Naïve Bayes merupakan salah satu metode klasifikasi yang populer karena sederhana, cepat, dan memiliki performa yang cukup baik dalam klasifikasi teks. Oleh karena itu, penelitian ini menggunakan algoritma Naïve Bayes untuk melakukan analisis sentimen terhadap ulasan produk pada platform e-commerce.</w:t>
      </w:r>
    </w:p>
    <w:p w14:paraId="0EC6089C"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lastRenderedPageBreak/>
        <w:t>Rumusan Masalah</w:t>
      </w:r>
    </w:p>
    <w:p w14:paraId="5E4503B7"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Berdasarkan latar belakang tersebut, maka rumusan masalah dalam penelitian ini adalah:</w:t>
      </w:r>
    </w:p>
    <w:p w14:paraId="18AC626B" w14:textId="77777777" w:rsidR="00A46512" w:rsidRPr="00A46512" w:rsidRDefault="00A46512" w:rsidP="00A46512">
      <w:pPr>
        <w:numPr>
          <w:ilvl w:val="0"/>
          <w:numId w:val="6"/>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Bagaimana cara mengolah data ulasan produk agar dapat dianalisis secara otomatis?</w:t>
      </w:r>
    </w:p>
    <w:p w14:paraId="28485BAB" w14:textId="77777777" w:rsidR="00A46512" w:rsidRPr="00A46512" w:rsidRDefault="00A46512" w:rsidP="00A46512">
      <w:pPr>
        <w:numPr>
          <w:ilvl w:val="0"/>
          <w:numId w:val="6"/>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Bagaimana penerapan algoritma Naïve Bayes dalam klasifikasi sentimen ulasan produk?</w:t>
      </w:r>
    </w:p>
    <w:p w14:paraId="7AF17CD2" w14:textId="77777777" w:rsidR="00A46512" w:rsidRPr="00A46512" w:rsidRDefault="00A46512" w:rsidP="00A46512">
      <w:pPr>
        <w:numPr>
          <w:ilvl w:val="0"/>
          <w:numId w:val="6"/>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Seberapa baik tingkat akurasi algoritma Naïve Bayes dalam mengklasifikasikan sentimen ulasan?</w:t>
      </w:r>
    </w:p>
    <w:p w14:paraId="1D4E6BFE" w14:textId="77777777" w:rsidR="00A46512" w:rsidRPr="00A46512" w:rsidRDefault="00A46512" w:rsidP="00A46512">
      <w:pPr>
        <w:numPr>
          <w:ilvl w:val="0"/>
          <w:numId w:val="6"/>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Faktor apa saja yang mempengaruhi hasil klasifikasi sentimen?</w:t>
      </w:r>
    </w:p>
    <w:p w14:paraId="6491B1BC"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Tujuan Penelitian</w:t>
      </w:r>
    </w:p>
    <w:p w14:paraId="445C578F"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Tujuan dari penelitian ini adalah:</w:t>
      </w:r>
    </w:p>
    <w:p w14:paraId="2597CFC2" w14:textId="77777777" w:rsidR="00A46512" w:rsidRPr="00A46512" w:rsidRDefault="00A46512" w:rsidP="00A46512">
      <w:pPr>
        <w:numPr>
          <w:ilvl w:val="0"/>
          <w:numId w:val="7"/>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Mengolah dan melakukan preprocessing terhadap data ulasan produk.</w:t>
      </w:r>
    </w:p>
    <w:p w14:paraId="4C0A11E7" w14:textId="77777777" w:rsidR="00A46512" w:rsidRPr="00A46512" w:rsidRDefault="00A46512" w:rsidP="00A46512">
      <w:pPr>
        <w:numPr>
          <w:ilvl w:val="0"/>
          <w:numId w:val="7"/>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Menerapkan algoritma Naïve Bayes untuk klasifikasi sentimen.</w:t>
      </w:r>
    </w:p>
    <w:p w14:paraId="395DAF3F" w14:textId="77777777" w:rsidR="00A46512" w:rsidRPr="00A46512" w:rsidRDefault="00A46512" w:rsidP="00A46512">
      <w:pPr>
        <w:numPr>
          <w:ilvl w:val="0"/>
          <w:numId w:val="7"/>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Mengukur tingkat akurasi model klasifikasi.</w:t>
      </w:r>
    </w:p>
    <w:p w14:paraId="5A18E60B" w14:textId="77777777" w:rsidR="00A46512" w:rsidRPr="00A46512" w:rsidRDefault="00A46512" w:rsidP="00A46512">
      <w:pPr>
        <w:numPr>
          <w:ilvl w:val="0"/>
          <w:numId w:val="7"/>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Menganalisis hasil klasifikasi sentimen ulasan produk.</w:t>
      </w:r>
    </w:p>
    <w:p w14:paraId="083E0BE4"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Manfaat Penelitian</w:t>
      </w:r>
    </w:p>
    <w:p w14:paraId="4F5ADFC7"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Manfaat dari penelitian ini adalah:</w:t>
      </w:r>
    </w:p>
    <w:p w14:paraId="6C47A6BD" w14:textId="77777777" w:rsidR="00A46512" w:rsidRPr="00A46512" w:rsidRDefault="00A46512" w:rsidP="00A46512">
      <w:pPr>
        <w:numPr>
          <w:ilvl w:val="0"/>
          <w:numId w:val="8"/>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Membantu menganalisis opini pelanggan secara otomatis.</w:t>
      </w:r>
    </w:p>
    <w:p w14:paraId="13D48B83" w14:textId="77777777" w:rsidR="00A46512" w:rsidRPr="00A46512" w:rsidRDefault="00A46512" w:rsidP="00A46512">
      <w:pPr>
        <w:numPr>
          <w:ilvl w:val="0"/>
          <w:numId w:val="8"/>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Memberikan informasi mengenai tingkat kepuasan pelanggan terhadap produk.</w:t>
      </w:r>
    </w:p>
    <w:p w14:paraId="740EE04B" w14:textId="75007E42" w:rsidR="00A46512" w:rsidRPr="00A46512" w:rsidRDefault="00A46512" w:rsidP="00A46512">
      <w:pPr>
        <w:numPr>
          <w:ilvl w:val="0"/>
          <w:numId w:val="8"/>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Menjadi referensi penelitian analisis sentimen menggunakan Naïve Bayes.</w:t>
      </w:r>
    </w:p>
    <w:p w14:paraId="79BF91E8"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iii. METODE PENELITIAN</w:t>
      </w:r>
    </w:p>
    <w:p w14:paraId="454D6A71"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1. Pengumpulan Data</w:t>
      </w:r>
    </w:p>
    <w:p w14:paraId="45F93FF3"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Data yang digunakan dalam penelitian ini diperoleh dari dataset Kaggle yang berjudul Women’s E-Commerce Clothing Reviews. Dataset ini berisi ulasan pelanggan terhadap produk pakaian pada platform e-commerce. Data yang digunakan berupa teks ulasan (review text) dan rating produk.</w:t>
      </w:r>
    </w:p>
    <w:p w14:paraId="06173163"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Label sentimen ditentukan berdasarkan rating produk, yaitu:</w:t>
      </w:r>
    </w:p>
    <w:p w14:paraId="42CE49DA" w14:textId="77777777" w:rsidR="00A46512" w:rsidRPr="00A46512" w:rsidRDefault="00A46512" w:rsidP="00A46512">
      <w:pPr>
        <w:numPr>
          <w:ilvl w:val="0"/>
          <w:numId w:val="9"/>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Rating 4–5 = Sentimen Positif</w:t>
      </w:r>
    </w:p>
    <w:p w14:paraId="7EF41472" w14:textId="77777777" w:rsidR="00A46512" w:rsidRPr="00A46512" w:rsidRDefault="00A46512" w:rsidP="00A46512">
      <w:pPr>
        <w:numPr>
          <w:ilvl w:val="0"/>
          <w:numId w:val="9"/>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Rating 3 = Sentimen Netral</w:t>
      </w:r>
    </w:p>
    <w:p w14:paraId="74C15AF6" w14:textId="77777777" w:rsidR="00A46512" w:rsidRPr="00A46512" w:rsidRDefault="00A46512" w:rsidP="00A46512">
      <w:pPr>
        <w:numPr>
          <w:ilvl w:val="0"/>
          <w:numId w:val="9"/>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Rating 1–2 = Sentimen Negatif</w:t>
      </w:r>
    </w:p>
    <w:p w14:paraId="38CB91D1"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2. Preprocessing Data</w:t>
      </w:r>
    </w:p>
    <w:p w14:paraId="74A5E1E7"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Preprocessing dilakukan untuk membersihkan data teks sebelum dianalisis. Tahapan preprocessing meliputi:</w:t>
      </w:r>
    </w:p>
    <w:p w14:paraId="1AD8591A" w14:textId="77777777" w:rsidR="00A46512" w:rsidRPr="00A46512" w:rsidRDefault="00A46512" w:rsidP="00A46512">
      <w:pPr>
        <w:numPr>
          <w:ilvl w:val="0"/>
          <w:numId w:val="10"/>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Cleaning (menghapus tanda baca dan angka)</w:t>
      </w:r>
    </w:p>
    <w:p w14:paraId="78DEE96C" w14:textId="77777777" w:rsidR="00A46512" w:rsidRPr="00A46512" w:rsidRDefault="00A46512" w:rsidP="00A46512">
      <w:pPr>
        <w:numPr>
          <w:ilvl w:val="0"/>
          <w:numId w:val="10"/>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Case Folding (mengubah huruf menjadi lowercase)</w:t>
      </w:r>
    </w:p>
    <w:p w14:paraId="1AADD02B" w14:textId="77777777" w:rsidR="00A46512" w:rsidRPr="00A46512" w:rsidRDefault="00A46512" w:rsidP="00A46512">
      <w:pPr>
        <w:numPr>
          <w:ilvl w:val="0"/>
          <w:numId w:val="10"/>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Tokenization (memecah kalimat menjadi kata)</w:t>
      </w:r>
    </w:p>
    <w:p w14:paraId="1917C5E2" w14:textId="77777777" w:rsidR="00A46512" w:rsidRPr="00A46512" w:rsidRDefault="00A46512" w:rsidP="00A46512">
      <w:pPr>
        <w:numPr>
          <w:ilvl w:val="0"/>
          <w:numId w:val="10"/>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Stopword Removal (menghapus kata umum)</w:t>
      </w:r>
    </w:p>
    <w:p w14:paraId="400F34C9" w14:textId="77777777" w:rsidR="00A46512" w:rsidRPr="00A46512" w:rsidRDefault="00A46512" w:rsidP="00A46512">
      <w:pPr>
        <w:numPr>
          <w:ilvl w:val="0"/>
          <w:numId w:val="10"/>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Stemming (mengubah kata menjadi bentuk dasar)</w:t>
      </w:r>
    </w:p>
    <w:p w14:paraId="2268DA03"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3. Pembobotan Kata (TF-IDF)</w:t>
      </w:r>
    </w:p>
    <w:p w14:paraId="2B807A82"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Setelah preprocessing, data teks diubah menjadi bentuk numerik menggunakan metode TF-IDF (Term Frequency – Inverse Document Frequency). Metode ini digunakan untuk memberikan bobot pada setiap kata berdasarkan tingkat kepentingannya dalam dokumen.</w:t>
      </w:r>
    </w:p>
    <w:p w14:paraId="7AE8A9C2"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lastRenderedPageBreak/>
        <w:t>4. Feature Selection</w:t>
      </w:r>
    </w:p>
    <w:p w14:paraId="4AC58431"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Feature selection dilakukan menggunakan metode SelectKBest untuk memilih fitur terbaik yang digunakan dalam proses klasifikasi sehingga dapat meningkatkan performa model.</w:t>
      </w:r>
    </w:p>
    <w:p w14:paraId="166D2A70"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5. Pembagian Data Training dan Testing</w:t>
      </w:r>
    </w:p>
    <w:p w14:paraId="7501CDF8"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Dataset dibagi menjadi dua bagian yaitu:</w:t>
      </w:r>
    </w:p>
    <w:p w14:paraId="6147A7A4" w14:textId="77777777" w:rsidR="00A46512" w:rsidRPr="00A46512" w:rsidRDefault="00A46512" w:rsidP="00A46512">
      <w:pPr>
        <w:numPr>
          <w:ilvl w:val="0"/>
          <w:numId w:val="11"/>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80% data training</w:t>
      </w:r>
    </w:p>
    <w:p w14:paraId="14F724DC" w14:textId="77777777" w:rsidR="00A46512" w:rsidRPr="00A46512" w:rsidRDefault="00A46512" w:rsidP="00A46512">
      <w:pPr>
        <w:numPr>
          <w:ilvl w:val="0"/>
          <w:numId w:val="11"/>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20% data testing</w:t>
      </w:r>
    </w:p>
    <w:p w14:paraId="684DBD13"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Data training digunakan untuk melatih model Naïve Bayes, sedangkan data testing digunakan untuk menguji performa model.</w:t>
      </w:r>
    </w:p>
    <w:p w14:paraId="095B61BD"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6. Klasifikasi Menggunakan Naïve Bayes</w:t>
      </w:r>
    </w:p>
    <w:p w14:paraId="11C14F5A"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Algoritma Naïve Bayes digunakan untuk mengklasifikasikan sentimen ulasan menjadi positif, netral, atau negatif berdasarkan probabilitas kemunculan kata dalam setiap kelas.</w:t>
      </w:r>
    </w:p>
    <w:p w14:paraId="400DF24F"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7. Evaluasi Model</w:t>
      </w:r>
    </w:p>
    <w:p w14:paraId="72158688"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Evaluasi model dilakukan menggunakan:</w:t>
      </w:r>
    </w:p>
    <w:p w14:paraId="3ED6F456" w14:textId="77777777" w:rsidR="00A46512" w:rsidRPr="00A46512" w:rsidRDefault="00A46512" w:rsidP="00A46512">
      <w:pPr>
        <w:numPr>
          <w:ilvl w:val="0"/>
          <w:numId w:val="12"/>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Accuracy</w:t>
      </w:r>
    </w:p>
    <w:p w14:paraId="5768547E" w14:textId="77777777" w:rsidR="00A46512" w:rsidRPr="00A46512" w:rsidRDefault="00A46512" w:rsidP="00A46512">
      <w:pPr>
        <w:numPr>
          <w:ilvl w:val="0"/>
          <w:numId w:val="12"/>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Confusion Matrix</w:t>
      </w:r>
    </w:p>
    <w:p w14:paraId="587E4A07" w14:textId="77777777" w:rsidR="00A46512" w:rsidRPr="00A46512" w:rsidRDefault="00A46512" w:rsidP="00A46512">
      <w:pPr>
        <w:numPr>
          <w:ilvl w:val="0"/>
          <w:numId w:val="12"/>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Precision</w:t>
      </w:r>
    </w:p>
    <w:p w14:paraId="7FEAC9BA" w14:textId="77777777" w:rsidR="00A46512" w:rsidRPr="00A46512" w:rsidRDefault="00A46512" w:rsidP="00A46512">
      <w:pPr>
        <w:numPr>
          <w:ilvl w:val="0"/>
          <w:numId w:val="12"/>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Recall</w:t>
      </w:r>
    </w:p>
    <w:p w14:paraId="6D49E6F1" w14:textId="77777777" w:rsidR="00A46512" w:rsidRPr="00A46512" w:rsidRDefault="00A46512" w:rsidP="00A46512">
      <w:pPr>
        <w:numPr>
          <w:ilvl w:val="0"/>
          <w:numId w:val="12"/>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F1-Score</w:t>
      </w:r>
    </w:p>
    <w:p w14:paraId="472DADDA" w14:textId="48CE5D8E"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p>
    <w:p w14:paraId="3E73593D"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iv. HASIL DAN PEMBAHASAN</w:t>
      </w:r>
    </w:p>
    <w:p w14:paraId="6A335937"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Hasil Pengujian Model</w:t>
      </w:r>
    </w:p>
    <w:p w14:paraId="4EF28DF0"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Setelah dilakukan preprocessing, pembobotan TF-IDF, feature selection, dan klasifikasi menggunakan algoritma Naïve Bayes, dilakukan pengujian model menggunakan data testing. Berdasarkan hasil pengujian, diperoleh nilai akurasi sebesar sekitar 71%. Nilai akurasi tersebut menunjukkan bahwa model mampu mengklasifikasikan sebagian besar data ulasan dengan cukup baik.</w:t>
      </w:r>
    </w:p>
    <w:p w14:paraId="4A3C0CCC"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Confusion Matrix</w:t>
      </w:r>
    </w:p>
    <w:p w14:paraId="7CC3DB6D"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Confusion matrix digunakan untuk melihat jumlah prediksi yang benar dan salah pada masing-masing kelas sentimen. Berdasarkan confusion matrix, sebagian besar data sentimen positif berhasil diprediksi dengan benar, sedangkan kesalahan prediksi masih terjadi pada kelas netral karena kalimat netral cenderung ambigu dan sulit dibedakan dengan sentimen positif maupun negatif.</w:t>
      </w:r>
    </w:p>
    <w:p w14:paraId="00C5E554"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(Tambahkan gambar confusion matrix di sini)</w:t>
      </w:r>
    </w:p>
    <w:p w14:paraId="42FB7D64"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Classification Report</w:t>
      </w:r>
    </w:p>
    <w:p w14:paraId="45062FCF"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Classification report menunjukkan nilai precision, recall, dan f1-score untuk setiap kelas sentimen. Berdasarkan hasil classification report, kelas positif memiliki nilai precision dan recall yang tinggi, sedangkan kelas netral memiliki nilai yang lebih rendah dibandingkan kelas lainnya.</w:t>
      </w:r>
    </w:p>
    <w:p w14:paraId="1964EC45"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(Tambahkan screenshot classification report di sini)</w:t>
      </w:r>
    </w:p>
    <w:p w14:paraId="4FC8E543"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lastRenderedPageBreak/>
        <w:t>Analisis Hasil</w:t>
      </w:r>
    </w:p>
    <w:p w14:paraId="69101F24"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Berdasarkan hasil pengujian, model mampu mengenali sentimen positif dan negatif dengan cukup baik. Model juga dapat mengenali beberapa kalimat yang mengandung kata negasi seperti “not good” dan “not worth it”. Namun masih terdapat kesalahan klasifikasi terutama pada kalimat yang memiliki sentimen campuran atau ambigu.</w:t>
      </w:r>
    </w:p>
    <w:p w14:paraId="2A87A62F"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Faktor yang mempengaruhi hasil klasifikasi antara lain:</w:t>
      </w:r>
    </w:p>
    <w:p w14:paraId="30FF2773" w14:textId="77777777" w:rsidR="00A46512" w:rsidRPr="00A46512" w:rsidRDefault="00A46512" w:rsidP="00A46512">
      <w:pPr>
        <w:numPr>
          <w:ilvl w:val="0"/>
          <w:numId w:val="13"/>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Ketidakseimbangan data</w:t>
      </w:r>
    </w:p>
    <w:p w14:paraId="47994077" w14:textId="77777777" w:rsidR="00A46512" w:rsidRPr="00A46512" w:rsidRDefault="00A46512" w:rsidP="00A46512">
      <w:pPr>
        <w:numPr>
          <w:ilvl w:val="0"/>
          <w:numId w:val="13"/>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Kalimat ambigu</w:t>
      </w:r>
    </w:p>
    <w:p w14:paraId="5D4AFF54" w14:textId="77777777" w:rsidR="00A46512" w:rsidRPr="00A46512" w:rsidRDefault="00A46512" w:rsidP="00A46512">
      <w:pPr>
        <w:numPr>
          <w:ilvl w:val="0"/>
          <w:numId w:val="13"/>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Keterbatasan algoritma Naïve Bayes dalam memahami konteks kalimat</w:t>
      </w:r>
    </w:p>
    <w:p w14:paraId="1A484E48" w14:textId="6D509E1B" w:rsidR="00A46512" w:rsidRPr="00A46512" w:rsidRDefault="00A46512" w:rsidP="00A46512">
      <w:pPr>
        <w:numPr>
          <w:ilvl w:val="0"/>
          <w:numId w:val="13"/>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Jumlah fitur yang digunakan</w:t>
      </w:r>
    </w:p>
    <w:p w14:paraId="62EFF2F3"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v. KESIMPULAN</w:t>
      </w:r>
    </w:p>
    <w:p w14:paraId="2A484978"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Berdasarkan penelitian yang telah dilakukan, dapat disimpulkan bahwa algoritma Naïve Bayes dapat digunakan untuk melakukan analisis sentimen terhadap ulasan produk pada platform e-commerce. Proses klasifikasi dilakukan melalui tahapan preprocessing, pembobotan TF-IDF, feature selection, pembagian data training dan testing, serta klasifikasi menggunakan Naïve Bayes.</w:t>
      </w:r>
    </w:p>
    <w:p w14:paraId="3237375E"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Berdasarkan hasil pengujian, model yang dibangun mampu mencapai akurasi sekitar 71% sehingga dapat disimpulkan bahwa metode Naïve Bayes cukup efektif dalam mengklasifikasikan sentimen ulasan produk menjadi sentimen positif, netral, dan negatif. Untuk meningkatkan akurasi, dapat dilakukan optimasi seperti penambahan n-gram, feature selection, dan tuning parameter model.</w:t>
      </w:r>
    </w:p>
    <w:p w14:paraId="0B53E286" w14:textId="03C41E91"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p>
    <w:p w14:paraId="2C25EC33" w14:textId="77777777" w:rsid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DAFTAR PUSTAKA</w:t>
      </w:r>
    </w:p>
    <w:p w14:paraId="35AAFB17" w14:textId="77777777" w:rsidR="00A46512" w:rsidRPr="00A46512" w:rsidRDefault="00A46512" w:rsidP="00A46512">
      <w:pPr>
        <w:pBdr>
          <w:top w:val="nil"/>
          <w:left w:val="nil"/>
          <w:bottom w:val="nil"/>
          <w:right w:val="nil"/>
          <w:between w:val="nil"/>
        </w:pBdr>
        <w:spacing w:line="360" w:lineRule="auto"/>
        <w:rPr>
          <w:rFonts w:ascii="Times New Roman" w:eastAsia="Times New Roman" w:hAnsi="Times New Roman" w:cs="Times New Roman"/>
          <w:sz w:val="22"/>
          <w:szCs w:val="22"/>
          <w:lang w:val="en-ID"/>
        </w:rPr>
      </w:pPr>
    </w:p>
    <w:p w14:paraId="343E13A1" w14:textId="77777777" w:rsidR="00A46512" w:rsidRPr="00A46512" w:rsidRDefault="00A46512" w:rsidP="00A46512">
      <w:pPr>
        <w:numPr>
          <w:ilvl w:val="0"/>
          <w:numId w:val="14"/>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Pang, B., &amp; Lee, L. (2008). Opinion Mining and Sentiment Analysis.</w:t>
      </w:r>
    </w:p>
    <w:p w14:paraId="4C83E18D" w14:textId="77777777" w:rsidR="00A46512" w:rsidRPr="00A46512" w:rsidRDefault="00A46512" w:rsidP="00A46512">
      <w:pPr>
        <w:numPr>
          <w:ilvl w:val="0"/>
          <w:numId w:val="14"/>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Manning, C. D., Raghavan, P., &amp; Schütze, H. (2008). Introduction to Information Retrieval.</w:t>
      </w:r>
    </w:p>
    <w:p w14:paraId="7A70C4CC" w14:textId="77777777" w:rsidR="00A46512" w:rsidRPr="00A46512" w:rsidRDefault="00A46512" w:rsidP="00A46512">
      <w:pPr>
        <w:numPr>
          <w:ilvl w:val="0"/>
          <w:numId w:val="14"/>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Jurafsky, D., &amp; Martin, J. H. (2020). Speech and Language Processing.</w:t>
      </w:r>
    </w:p>
    <w:p w14:paraId="533AB980" w14:textId="77777777" w:rsidR="00A46512" w:rsidRPr="00A46512" w:rsidRDefault="00A46512" w:rsidP="00A46512">
      <w:pPr>
        <w:numPr>
          <w:ilvl w:val="0"/>
          <w:numId w:val="14"/>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Dataset Women’s E-Commerce Clothing Reviews – Kaggle.</w:t>
      </w:r>
    </w:p>
    <w:p w14:paraId="0EEB32DA" w14:textId="77777777" w:rsidR="00A46512" w:rsidRPr="00A46512" w:rsidRDefault="00A46512" w:rsidP="00A46512">
      <w:pPr>
        <w:numPr>
          <w:ilvl w:val="0"/>
          <w:numId w:val="14"/>
        </w:numPr>
        <w:pBdr>
          <w:top w:val="nil"/>
          <w:left w:val="nil"/>
          <w:bottom w:val="nil"/>
          <w:right w:val="nil"/>
          <w:between w:val="nil"/>
        </w:pBdr>
        <w:spacing w:line="360" w:lineRule="auto"/>
        <w:rPr>
          <w:rFonts w:ascii="Times New Roman" w:eastAsia="Times New Roman" w:hAnsi="Times New Roman" w:cs="Times New Roman"/>
          <w:sz w:val="22"/>
          <w:szCs w:val="22"/>
          <w:lang w:val="en-ID"/>
        </w:rPr>
      </w:pPr>
      <w:r w:rsidRPr="00A46512">
        <w:rPr>
          <w:rFonts w:ascii="Times New Roman" w:eastAsia="Times New Roman" w:hAnsi="Times New Roman" w:cs="Times New Roman"/>
          <w:sz w:val="22"/>
          <w:szCs w:val="22"/>
          <w:lang w:val="en-ID"/>
        </w:rPr>
        <w:t>Han, J., Kamber, M., &amp; Pei, J. (2012). Data Mining Concepts and Techniques.</w:t>
      </w:r>
    </w:p>
    <w:p w14:paraId="7825A871" w14:textId="77777777" w:rsidR="00591166" w:rsidRPr="00A46512" w:rsidRDefault="00591166" w:rsidP="00A46512">
      <w:pPr>
        <w:pBdr>
          <w:top w:val="nil"/>
          <w:left w:val="nil"/>
          <w:bottom w:val="nil"/>
          <w:right w:val="nil"/>
          <w:between w:val="nil"/>
        </w:pBdr>
        <w:spacing w:line="360" w:lineRule="auto"/>
        <w:rPr>
          <w:sz w:val="22"/>
          <w:szCs w:val="22"/>
        </w:rPr>
      </w:pPr>
    </w:p>
    <w:sectPr w:rsidR="00591166" w:rsidRPr="00A46512">
      <w:headerReference w:type="even" r:id="rId7"/>
      <w:headerReference w:type="default" r:id="rId8"/>
      <w:footerReference w:type="default" r:id="rId9"/>
      <w:headerReference w:type="first" r:id="rId10"/>
      <w:footerReference w:type="first" r:id="rId11"/>
      <w:pgSz w:w="11906" w:h="16838"/>
      <w:pgMar w:top="1417" w:right="720" w:bottom="1077" w:left="720" w:header="1020"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92687" w14:textId="77777777" w:rsidR="00735390" w:rsidRDefault="00735390">
      <w:r>
        <w:separator/>
      </w:r>
    </w:p>
  </w:endnote>
  <w:endnote w:type="continuationSeparator" w:id="0">
    <w:p w14:paraId="62E603C4" w14:textId="77777777" w:rsidR="00735390" w:rsidRDefault="00735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30F9970C-5867-48E6-A8DE-A7CA41AE0CF0}"/>
    <w:embedBold r:id="rId2" w:fontKey="{40F1D88B-4AAB-42D0-A113-FF693D6C5C6E}"/>
    <w:embedItalic r:id="rId3" w:fontKey="{F57A8658-7F88-4B98-A3F6-00C35DA6E91F}"/>
  </w:font>
  <w:font w:name="Calibri">
    <w:panose1 w:val="020F0502020204030204"/>
    <w:charset w:val="00"/>
    <w:family w:val="swiss"/>
    <w:pitch w:val="variable"/>
    <w:sig w:usb0="E4002EFF" w:usb1="C200247B" w:usb2="00000009" w:usb3="00000000" w:csb0="000001FF" w:csb1="00000000"/>
    <w:embedRegular r:id="rId4" w:fontKey="{327A3448-2183-4A56-A36E-65AABE83671A}"/>
  </w:font>
  <w:font w:name="Georgia">
    <w:panose1 w:val="02040502050405020303"/>
    <w:charset w:val="00"/>
    <w:family w:val="roman"/>
    <w:pitch w:val="variable"/>
    <w:sig w:usb0="00000287" w:usb1="00000000" w:usb2="00000000" w:usb3="00000000" w:csb0="0000009F" w:csb1="00000000"/>
    <w:embedItalic r:id="rId5" w:fontKey="{83D3BFA2-E7A7-49BF-A552-ADA2021DF928}"/>
  </w:font>
  <w:font w:name="Cambria">
    <w:panose1 w:val="02040503050406030204"/>
    <w:charset w:val="00"/>
    <w:family w:val="roman"/>
    <w:pitch w:val="variable"/>
    <w:sig w:usb0="E00006FF" w:usb1="420024FF" w:usb2="02000000" w:usb3="00000000" w:csb0="0000019F" w:csb1="00000000"/>
    <w:embedRegular r:id="rId6" w:fontKey="{6843492B-A723-47BE-9641-43835168EC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438E" w14:textId="77777777" w:rsidR="00591166" w:rsidRDefault="00591166">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517A9" w14:textId="77777777" w:rsidR="00591166" w:rsidRDefault="00591166">
    <w:pPr>
      <w:pBdr>
        <w:top w:val="single" w:sz="4" w:space="0" w:color="000000"/>
      </w:pBdr>
      <w:tabs>
        <w:tab w:val="right" w:pos="8844"/>
      </w:tabs>
      <w:spacing w:before="480" w:line="100" w:lineRule="auto"/>
      <w:jc w:val="left"/>
      <w:rPr>
        <w:i/>
        <w:iCs/>
        <w:sz w:val="16"/>
        <w:szCs w:val="16"/>
      </w:rPr>
    </w:pPr>
  </w:p>
  <w:p w14:paraId="73F998F1" w14:textId="77777777" w:rsidR="00591166" w:rsidRDefault="00000000">
    <w:pPr>
      <w:tabs>
        <w:tab w:val="right" w:pos="10466"/>
      </w:tabs>
      <w:rPr>
        <w:sz w:val="16"/>
        <w:szCs w:val="16"/>
      </w:rPr>
    </w:pPr>
    <w:r>
      <w:rPr>
        <w:i/>
        <w:iCs/>
        <w:sz w:val="16"/>
        <w:szCs w:val="16"/>
      </w:rPr>
      <w:t xml:space="preserve">NUMERION: Journal of Physics, Mathematics and Computer Science </w:t>
    </w:r>
    <w:r>
      <w:rPr>
        <w:b/>
        <w:bCs/>
        <w:sz w:val="16"/>
        <w:szCs w:val="16"/>
      </w:rPr>
      <w:t>2026</w:t>
    </w:r>
    <w:r>
      <w:rPr>
        <w:sz w:val="16"/>
        <w:szCs w:val="16"/>
      </w:rPr>
      <w:t>,</w:t>
    </w:r>
    <w:r>
      <w:rPr>
        <w:i/>
        <w:iCs/>
        <w:sz w:val="16"/>
        <w:szCs w:val="16"/>
      </w:rPr>
      <w:t xml:space="preserve"> 1</w:t>
    </w:r>
    <w:r>
      <w:rPr>
        <w:sz w:val="16"/>
        <w:szCs w:val="16"/>
      </w:rPr>
      <w:t>, x. https://doi.org/10.3390/xxxxx</w:t>
    </w: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1581B" w14:textId="77777777" w:rsidR="00735390" w:rsidRDefault="00735390">
      <w:r>
        <w:separator/>
      </w:r>
    </w:p>
  </w:footnote>
  <w:footnote w:type="continuationSeparator" w:id="0">
    <w:p w14:paraId="525528B0" w14:textId="77777777" w:rsidR="00735390" w:rsidRDefault="00735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8A410" w14:textId="77777777" w:rsidR="00591166" w:rsidRDefault="00591166">
    <w:pPr>
      <w:pBdr>
        <w:top w:val="nil"/>
        <w:left w:val="nil"/>
        <w:bottom w:val="none" w:sz="0" w:space="0" w:color="000000"/>
        <w:right w:val="nil"/>
        <w:between w:val="nil"/>
      </w:pBdr>
      <w:tabs>
        <w:tab w:val="center" w:pos="4153"/>
        <w:tab w:val="right" w:pos="8306"/>
      </w:tabs>
      <w:jc w:val="cente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DEA21" w14:textId="77777777" w:rsidR="00591166" w:rsidRDefault="00000000">
    <w:pPr>
      <w:tabs>
        <w:tab w:val="right" w:pos="10466"/>
      </w:tabs>
      <w:rPr>
        <w:sz w:val="16"/>
        <w:szCs w:val="16"/>
      </w:rPr>
    </w:pPr>
    <w:r>
      <w:rPr>
        <w:i/>
        <w:iCs/>
        <w:sz w:val="16"/>
        <w:szCs w:val="16"/>
      </w:rPr>
      <w:t>Imanuel Andreas Gulo / NUMERION: Journal of Physics, Mathematics, and Computer Science, Vol. 1, No. xx, pp. xx-xx, 2026</w:t>
    </w:r>
    <w:r>
      <w:rPr>
        <w:sz w:val="16"/>
        <w:szCs w:val="16"/>
      </w:rPr>
      <w:tab/>
    </w:r>
    <w:r>
      <w:rPr>
        <w:sz w:val="16"/>
        <w:szCs w:val="16"/>
      </w:rPr>
      <w:fldChar w:fldCharType="begin"/>
    </w:r>
    <w:r>
      <w:rPr>
        <w:sz w:val="16"/>
        <w:szCs w:val="16"/>
      </w:rPr>
      <w:instrText>PAGE</w:instrText>
    </w:r>
    <w:r>
      <w:rPr>
        <w:sz w:val="16"/>
        <w:szCs w:val="16"/>
      </w:rPr>
      <w:fldChar w:fldCharType="separate"/>
    </w:r>
    <w:r w:rsidR="009D4F5F">
      <w:rPr>
        <w:noProof/>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9D4F5F">
      <w:rPr>
        <w:noProof/>
        <w:sz w:val="16"/>
        <w:szCs w:val="16"/>
      </w:rPr>
      <w:t>2</w:t>
    </w:r>
    <w:r>
      <w:rPr>
        <w:sz w:val="16"/>
        <w:szCs w:val="16"/>
      </w:rPr>
      <w:fldChar w:fldCharType="end"/>
    </w:r>
  </w:p>
  <w:p w14:paraId="599BDC10" w14:textId="77777777" w:rsidR="00591166" w:rsidRDefault="00591166">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77CE2" w14:textId="77777777" w:rsidR="00591166" w:rsidRDefault="00591166">
    <w:pPr>
      <w:widowControl w:val="0"/>
      <w:pBdr>
        <w:top w:val="nil"/>
        <w:left w:val="nil"/>
        <w:bottom w:val="nil"/>
        <w:right w:val="nil"/>
        <w:between w:val="nil"/>
      </w:pBdr>
      <w:spacing w:line="276" w:lineRule="auto"/>
      <w:jc w:val="left"/>
      <w:rPr>
        <w:sz w:val="16"/>
        <w:szCs w:val="16"/>
      </w:rPr>
    </w:pPr>
  </w:p>
  <w:tbl>
    <w:tblPr>
      <w:tblStyle w:val="a"/>
      <w:tblW w:w="10487" w:type="dxa"/>
      <w:tblInd w:w="0" w:type="dxa"/>
      <w:tblLayout w:type="fixed"/>
      <w:tblLook w:val="0400" w:firstRow="0" w:lastRow="0" w:firstColumn="0" w:lastColumn="0" w:noHBand="0" w:noVBand="1"/>
    </w:tblPr>
    <w:tblGrid>
      <w:gridCol w:w="2410"/>
      <w:gridCol w:w="5804"/>
      <w:gridCol w:w="2273"/>
    </w:tblGrid>
    <w:tr w:rsidR="00591166" w14:paraId="4FA0F207" w14:textId="77777777">
      <w:trPr>
        <w:trHeight w:val="686"/>
      </w:trPr>
      <w:tc>
        <w:tcPr>
          <w:tcW w:w="2410" w:type="dxa"/>
          <w:vAlign w:val="center"/>
        </w:tcPr>
        <w:p w14:paraId="33BEDA7F" w14:textId="77777777" w:rsidR="00591166" w:rsidRDefault="00000000">
          <w:pPr>
            <w:pBdr>
              <w:top w:val="nil"/>
              <w:left w:val="nil"/>
              <w:bottom w:val="none" w:sz="0" w:space="0" w:color="000000"/>
              <w:right w:val="nil"/>
              <w:between w:val="nil"/>
            </w:pBdr>
            <w:tabs>
              <w:tab w:val="center" w:pos="4153"/>
              <w:tab w:val="right" w:pos="8306"/>
            </w:tabs>
            <w:jc w:val="center"/>
            <w:rPr>
              <w:b/>
              <w:bCs/>
              <w:color w:val="000000"/>
            </w:rPr>
          </w:pPr>
          <w:r>
            <w:rPr>
              <w:b/>
              <w:bCs/>
              <w:noProof/>
              <w:color w:val="000000"/>
            </w:rPr>
            <w:drawing>
              <wp:inline distT="0" distB="0" distL="0" distR="0" wp14:anchorId="61F955A4" wp14:editId="3557516A">
                <wp:extent cx="1035034" cy="104871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8822" t="16440" r="536" b="14797"/>
                        <a:stretch>
                          <a:fillRect/>
                        </a:stretch>
                      </pic:blipFill>
                      <pic:spPr>
                        <a:xfrm>
                          <a:off x="0" y="0"/>
                          <a:ext cx="1035034" cy="1048713"/>
                        </a:xfrm>
                        <a:prstGeom prst="rect">
                          <a:avLst/>
                        </a:prstGeom>
                        <a:ln/>
                      </pic:spPr>
                    </pic:pic>
                  </a:graphicData>
                </a:graphic>
              </wp:inline>
            </w:drawing>
          </w:r>
        </w:p>
      </w:tc>
      <w:tc>
        <w:tcPr>
          <w:tcW w:w="5804" w:type="dxa"/>
          <w:vAlign w:val="center"/>
        </w:tcPr>
        <w:p w14:paraId="3BD0FF4C" w14:textId="77777777" w:rsidR="00591166" w:rsidRDefault="00000000">
          <w:pPr>
            <w:pBdr>
              <w:top w:val="nil"/>
              <w:left w:val="nil"/>
              <w:bottom w:val="none" w:sz="0" w:space="0" w:color="000000"/>
              <w:right w:val="nil"/>
              <w:between w:val="nil"/>
            </w:pBdr>
            <w:tabs>
              <w:tab w:val="center" w:pos="4153"/>
              <w:tab w:val="right" w:pos="8306"/>
            </w:tabs>
            <w:jc w:val="center"/>
            <w:rPr>
              <w:color w:val="000000"/>
            </w:rPr>
          </w:pPr>
          <w:r>
            <w:rPr>
              <w:color w:val="000000"/>
            </w:rPr>
            <w:t>Available online at https://ejournal z</w:t>
          </w:r>
        </w:p>
        <w:p w14:paraId="5BDED32F" w14:textId="77777777" w:rsidR="00591166" w:rsidRDefault="00591166">
          <w:pPr>
            <w:pBdr>
              <w:top w:val="nil"/>
              <w:left w:val="nil"/>
              <w:bottom w:val="none" w:sz="0" w:space="0" w:color="000000"/>
              <w:right w:val="nil"/>
              <w:between w:val="nil"/>
            </w:pBdr>
            <w:tabs>
              <w:tab w:val="center" w:pos="4153"/>
              <w:tab w:val="right" w:pos="8306"/>
            </w:tabs>
            <w:jc w:val="center"/>
            <w:rPr>
              <w:color w:val="000000"/>
            </w:rPr>
          </w:pPr>
        </w:p>
        <w:p w14:paraId="0E58A458" w14:textId="77777777" w:rsidR="00591166" w:rsidRDefault="00000000">
          <w:pPr>
            <w:pBdr>
              <w:top w:val="nil"/>
              <w:left w:val="nil"/>
              <w:bottom w:val="none" w:sz="0" w:space="0" w:color="000000"/>
              <w:right w:val="nil"/>
              <w:between w:val="nil"/>
            </w:pBdr>
            <w:tabs>
              <w:tab w:val="center" w:pos="4153"/>
              <w:tab w:val="right" w:pos="8306"/>
            </w:tabs>
            <w:jc w:val="center"/>
            <w:rPr>
              <w:b/>
              <w:bCs/>
              <w:color w:val="000000"/>
              <w:sz w:val="32"/>
              <w:szCs w:val="32"/>
            </w:rPr>
          </w:pPr>
          <w:bookmarkStart w:id="0" w:name="_yvtg52o7cydr" w:colFirst="0" w:colLast="0"/>
          <w:bookmarkEnd w:id="0"/>
          <w:r>
            <w:rPr>
              <w:b/>
              <w:bCs/>
              <w:color w:val="000000"/>
              <w:sz w:val="32"/>
              <w:szCs w:val="32"/>
            </w:rPr>
            <w:t xml:space="preserve">NUMERION: </w:t>
          </w:r>
        </w:p>
        <w:p w14:paraId="79A57784" w14:textId="77777777" w:rsidR="00591166" w:rsidRDefault="00000000">
          <w:pPr>
            <w:pBdr>
              <w:top w:val="nil"/>
              <w:left w:val="nil"/>
              <w:bottom w:val="none" w:sz="0" w:space="0" w:color="000000"/>
              <w:right w:val="nil"/>
              <w:between w:val="nil"/>
            </w:pBdr>
            <w:tabs>
              <w:tab w:val="center" w:pos="4153"/>
              <w:tab w:val="right" w:pos="8306"/>
            </w:tabs>
            <w:jc w:val="center"/>
            <w:rPr>
              <w:b/>
              <w:bCs/>
              <w:color w:val="000000"/>
              <w:sz w:val="32"/>
              <w:szCs w:val="32"/>
            </w:rPr>
          </w:pPr>
          <w:r>
            <w:rPr>
              <w:b/>
              <w:bCs/>
              <w:color w:val="000000"/>
              <w:sz w:val="32"/>
              <w:szCs w:val="32"/>
            </w:rPr>
            <w:t>Journal of Physics, Mathematics, and Computer Science</w:t>
          </w:r>
        </w:p>
        <w:p w14:paraId="5BE701F5" w14:textId="77777777" w:rsidR="00591166" w:rsidRDefault="00591166">
          <w:pPr>
            <w:pBdr>
              <w:top w:val="nil"/>
              <w:left w:val="nil"/>
              <w:bottom w:val="none" w:sz="0" w:space="0" w:color="000000"/>
              <w:right w:val="nil"/>
              <w:between w:val="nil"/>
            </w:pBdr>
            <w:tabs>
              <w:tab w:val="center" w:pos="4153"/>
              <w:tab w:val="right" w:pos="8306"/>
            </w:tabs>
            <w:jc w:val="center"/>
            <w:rPr>
              <w:b/>
              <w:bCs/>
              <w:color w:val="000000"/>
              <w:sz w:val="24"/>
              <w:szCs w:val="24"/>
            </w:rPr>
          </w:pPr>
        </w:p>
        <w:p w14:paraId="4842E959" w14:textId="77777777" w:rsidR="00591166" w:rsidRDefault="00000000">
          <w:pPr>
            <w:pBdr>
              <w:top w:val="nil"/>
              <w:left w:val="nil"/>
              <w:bottom w:val="none" w:sz="0" w:space="0" w:color="000000"/>
              <w:right w:val="nil"/>
              <w:between w:val="nil"/>
            </w:pBdr>
            <w:tabs>
              <w:tab w:val="center" w:pos="4153"/>
              <w:tab w:val="right" w:pos="8306"/>
            </w:tabs>
            <w:jc w:val="center"/>
            <w:rPr>
              <w:b/>
              <w:bCs/>
              <w:color w:val="000000"/>
            </w:rPr>
          </w:pPr>
          <w:r>
            <w:rPr>
              <w:b/>
              <w:bCs/>
              <w:color w:val="000000"/>
            </w:rPr>
            <w:t>Vol. 1, No. x, pp. xx-xx, 2026</w:t>
          </w:r>
        </w:p>
      </w:tc>
      <w:tc>
        <w:tcPr>
          <w:tcW w:w="2273" w:type="dxa"/>
          <w:vAlign w:val="center"/>
        </w:tcPr>
        <w:p w14:paraId="49FED0E6" w14:textId="77777777" w:rsidR="00591166" w:rsidRDefault="00000000">
          <w:pPr>
            <w:pBdr>
              <w:top w:val="nil"/>
              <w:left w:val="nil"/>
              <w:bottom w:val="none" w:sz="0" w:space="0" w:color="000000"/>
              <w:right w:val="nil"/>
              <w:between w:val="nil"/>
            </w:pBdr>
            <w:tabs>
              <w:tab w:val="center" w:pos="4153"/>
              <w:tab w:val="right" w:pos="8306"/>
            </w:tabs>
            <w:jc w:val="right"/>
            <w:rPr>
              <w:b/>
              <w:bCs/>
              <w:color w:val="000000"/>
            </w:rPr>
          </w:pPr>
          <w:r>
            <w:rPr>
              <w:noProof/>
            </w:rPr>
            <mc:AlternateContent>
              <mc:Choice Requires="wps">
                <w:drawing>
                  <wp:anchor distT="0" distB="0" distL="114300" distR="114300" simplePos="0" relativeHeight="251658240" behindDoc="0" locked="0" layoutInCell="1" hidden="0" allowOverlap="1" wp14:anchorId="71DB2B5E" wp14:editId="001BA984">
                    <wp:simplePos x="0" y="0"/>
                    <wp:positionH relativeFrom="column">
                      <wp:posOffset>52073</wp:posOffset>
                    </wp:positionH>
                    <wp:positionV relativeFrom="paragraph">
                      <wp:posOffset>10795</wp:posOffset>
                    </wp:positionV>
                    <wp:extent cx="1348105" cy="563880"/>
                    <wp:effectExtent l="0" t="0" r="0" b="0"/>
                    <wp:wrapNone/>
                    <wp:docPr id="1" name="Rectangle 1"/>
                    <wp:cNvGraphicFramePr/>
                    <a:graphic xmlns:a="http://schemas.openxmlformats.org/drawingml/2006/main">
                      <a:graphicData uri="http://schemas.microsoft.com/office/word/2010/wordprocessingShape">
                        <wps:wsp>
                          <wps:cNvSpPr/>
                          <wps:spPr>
                            <a:xfrm>
                              <a:off x="4690998" y="3517110"/>
                              <a:ext cx="1310005" cy="525780"/>
                            </a:xfrm>
                            <a:prstGeom prst="rect">
                              <a:avLst/>
                            </a:prstGeom>
                            <a:solidFill>
                              <a:schemeClr val="lt1"/>
                            </a:solidFill>
                            <a:ln w="12700" cap="flat" cmpd="sng">
                              <a:solidFill>
                                <a:schemeClr val="dk1"/>
                              </a:solidFill>
                              <a:prstDash val="dash"/>
                              <a:miter lim="800000"/>
                              <a:headEnd type="none" w="sm" len="sm"/>
                              <a:tailEnd type="none" w="sm" len="sm"/>
                            </a:ln>
                          </wps:spPr>
                          <wps:txbx>
                            <w:txbxContent>
                              <w:p w14:paraId="4042E3E0" w14:textId="77777777" w:rsidR="00591166" w:rsidRDefault="00591166">
                                <w:pPr>
                                  <w:textDirection w:val="btLr"/>
                                </w:pPr>
                              </w:p>
                              <w:p w14:paraId="612CE7AF" w14:textId="77777777" w:rsidR="00591166" w:rsidRDefault="00000000">
                                <w:pPr>
                                  <w:jc w:val="left"/>
                                  <w:textDirection w:val="btLr"/>
                                </w:pPr>
                                <w:r>
                                  <w:rPr>
                                    <w:b/>
                                    <w:color w:val="000000"/>
                                  </w:rPr>
                                  <w:t>e-ISSN</w:t>
                                </w:r>
                                <w:r>
                                  <w:rPr>
                                    <w:color w:val="000000"/>
                                  </w:rPr>
                                  <w:t xml:space="preserve"> </w:t>
                                </w:r>
                                <w:r>
                                  <w:rPr>
                                    <w:b/>
                                    <w:color w:val="000000"/>
                                  </w:rPr>
                                  <w:t>xxxx-xxxxx</w:t>
                                </w:r>
                              </w:p>
                            </w:txbxContent>
                          </wps:txbx>
                          <wps:bodyPr spcFirstLastPara="1" wrap="square" lIns="91425" tIns="45700" rIns="91425" bIns="45700" anchor="t" anchorCtr="0">
                            <a:noAutofit/>
                          </wps:bodyPr>
                        </wps:wsp>
                      </a:graphicData>
                    </a:graphic>
                  </wp:anchor>
                </w:drawing>
              </mc:Choice>
              <mc:Fallback>
                <w:pict>
                  <v:rect w14:anchorId="71DB2B5E" id="Rectangle 1" o:spid="_x0000_s1026" style="position:absolute;left:0;text-align:left;margin-left:4.1pt;margin-top:.85pt;width:106.15pt;height:44.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" fillcolor="white [3201]" strokecolor="black [3200]" strokeweight="1pt">
                    <v:stroke dashstyle="dash" startarrowwidth="narrow" startarrowlength="short" endarrowwidth="narrow" endarrowlength="short"/>
                    <v:textbox inset="2.53958mm,1.2694mm,2.53958mm,1.2694mm">
                      <w:txbxContent>
                        <w:p w14:paraId="4042E3E0" w14:textId="77777777" w:rsidR="00591166" w:rsidRDefault="00591166">
                          <w:pPr>
                            <w:textDirection w:val="btLr"/>
                          </w:pPr>
                        </w:p>
                        <w:p w14:paraId="612CE7AF" w14:textId="77777777" w:rsidR="00591166" w:rsidRDefault="00000000">
                          <w:pPr>
                            <w:jc w:val="left"/>
                            <w:textDirection w:val="btLr"/>
                          </w:pPr>
                          <w:r>
                            <w:rPr>
                              <w:b/>
                              <w:color w:val="000000"/>
                            </w:rPr>
                            <w:t>e-ISSN</w:t>
                          </w:r>
                          <w:r>
                            <w:rPr>
                              <w:color w:val="000000"/>
                            </w:rPr>
                            <w:t xml:space="preserve"> </w:t>
                          </w:r>
                          <w:r>
                            <w:rPr>
                              <w:b/>
                              <w:color w:val="000000"/>
                            </w:rPr>
                            <w:t>xxxx-xxxxx</w:t>
                          </w:r>
                        </w:p>
                      </w:txbxContent>
                    </v:textbox>
                  </v:rect>
                </w:pict>
              </mc:Fallback>
            </mc:AlternateContent>
          </w:r>
        </w:p>
      </w:tc>
    </w:tr>
  </w:tbl>
  <w:p w14:paraId="6C71D4A7" w14:textId="77777777" w:rsidR="00591166" w:rsidRDefault="00591166">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64D"/>
    <w:multiLevelType w:val="multilevel"/>
    <w:tmpl w:val="0E88F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25B10"/>
    <w:multiLevelType w:val="multilevel"/>
    <w:tmpl w:val="9786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123A4"/>
    <w:multiLevelType w:val="multilevel"/>
    <w:tmpl w:val="1E00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C6C42"/>
    <w:multiLevelType w:val="multilevel"/>
    <w:tmpl w:val="F7DC52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3285C66"/>
    <w:multiLevelType w:val="multilevel"/>
    <w:tmpl w:val="F930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B3B1A"/>
    <w:multiLevelType w:val="multilevel"/>
    <w:tmpl w:val="4A04D5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4AC2C69"/>
    <w:multiLevelType w:val="multilevel"/>
    <w:tmpl w:val="F454D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AB201C"/>
    <w:multiLevelType w:val="multilevel"/>
    <w:tmpl w:val="F2C8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5780C"/>
    <w:multiLevelType w:val="multilevel"/>
    <w:tmpl w:val="6E08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3141F4"/>
    <w:multiLevelType w:val="multilevel"/>
    <w:tmpl w:val="C51E9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BE7CF0"/>
    <w:multiLevelType w:val="multilevel"/>
    <w:tmpl w:val="CFCE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DD24EE"/>
    <w:multiLevelType w:val="multilevel"/>
    <w:tmpl w:val="DF2E6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043D15"/>
    <w:multiLevelType w:val="multilevel"/>
    <w:tmpl w:val="0378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14B2A"/>
    <w:multiLevelType w:val="multilevel"/>
    <w:tmpl w:val="A6B2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24FE6"/>
    <w:multiLevelType w:val="multilevel"/>
    <w:tmpl w:val="C3B8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535220">
    <w:abstractNumId w:val="3"/>
  </w:num>
  <w:num w:numId="2" w16cid:durableId="347875611">
    <w:abstractNumId w:val="5"/>
  </w:num>
  <w:num w:numId="3" w16cid:durableId="939217621">
    <w:abstractNumId w:val="10"/>
  </w:num>
  <w:num w:numId="4" w16cid:durableId="1859737061">
    <w:abstractNumId w:val="12"/>
  </w:num>
  <w:num w:numId="5" w16cid:durableId="1460495292">
    <w:abstractNumId w:val="13"/>
  </w:num>
  <w:num w:numId="6" w16cid:durableId="465507221">
    <w:abstractNumId w:val="6"/>
  </w:num>
  <w:num w:numId="7" w16cid:durableId="1274283507">
    <w:abstractNumId w:val="9"/>
  </w:num>
  <w:num w:numId="8" w16cid:durableId="1553033828">
    <w:abstractNumId w:val="8"/>
  </w:num>
  <w:num w:numId="9" w16cid:durableId="930118523">
    <w:abstractNumId w:val="7"/>
  </w:num>
  <w:num w:numId="10" w16cid:durableId="821391384">
    <w:abstractNumId w:val="11"/>
  </w:num>
  <w:num w:numId="11" w16cid:durableId="367612370">
    <w:abstractNumId w:val="1"/>
  </w:num>
  <w:num w:numId="12" w16cid:durableId="336078820">
    <w:abstractNumId w:val="4"/>
  </w:num>
  <w:num w:numId="13" w16cid:durableId="2022315289">
    <w:abstractNumId w:val="14"/>
  </w:num>
  <w:num w:numId="14" w16cid:durableId="1181239270">
    <w:abstractNumId w:val="0"/>
  </w:num>
  <w:num w:numId="15" w16cid:durableId="1597594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166"/>
    <w:rsid w:val="0058158B"/>
    <w:rsid w:val="00591166"/>
    <w:rsid w:val="005E6841"/>
    <w:rsid w:val="00735390"/>
    <w:rsid w:val="009D4F5F"/>
    <w:rsid w:val="00A46512"/>
    <w:rsid w:val="00E55CE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6AF77"/>
  <w15:docId w15:val="{77D1FB41-FEE7-4737-B219-98DD6D9D7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lang w:val="en" w:eastAsia="en-ID"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character" w:styleId="Hyperlink">
    <w:name w:val="Hyperlink"/>
    <w:basedOn w:val="DefaultParagraphFont"/>
    <w:uiPriority w:val="99"/>
    <w:unhideWhenUsed/>
    <w:rsid w:val="009D4F5F"/>
    <w:rPr>
      <w:color w:val="0000FF" w:themeColor="hyperlink"/>
      <w:u w:val="single"/>
    </w:rPr>
  </w:style>
  <w:style w:type="character" w:styleId="UnresolvedMention">
    <w:name w:val="Unresolved Mention"/>
    <w:basedOn w:val="DefaultParagraphFont"/>
    <w:uiPriority w:val="99"/>
    <w:semiHidden/>
    <w:unhideWhenUsed/>
    <w:rsid w:val="009D4F5F"/>
    <w:rPr>
      <w:color w:val="605E5C"/>
      <w:shd w:val="clear" w:color="auto" w:fill="E1DFDD"/>
    </w:rPr>
  </w:style>
  <w:style w:type="character" w:styleId="FollowedHyperlink">
    <w:name w:val="FollowedHyperlink"/>
    <w:basedOn w:val="DefaultParagraphFont"/>
    <w:uiPriority w:val="99"/>
    <w:semiHidden/>
    <w:unhideWhenUsed/>
    <w:rsid w:val="009D4F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Imanuel Andreas</cp:lastModifiedBy>
  <cp:revision>3</cp:revision>
  <dcterms:created xsi:type="dcterms:W3CDTF">2026-03-04T13:46:00Z</dcterms:created>
  <dcterms:modified xsi:type="dcterms:W3CDTF">2026-04-05T11:03:00Z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0d13b05a-edb5-4ec7-9b99-b14a89388f36</vt:lpwstr>
  </property>
</Properties>
</file>