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E6FD5" w14:textId="77777777" w:rsidR="00503023" w:rsidRDefault="00503023" w:rsidP="00503023">
      <w:pPr>
        <w:jc w:val="center"/>
        <w:rPr>
          <w:rFonts w:ascii="宋体" w:eastAsia="宋体" w:hAnsi="宋体"/>
          <w:sz w:val="28"/>
          <w:szCs w:val="28"/>
        </w:rPr>
      </w:pPr>
      <w:r w:rsidRPr="00E50F4A">
        <w:rPr>
          <w:rFonts w:ascii="宋体" w:eastAsia="宋体" w:hAnsi="宋体" w:hint="eastAsia"/>
          <w:sz w:val="28"/>
          <w:szCs w:val="28"/>
        </w:rPr>
        <w:t>北京抖音科技有限公司诉北京</w:t>
      </w:r>
      <w:proofErr w:type="gramStart"/>
      <w:r w:rsidRPr="00E50F4A">
        <w:rPr>
          <w:rFonts w:ascii="宋体" w:eastAsia="宋体" w:hAnsi="宋体" w:hint="eastAsia"/>
          <w:sz w:val="28"/>
          <w:szCs w:val="28"/>
        </w:rPr>
        <w:t>微梦创科</w:t>
      </w:r>
      <w:proofErr w:type="gramEnd"/>
      <w:r w:rsidRPr="00E50F4A">
        <w:rPr>
          <w:rFonts w:ascii="宋体" w:eastAsia="宋体" w:hAnsi="宋体" w:hint="eastAsia"/>
          <w:sz w:val="28"/>
          <w:szCs w:val="28"/>
        </w:rPr>
        <w:t>网络技术有限公司</w:t>
      </w:r>
      <w:r>
        <w:rPr>
          <w:rFonts w:ascii="宋体" w:eastAsia="宋体" w:hAnsi="宋体" w:hint="eastAsia"/>
          <w:sz w:val="28"/>
          <w:szCs w:val="28"/>
        </w:rPr>
        <w:t>、姜汝祥</w:t>
      </w:r>
    </w:p>
    <w:p w14:paraId="0EC96A97" w14:textId="77777777" w:rsidR="00F21DE8" w:rsidRDefault="00503023" w:rsidP="00F21DE8">
      <w:pPr>
        <w:jc w:val="center"/>
        <w:rPr>
          <w:rFonts w:ascii="宋体" w:eastAsia="宋体" w:hAnsi="宋体"/>
          <w:sz w:val="28"/>
          <w:szCs w:val="28"/>
        </w:rPr>
      </w:pPr>
      <w:r w:rsidRPr="00E50F4A">
        <w:rPr>
          <w:rFonts w:ascii="宋体" w:eastAsia="宋体" w:hAnsi="宋体" w:hint="eastAsia"/>
          <w:sz w:val="28"/>
          <w:szCs w:val="28"/>
        </w:rPr>
        <w:t>网络侵权责任纠纷</w:t>
      </w:r>
      <w:r w:rsidRPr="0089357B">
        <w:rPr>
          <w:rFonts w:ascii="宋体" w:eastAsia="宋体" w:hAnsi="宋体" w:hint="eastAsia"/>
          <w:sz w:val="28"/>
          <w:szCs w:val="28"/>
        </w:rPr>
        <w:t>案</w:t>
      </w:r>
      <w:r w:rsidR="00F21DE8">
        <w:rPr>
          <w:rFonts w:ascii="宋体" w:eastAsia="宋体" w:hAnsi="宋体" w:hint="eastAsia"/>
          <w:sz w:val="28"/>
          <w:szCs w:val="28"/>
        </w:rPr>
        <w:t>之</w:t>
      </w:r>
    </w:p>
    <w:p w14:paraId="563FDB0D" w14:textId="1A822B72" w:rsidR="00503023" w:rsidRDefault="00503023" w:rsidP="00F21DE8">
      <w:pPr>
        <w:jc w:val="center"/>
        <w:rPr>
          <w:rFonts w:ascii="黑体" w:eastAsia="黑体" w:hAnsi="黑体"/>
          <w:b/>
          <w:bCs/>
          <w:sz w:val="28"/>
          <w:szCs w:val="28"/>
        </w:rPr>
      </w:pPr>
      <w:r w:rsidRPr="00503023">
        <w:rPr>
          <w:rFonts w:ascii="黑体" w:eastAsia="黑体" w:hAnsi="黑体" w:hint="eastAsia"/>
          <w:b/>
          <w:bCs/>
          <w:sz w:val="28"/>
          <w:szCs w:val="28"/>
        </w:rPr>
        <w:t>参考案例</w:t>
      </w:r>
    </w:p>
    <w:p w14:paraId="1232A365" w14:textId="77777777" w:rsidR="00F175CC" w:rsidRDefault="00F175CC" w:rsidP="00F21DE8">
      <w:pPr>
        <w:jc w:val="center"/>
        <w:rPr>
          <w:rFonts w:ascii="黑体" w:eastAsia="黑体" w:hAnsi="黑体" w:hint="eastAsia"/>
          <w:b/>
          <w:bCs/>
          <w:sz w:val="28"/>
          <w:szCs w:val="28"/>
        </w:rPr>
      </w:pPr>
    </w:p>
    <w:p w14:paraId="33D7E743" w14:textId="26AE5162" w:rsidR="00DC298C" w:rsidRDefault="00DC298C" w:rsidP="00F21DE8">
      <w:pPr>
        <w:jc w:val="center"/>
        <w:rPr>
          <w:rFonts w:ascii="黑体" w:eastAsia="黑体" w:hAnsi="黑体"/>
          <w:b/>
          <w:bCs/>
          <w:sz w:val="28"/>
          <w:szCs w:val="28"/>
        </w:rPr>
      </w:pPr>
      <w:r>
        <w:rPr>
          <w:rFonts w:ascii="黑体" w:eastAsia="黑体" w:hAnsi="黑体" w:hint="eastAsia"/>
          <w:b/>
          <w:bCs/>
          <w:sz w:val="28"/>
          <w:szCs w:val="28"/>
        </w:rPr>
        <w:t>案例</w:t>
      </w:r>
      <w:proofErr w:type="gramStart"/>
      <w:r>
        <w:rPr>
          <w:rFonts w:ascii="黑体" w:eastAsia="黑体" w:hAnsi="黑体" w:hint="eastAsia"/>
          <w:b/>
          <w:bCs/>
          <w:sz w:val="28"/>
          <w:szCs w:val="28"/>
        </w:rPr>
        <w:t>一</w:t>
      </w:r>
      <w:proofErr w:type="gramEnd"/>
      <w:r>
        <w:rPr>
          <w:rFonts w:ascii="黑体" w:eastAsia="黑体" w:hAnsi="黑体" w:hint="eastAsia"/>
          <w:b/>
          <w:bCs/>
          <w:sz w:val="28"/>
          <w:szCs w:val="28"/>
        </w:rPr>
        <w:t>：北京互联网法院</w:t>
      </w:r>
      <w:r w:rsidRPr="00DC298C">
        <w:rPr>
          <w:rFonts w:ascii="黑体" w:eastAsia="黑体" w:hAnsi="黑体" w:hint="eastAsia"/>
          <w:b/>
          <w:bCs/>
          <w:sz w:val="28"/>
          <w:szCs w:val="28"/>
        </w:rPr>
        <w:t>（2021）京0491民初27952民事判决书</w:t>
      </w:r>
    </w:p>
    <w:p w14:paraId="0661E9CB" w14:textId="631ABF37" w:rsidR="00DC298C" w:rsidRDefault="00DC298C" w:rsidP="00D92B88">
      <w:pPr>
        <w:ind w:firstLineChars="300" w:firstLine="843"/>
        <w:rPr>
          <w:rFonts w:ascii="宋体" w:eastAsia="宋体" w:hAnsi="宋体"/>
          <w:sz w:val="28"/>
          <w:szCs w:val="28"/>
        </w:rPr>
      </w:pPr>
      <w:r>
        <w:rPr>
          <w:rFonts w:ascii="黑体" w:eastAsia="黑体" w:hAnsi="黑体" w:hint="eastAsia"/>
          <w:b/>
          <w:bCs/>
          <w:sz w:val="28"/>
          <w:szCs w:val="28"/>
        </w:rPr>
        <w:t>主要观点：</w:t>
      </w:r>
      <w:r w:rsidR="00D92B88" w:rsidRPr="00320B25">
        <w:rPr>
          <w:rFonts w:ascii="宋体" w:eastAsia="宋体" w:hAnsi="宋体" w:hint="eastAsia"/>
          <w:sz w:val="28"/>
          <w:szCs w:val="28"/>
        </w:rPr>
        <w:t>“关于制造精神鸦片”“让中国未成年人弱智化”“打击报复”的言论系姜汝祥</w:t>
      </w:r>
      <w:proofErr w:type="gramStart"/>
      <w:r w:rsidR="00D92B88" w:rsidRPr="00320B25">
        <w:rPr>
          <w:rFonts w:ascii="宋体" w:eastAsia="宋体" w:hAnsi="宋体" w:hint="eastAsia"/>
          <w:sz w:val="28"/>
          <w:szCs w:val="28"/>
        </w:rPr>
        <w:t>对微播视界</w:t>
      </w:r>
      <w:proofErr w:type="gramEnd"/>
      <w:r w:rsidR="00D92B88" w:rsidRPr="00320B25">
        <w:rPr>
          <w:rFonts w:ascii="宋体" w:eastAsia="宋体" w:hAnsi="宋体" w:hint="eastAsia"/>
          <w:sz w:val="28"/>
          <w:szCs w:val="28"/>
        </w:rPr>
        <w:t>公司产品的主观评价。</w:t>
      </w:r>
      <w:proofErr w:type="gramStart"/>
      <w:r w:rsidR="00D92B88" w:rsidRPr="00320B25">
        <w:rPr>
          <w:rFonts w:ascii="宋体" w:eastAsia="宋体" w:hAnsi="宋体" w:hint="eastAsia"/>
          <w:sz w:val="28"/>
          <w:szCs w:val="28"/>
        </w:rPr>
        <w:t>鉴于微播视界</w:t>
      </w:r>
      <w:proofErr w:type="gramEnd"/>
      <w:r w:rsidR="00D92B88" w:rsidRPr="00320B25">
        <w:rPr>
          <w:rFonts w:ascii="宋体" w:eastAsia="宋体" w:hAnsi="宋体" w:hint="eastAsia"/>
          <w:sz w:val="28"/>
          <w:szCs w:val="28"/>
        </w:rPr>
        <w:t>公司作为已有一定知名度的公司，其知名度与公众的讨论相辅相成，认定侵犯知名企业名誉权应适用更高的审查标准。“制造精神鸦片”“让中国未成年人弱智化”“打击报复”虽存在措辞不当的情况，但不具有明显的侮辱或者</w:t>
      </w:r>
      <w:proofErr w:type="gramStart"/>
      <w:r w:rsidR="00D92B88" w:rsidRPr="00320B25">
        <w:rPr>
          <w:rFonts w:ascii="宋体" w:eastAsia="宋体" w:hAnsi="宋体" w:hint="eastAsia"/>
          <w:sz w:val="28"/>
          <w:szCs w:val="28"/>
        </w:rPr>
        <w:t>诱</w:t>
      </w:r>
      <w:proofErr w:type="gramEnd"/>
      <w:r w:rsidR="00D92B88" w:rsidRPr="00320B25">
        <w:rPr>
          <w:rFonts w:ascii="宋体" w:eastAsia="宋体" w:hAnsi="宋体" w:hint="eastAsia"/>
          <w:sz w:val="28"/>
          <w:szCs w:val="28"/>
        </w:rPr>
        <w:t>诽谤的故意，未超过损害知名企业人格的必要限度，可以</w:t>
      </w:r>
      <w:proofErr w:type="gramStart"/>
      <w:r w:rsidR="00D92B88" w:rsidRPr="00320B25">
        <w:rPr>
          <w:rFonts w:ascii="宋体" w:eastAsia="宋体" w:hAnsi="宋体" w:hint="eastAsia"/>
          <w:sz w:val="28"/>
          <w:szCs w:val="28"/>
        </w:rPr>
        <w:t>阻却其</w:t>
      </w:r>
      <w:proofErr w:type="gramEnd"/>
      <w:r w:rsidR="00D92B88" w:rsidRPr="00320B25">
        <w:rPr>
          <w:rFonts w:ascii="宋体" w:eastAsia="宋体" w:hAnsi="宋体" w:hint="eastAsia"/>
          <w:sz w:val="28"/>
          <w:szCs w:val="28"/>
        </w:rPr>
        <w:t>行为的违法性，应被界定为言论自由的范畴，</w:t>
      </w:r>
      <w:proofErr w:type="gramStart"/>
      <w:r w:rsidR="00D92B88" w:rsidRPr="00320B25">
        <w:rPr>
          <w:rFonts w:ascii="宋体" w:eastAsia="宋体" w:hAnsi="宋体" w:hint="eastAsia"/>
          <w:sz w:val="28"/>
          <w:szCs w:val="28"/>
        </w:rPr>
        <w:t>微播视界</w:t>
      </w:r>
      <w:proofErr w:type="gramEnd"/>
      <w:r w:rsidR="00D92B88" w:rsidRPr="00320B25">
        <w:rPr>
          <w:rFonts w:ascii="宋体" w:eastAsia="宋体" w:hAnsi="宋体" w:hint="eastAsia"/>
          <w:sz w:val="28"/>
          <w:szCs w:val="28"/>
        </w:rPr>
        <w:t>公司对于该类社会评论和舆论监督理应负有一定的容忍义务。”</w:t>
      </w:r>
    </w:p>
    <w:p w14:paraId="6DB5FE82" w14:textId="70FBEB2C" w:rsidR="00D92B88" w:rsidRDefault="00D92B88" w:rsidP="00D92B88">
      <w:pPr>
        <w:ind w:firstLineChars="300" w:firstLine="840"/>
        <w:rPr>
          <w:rFonts w:ascii="宋体" w:eastAsia="宋体" w:hAnsi="宋体"/>
          <w:sz w:val="28"/>
          <w:szCs w:val="28"/>
        </w:rPr>
      </w:pPr>
      <w:r>
        <w:rPr>
          <w:rFonts w:ascii="宋体" w:eastAsia="宋体" w:hAnsi="宋体" w:hint="eastAsia"/>
          <w:sz w:val="28"/>
          <w:szCs w:val="28"/>
        </w:rPr>
        <w:t>详见该判决书</w:t>
      </w:r>
      <w:r w:rsidR="00CA23ED">
        <w:rPr>
          <w:rFonts w:ascii="宋体" w:eastAsia="宋体" w:hAnsi="宋体" w:hint="eastAsia"/>
          <w:sz w:val="28"/>
          <w:szCs w:val="28"/>
        </w:rPr>
        <w:t>（因原告已提供，仅提供有关部分内容）</w:t>
      </w:r>
      <w:r>
        <w:rPr>
          <w:rFonts w:ascii="宋体" w:eastAsia="宋体" w:hAnsi="宋体" w:hint="eastAsia"/>
          <w:sz w:val="28"/>
          <w:szCs w:val="28"/>
        </w:rPr>
        <w:t>。</w:t>
      </w:r>
    </w:p>
    <w:p w14:paraId="09F2C273" w14:textId="77777777" w:rsidR="00D92B88" w:rsidRDefault="00D92B88" w:rsidP="00D92B88">
      <w:pPr>
        <w:ind w:firstLineChars="300" w:firstLine="840"/>
        <w:rPr>
          <w:rFonts w:ascii="宋体" w:eastAsia="宋体" w:hAnsi="宋体"/>
          <w:sz w:val="28"/>
          <w:szCs w:val="28"/>
        </w:rPr>
      </w:pPr>
    </w:p>
    <w:p w14:paraId="3066B034" w14:textId="77777777" w:rsidR="00D92B88" w:rsidRDefault="00D92B88" w:rsidP="00D92B88">
      <w:pPr>
        <w:ind w:firstLineChars="300" w:firstLine="840"/>
        <w:rPr>
          <w:rFonts w:ascii="宋体" w:eastAsia="宋体" w:hAnsi="宋体"/>
          <w:sz w:val="28"/>
          <w:szCs w:val="28"/>
        </w:rPr>
      </w:pPr>
    </w:p>
    <w:p w14:paraId="22AA7A72" w14:textId="77777777" w:rsidR="00D92B88" w:rsidRDefault="00D92B88" w:rsidP="00D92B88">
      <w:pPr>
        <w:ind w:firstLineChars="300" w:firstLine="840"/>
        <w:rPr>
          <w:rFonts w:ascii="宋体" w:eastAsia="宋体" w:hAnsi="宋体"/>
          <w:sz w:val="28"/>
          <w:szCs w:val="28"/>
        </w:rPr>
      </w:pPr>
    </w:p>
    <w:p w14:paraId="7ABEECF2" w14:textId="77777777" w:rsidR="00D92B88" w:rsidRDefault="00D92B88" w:rsidP="00D92B88">
      <w:pPr>
        <w:ind w:firstLineChars="300" w:firstLine="840"/>
        <w:rPr>
          <w:rFonts w:ascii="宋体" w:eastAsia="宋体" w:hAnsi="宋体"/>
          <w:sz w:val="28"/>
          <w:szCs w:val="28"/>
        </w:rPr>
      </w:pPr>
    </w:p>
    <w:p w14:paraId="3277B01A" w14:textId="77777777" w:rsidR="00D92B88" w:rsidRDefault="00D92B88" w:rsidP="00D92B88">
      <w:pPr>
        <w:ind w:firstLineChars="300" w:firstLine="840"/>
        <w:rPr>
          <w:rFonts w:ascii="宋体" w:eastAsia="宋体" w:hAnsi="宋体"/>
          <w:sz w:val="28"/>
          <w:szCs w:val="28"/>
        </w:rPr>
      </w:pPr>
    </w:p>
    <w:p w14:paraId="37A18A03" w14:textId="77777777" w:rsidR="00D92B88" w:rsidRDefault="00D92B88" w:rsidP="00D92B88">
      <w:pPr>
        <w:ind w:firstLineChars="300" w:firstLine="840"/>
        <w:rPr>
          <w:rFonts w:ascii="宋体" w:eastAsia="宋体" w:hAnsi="宋体"/>
          <w:sz w:val="28"/>
          <w:szCs w:val="28"/>
        </w:rPr>
      </w:pPr>
    </w:p>
    <w:p w14:paraId="50A53F61" w14:textId="77777777" w:rsidR="00D92B88" w:rsidRDefault="00D92B88" w:rsidP="00D92B88">
      <w:pPr>
        <w:ind w:firstLineChars="300" w:firstLine="840"/>
        <w:rPr>
          <w:rFonts w:ascii="宋体" w:eastAsia="宋体" w:hAnsi="宋体"/>
          <w:sz w:val="28"/>
          <w:szCs w:val="28"/>
        </w:rPr>
      </w:pPr>
    </w:p>
    <w:p w14:paraId="47C434A5" w14:textId="174E19F9" w:rsidR="00D92B88" w:rsidRPr="00F175CC" w:rsidRDefault="00D92B88" w:rsidP="00D92B88">
      <w:pPr>
        <w:rPr>
          <w:rFonts w:ascii="黑体" w:eastAsia="黑体" w:hAnsi="黑体" w:hint="eastAsia"/>
          <w:b/>
          <w:bCs/>
          <w:sz w:val="30"/>
          <w:szCs w:val="30"/>
        </w:rPr>
      </w:pPr>
      <w:r>
        <w:rPr>
          <w:rFonts w:ascii="宋体" w:eastAsia="宋体" w:hAnsi="宋体" w:hint="eastAsia"/>
          <w:sz w:val="28"/>
          <w:szCs w:val="28"/>
        </w:rPr>
        <w:lastRenderedPageBreak/>
        <w:t xml:space="preserve"> </w:t>
      </w:r>
      <w:r w:rsidRPr="00F175CC">
        <w:rPr>
          <w:rFonts w:ascii="宋体" w:eastAsia="宋体" w:hAnsi="宋体" w:hint="eastAsia"/>
          <w:b/>
          <w:bCs/>
          <w:sz w:val="30"/>
          <w:szCs w:val="30"/>
        </w:rPr>
        <w:t>案例二：成都互联网法院 小米公司小米</w:t>
      </w:r>
      <w:proofErr w:type="gramStart"/>
      <w:r w:rsidRPr="00F175CC">
        <w:rPr>
          <w:rFonts w:ascii="宋体" w:eastAsia="宋体" w:hAnsi="宋体" w:hint="eastAsia"/>
          <w:b/>
          <w:bCs/>
          <w:sz w:val="30"/>
          <w:szCs w:val="30"/>
        </w:rPr>
        <w:t>诉网络</w:t>
      </w:r>
      <w:proofErr w:type="gramEnd"/>
      <w:r w:rsidRPr="00F175CC">
        <w:rPr>
          <w:rFonts w:ascii="宋体" w:eastAsia="宋体" w:hAnsi="宋体" w:hint="eastAsia"/>
          <w:b/>
          <w:bCs/>
          <w:sz w:val="30"/>
          <w:szCs w:val="30"/>
        </w:rPr>
        <w:t>大V名誉侵权案</w:t>
      </w:r>
    </w:p>
    <w:p w14:paraId="2DD95189" w14:textId="5C0C78A6" w:rsidR="001124AB" w:rsidRDefault="00B0476E">
      <w:r w:rsidRPr="00B0476E">
        <w:rPr>
          <w:rFonts w:hint="eastAsia"/>
        </w:rPr>
        <w:t>http://sc.people.com.cn/n2/2021/0723/c379471-34833228.html</w:t>
      </w:r>
    </w:p>
    <w:p w14:paraId="3CE8049B" w14:textId="77777777" w:rsidR="00AD119A" w:rsidRDefault="00AD119A" w:rsidP="00AD119A">
      <w:pPr>
        <w:rPr>
          <w:rFonts w:hint="eastAsia"/>
        </w:rPr>
      </w:pPr>
      <w:r>
        <w:rPr>
          <w:rFonts w:hint="eastAsia"/>
        </w:rPr>
        <w:t>成都互联网法庭首案公开宣判</w:t>
      </w:r>
    </w:p>
    <w:p w14:paraId="2C058F58" w14:textId="77777777" w:rsidR="00AD119A" w:rsidRDefault="00AD119A" w:rsidP="00AD119A">
      <w:pPr>
        <w:rPr>
          <w:rFonts w:hint="eastAsia"/>
        </w:rPr>
      </w:pPr>
      <w:r>
        <w:rPr>
          <w:rFonts w:hint="eastAsia"/>
        </w:rPr>
        <w:t>2021年07月23日07:21 | 来源：四川日报小字号</w:t>
      </w:r>
    </w:p>
    <w:p w14:paraId="48603C21" w14:textId="6C58DF0F" w:rsidR="001124AB" w:rsidRDefault="00AD119A" w:rsidP="00AD119A">
      <w:r>
        <w:rPr>
          <w:rFonts w:hint="eastAsia"/>
        </w:rPr>
        <w:t>原标题：为啥驳回小米公司的诉讼请求？</w:t>
      </w:r>
    </w:p>
    <w:p w14:paraId="3B1035A0" w14:textId="77777777" w:rsidR="001124AB" w:rsidRDefault="001124AB"/>
    <w:p w14:paraId="782F4D21" w14:textId="588332FD" w:rsidR="00AD119A" w:rsidRDefault="00AD119A">
      <w:pPr>
        <w:rPr>
          <w:rFonts w:hint="eastAsia"/>
        </w:rPr>
      </w:pPr>
      <w:r>
        <w:rPr>
          <w:rFonts w:hint="eastAsia"/>
        </w:rPr>
        <w:t>审判长观点：</w:t>
      </w:r>
    </w:p>
    <w:p w14:paraId="4EE4CEBE" w14:textId="33F27502" w:rsidR="001124AB" w:rsidRDefault="00AD119A">
      <w:r w:rsidRPr="00AD119A">
        <w:rPr>
          <w:rFonts w:hint="eastAsia"/>
        </w:rPr>
        <w:t>“在微博中，被告描述小米电视轻松点着的陈述方式，确系存在夸大成分，但未脱离基本事实，并未达到诽谤侮辱小米公司人格的程度。”该案审判长、成都铁路运输第一法院院长张艳秋说，故被告张某某发布的包含</w:t>
      </w:r>
      <w:proofErr w:type="gramStart"/>
      <w:r w:rsidRPr="00AD119A">
        <w:rPr>
          <w:rFonts w:hint="eastAsia"/>
        </w:rPr>
        <w:t>天极网</w:t>
      </w:r>
      <w:proofErr w:type="gramEnd"/>
      <w:r w:rsidRPr="00AD119A">
        <w:rPr>
          <w:rFonts w:hint="eastAsia"/>
        </w:rPr>
        <w:t>对比与燃烧试验视频内容的</w:t>
      </w:r>
      <w:proofErr w:type="gramStart"/>
      <w:r w:rsidRPr="00AD119A">
        <w:rPr>
          <w:rFonts w:hint="eastAsia"/>
        </w:rPr>
        <w:t>博文未构成</w:t>
      </w:r>
      <w:proofErr w:type="gramEnd"/>
      <w:r w:rsidRPr="00AD119A">
        <w:rPr>
          <w:rFonts w:hint="eastAsia"/>
        </w:rPr>
        <w:t>对小米公司名誉权的侵害。</w:t>
      </w:r>
    </w:p>
    <w:p w14:paraId="2974CAD7" w14:textId="77777777" w:rsidR="001124AB" w:rsidRDefault="001124AB"/>
    <w:p w14:paraId="2507F251" w14:textId="7D5414C3" w:rsidR="001124AB" w:rsidRDefault="00AD119A">
      <w:r w:rsidRPr="00AD119A">
        <w:rPr>
          <w:rFonts w:hint="eastAsia"/>
        </w:rPr>
        <w:t xml:space="preserve">　在审判中，法庭认为小米公司作为有一定知名度的公司，如果认定构成侵权，其名誉权应当使用更高的审查标准，知名企业对于该类社会责任和舆论监督也应有一定的容忍度。</w:t>
      </w:r>
    </w:p>
    <w:p w14:paraId="2213F8C4" w14:textId="4F813313" w:rsidR="001124AB" w:rsidRDefault="001124AB"/>
    <w:p w14:paraId="7F942DC0" w14:textId="209EB906" w:rsidR="00AD119A" w:rsidRDefault="00AD119A">
      <w:r w:rsidRPr="00AD119A">
        <w:rPr>
          <w:rFonts w:hint="eastAsia"/>
        </w:rPr>
        <w:t>https://www.chinanews.com/sh/2021/07-23/9526524.shtml</w:t>
      </w:r>
    </w:p>
    <w:p w14:paraId="0B50F0E9" w14:textId="77777777" w:rsidR="00AD119A" w:rsidRDefault="00AD119A" w:rsidP="00AD119A">
      <w:pPr>
        <w:rPr>
          <w:rFonts w:hint="eastAsia"/>
        </w:rPr>
      </w:pPr>
      <w:r>
        <w:rPr>
          <w:rFonts w:hint="eastAsia"/>
        </w:rPr>
        <w:t>小米</w:t>
      </w:r>
      <w:proofErr w:type="gramStart"/>
      <w:r>
        <w:rPr>
          <w:rFonts w:hint="eastAsia"/>
        </w:rPr>
        <w:t>诉网络</w:t>
      </w:r>
      <w:proofErr w:type="gramEnd"/>
      <w:r>
        <w:rPr>
          <w:rFonts w:hint="eastAsia"/>
        </w:rPr>
        <w:t>大V名誉侵权案一审败诉</w:t>
      </w:r>
    </w:p>
    <w:p w14:paraId="51517B32" w14:textId="3B36CB80" w:rsidR="00AD119A" w:rsidRDefault="00AD119A" w:rsidP="00AD119A">
      <w:r>
        <w:rPr>
          <w:rFonts w:hint="eastAsia"/>
        </w:rPr>
        <w:t>2021年07月23日 10:24　来源：华西都市报</w:t>
      </w:r>
    </w:p>
    <w:p w14:paraId="3DC22A37" w14:textId="77777777" w:rsidR="00AD119A" w:rsidRDefault="00AD119A" w:rsidP="00AD119A"/>
    <w:p w14:paraId="277E2369" w14:textId="5AB06FE9" w:rsidR="00AD119A" w:rsidRDefault="00AD119A" w:rsidP="00AD119A">
      <w:pPr>
        <w:rPr>
          <w:rFonts w:hint="eastAsia"/>
        </w:rPr>
      </w:pPr>
      <w:r>
        <w:rPr>
          <w:rFonts w:hint="eastAsia"/>
        </w:rPr>
        <w:t>法院裁决：小米公司作为有一定知名度的公司，其知名度与公众的讨论相辅相成，认定是否构成侵害其名誉权应该使用更高的审查标准。当民事主体发表的言论涉及知名企业时，其言论属于不具有明显恶意的诽谤或者侮辱，且未超过损害知名企业人格的必要件，那么知名企业应该对社会的舆论和监督有一定的容忍度。</w:t>
      </w:r>
    </w:p>
    <w:p w14:paraId="6DAADE39" w14:textId="77777777" w:rsidR="00AD119A" w:rsidRDefault="00AD119A" w:rsidP="00AD119A">
      <w:pPr>
        <w:rPr>
          <w:rFonts w:hint="eastAsia"/>
        </w:rPr>
      </w:pPr>
      <w:r>
        <w:rPr>
          <w:rFonts w:hint="eastAsia"/>
        </w:rPr>
        <w:t xml:space="preserve">　　综上所述，张某某发布的涉案博文不构成对原告小米公司名誉权的侵权，小米公司要求张某某刊登致歉声明的请求，缺乏事实和法律依据，法院不予支持。</w:t>
      </w:r>
    </w:p>
    <w:p w14:paraId="4F1C18C8" w14:textId="77777777" w:rsidR="00AD119A" w:rsidRDefault="00AD119A" w:rsidP="00AD119A">
      <w:pPr>
        <w:rPr>
          <w:rFonts w:hint="eastAsia"/>
        </w:rPr>
      </w:pPr>
    </w:p>
    <w:p w14:paraId="1A89CC0B" w14:textId="03EF960A" w:rsidR="00AD119A" w:rsidRDefault="00AD119A" w:rsidP="00AD119A">
      <w:r>
        <w:rPr>
          <w:rFonts w:hint="eastAsia"/>
        </w:rPr>
        <w:t xml:space="preserve">　　最终法院判决驳回原告小米科技有限责任公司的诉讼请求。</w:t>
      </w:r>
    </w:p>
    <w:p w14:paraId="58639D17" w14:textId="77777777" w:rsidR="00AD119A" w:rsidRPr="00AD119A" w:rsidRDefault="00AD119A" w:rsidP="00AD119A">
      <w:pPr>
        <w:rPr>
          <w:rFonts w:hint="eastAsia"/>
        </w:rPr>
      </w:pPr>
    </w:p>
    <w:p w14:paraId="40E0D09A" w14:textId="77777777" w:rsidR="008913C1" w:rsidRDefault="008913C1"/>
    <w:p w14:paraId="6681F94D" w14:textId="77777777" w:rsidR="008913C1" w:rsidRDefault="008913C1"/>
    <w:p w14:paraId="4D6FA922" w14:textId="586BC619" w:rsidR="008913C1" w:rsidRDefault="008913C1">
      <w:r>
        <w:rPr>
          <w:rFonts w:hint="eastAsia"/>
        </w:rPr>
        <w:t>附：相关案例报道</w:t>
      </w:r>
    </w:p>
    <w:p w14:paraId="7003CCCE" w14:textId="77777777" w:rsidR="008913C1" w:rsidRDefault="008913C1"/>
    <w:p w14:paraId="6DD58CA9" w14:textId="77777777" w:rsidR="008913C1" w:rsidRDefault="008913C1"/>
    <w:p w14:paraId="00747D67" w14:textId="77777777" w:rsidR="008913C1" w:rsidRDefault="008913C1"/>
    <w:p w14:paraId="3D38E423" w14:textId="77777777" w:rsidR="008913C1" w:rsidRDefault="008913C1"/>
    <w:p w14:paraId="4CDB1573" w14:textId="77777777" w:rsidR="008913C1" w:rsidRDefault="008913C1"/>
    <w:p w14:paraId="2FE243FB" w14:textId="77777777" w:rsidR="008913C1" w:rsidRDefault="008913C1"/>
    <w:p w14:paraId="1C050406" w14:textId="77777777" w:rsidR="008913C1" w:rsidRDefault="008913C1"/>
    <w:p w14:paraId="286DC121" w14:textId="77777777" w:rsidR="008913C1" w:rsidRDefault="008913C1"/>
    <w:p w14:paraId="22949FF2" w14:textId="77777777" w:rsidR="00D92B88" w:rsidRDefault="001124AB">
      <w:r>
        <w:rPr>
          <w:rFonts w:hint="eastAsia"/>
        </w:rPr>
        <w:t xml:space="preserve"> </w:t>
      </w:r>
    </w:p>
    <w:p w14:paraId="44F4C9C9" w14:textId="77777777" w:rsidR="00D92B88" w:rsidRDefault="00D92B88"/>
    <w:p w14:paraId="3CAC324E" w14:textId="77777777" w:rsidR="00F175CC" w:rsidRDefault="00D92B88">
      <w:r>
        <w:rPr>
          <w:rFonts w:hint="eastAsia"/>
        </w:rPr>
        <w:t xml:space="preserve">                </w:t>
      </w:r>
    </w:p>
    <w:p w14:paraId="2A4EEBBF" w14:textId="77777777" w:rsidR="00F175CC" w:rsidRDefault="00F175CC"/>
    <w:p w14:paraId="2CB82389" w14:textId="3512B8F9" w:rsidR="00D92B88" w:rsidRDefault="00D92B88" w:rsidP="00F175CC">
      <w:pPr>
        <w:ind w:firstLineChars="300" w:firstLine="900"/>
        <w:rPr>
          <w:rFonts w:ascii="黑体" w:eastAsia="黑体" w:hAnsi="黑体"/>
          <w:sz w:val="30"/>
          <w:szCs w:val="30"/>
        </w:rPr>
      </w:pPr>
      <w:r w:rsidRPr="00D92B88">
        <w:rPr>
          <w:rFonts w:ascii="黑体" w:eastAsia="黑体" w:hAnsi="黑体" w:hint="eastAsia"/>
          <w:sz w:val="30"/>
          <w:szCs w:val="30"/>
        </w:rPr>
        <w:lastRenderedPageBreak/>
        <w:t>案例三：黄钟、洪振快诉郭松民名誉权纠纷案</w:t>
      </w:r>
    </w:p>
    <w:p w14:paraId="1DDA34E8" w14:textId="352ADD77" w:rsidR="00D92B88" w:rsidRPr="00D92B88" w:rsidRDefault="00D92B88" w:rsidP="00D92B88">
      <w:pPr>
        <w:ind w:firstLineChars="200" w:firstLine="482"/>
        <w:rPr>
          <w:rFonts w:ascii="宋体" w:eastAsia="宋体" w:hAnsi="宋体" w:hint="eastAsia"/>
          <w:b/>
          <w:bCs/>
          <w:sz w:val="24"/>
        </w:rPr>
      </w:pPr>
      <w:r w:rsidRPr="00D92B88">
        <w:rPr>
          <w:rFonts w:ascii="宋体" w:eastAsia="宋体" w:hAnsi="宋体" w:hint="eastAsia"/>
          <w:b/>
          <w:bCs/>
          <w:sz w:val="24"/>
        </w:rPr>
        <w:t>要点：权利主体对于合理的损害具有容忍义务，损害是否合理，则应根据损害的原因、程度等因素综合</w:t>
      </w:r>
      <w:proofErr w:type="gramStart"/>
      <w:r w:rsidRPr="00D92B88">
        <w:rPr>
          <w:rFonts w:ascii="宋体" w:eastAsia="宋体" w:hAnsi="宋体" w:hint="eastAsia"/>
          <w:b/>
          <w:bCs/>
          <w:sz w:val="24"/>
        </w:rPr>
        <w:t>考量</w:t>
      </w:r>
      <w:proofErr w:type="gramEnd"/>
      <w:r w:rsidRPr="00D92B88">
        <w:rPr>
          <w:rFonts w:ascii="宋体" w:eastAsia="宋体" w:hAnsi="宋体" w:hint="eastAsia"/>
          <w:b/>
          <w:bCs/>
          <w:sz w:val="24"/>
        </w:rPr>
        <w:t>。</w:t>
      </w:r>
    </w:p>
    <w:p w14:paraId="3F10386C" w14:textId="218A9488" w:rsidR="00F21DE8" w:rsidRDefault="001124AB">
      <w:r>
        <w:rPr>
          <w:rFonts w:hint="eastAsia"/>
        </w:rPr>
        <w:t xml:space="preserve"> </w:t>
      </w:r>
      <w:r w:rsidR="00F21DE8" w:rsidRPr="00F21DE8">
        <w:drawing>
          <wp:inline distT="0" distB="0" distL="0" distR="0" wp14:anchorId="47393DE7" wp14:editId="1593361F">
            <wp:extent cx="5384800" cy="4789659"/>
            <wp:effectExtent l="0" t="0" r="6350" b="0"/>
            <wp:docPr id="113650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0242" name=""/>
                    <pic:cNvPicPr/>
                  </pic:nvPicPr>
                  <pic:blipFill>
                    <a:blip r:embed="rId5"/>
                    <a:stretch>
                      <a:fillRect/>
                    </a:stretch>
                  </pic:blipFill>
                  <pic:spPr>
                    <a:xfrm>
                      <a:off x="0" y="0"/>
                      <a:ext cx="5411959" cy="4813816"/>
                    </a:xfrm>
                    <a:prstGeom prst="rect">
                      <a:avLst/>
                    </a:prstGeom>
                  </pic:spPr>
                </pic:pic>
              </a:graphicData>
            </a:graphic>
          </wp:inline>
        </w:drawing>
      </w:r>
    </w:p>
    <w:p w14:paraId="3AAC78F3" w14:textId="4618AF41" w:rsidR="001E6A8B" w:rsidRDefault="001E6A8B" w:rsidP="00F21DE8">
      <w:pPr>
        <w:widowControl/>
        <w:ind w:firstLineChars="100" w:firstLine="241"/>
        <w:jc w:val="left"/>
        <w:rPr>
          <w:rFonts w:ascii="仿宋" w:eastAsia="仿宋" w:hAnsi="仿宋" w:cs="宋体"/>
          <w:b/>
          <w:bCs/>
          <w:color w:val="333333"/>
          <w:kern w:val="0"/>
          <w:sz w:val="24"/>
          <w:shd w:val="clear" w:color="auto" w:fill="FAFAFA"/>
        </w:rPr>
      </w:pPr>
      <w:r w:rsidRPr="001E6A8B">
        <w:rPr>
          <w:rFonts w:ascii="仿宋" w:eastAsia="仿宋" w:hAnsi="仿宋" w:cs="宋体" w:hint="eastAsia"/>
          <w:b/>
          <w:bCs/>
          <w:color w:val="333333"/>
          <w:kern w:val="0"/>
          <w:sz w:val="24"/>
          <w:shd w:val="clear" w:color="auto" w:fill="FAFAFA"/>
        </w:rPr>
        <w:t>http://yyfx.court.gov.cn/news/xq-598.htm</w:t>
      </w:r>
    </w:p>
    <w:p w14:paraId="1BF79C8B" w14:textId="77777777" w:rsidR="00D92B88" w:rsidRDefault="00F21DE8" w:rsidP="00D92B88">
      <w:pPr>
        <w:widowControl/>
        <w:ind w:firstLineChars="100" w:firstLine="241"/>
        <w:jc w:val="left"/>
        <w:rPr>
          <w:rFonts w:ascii="仿宋" w:eastAsia="仿宋" w:hAnsi="仿宋" w:cs="宋体"/>
          <w:b/>
          <w:bCs/>
          <w:color w:val="333333"/>
          <w:kern w:val="0"/>
          <w:sz w:val="24"/>
          <w:shd w:val="clear" w:color="auto" w:fill="FAFAFA"/>
        </w:rPr>
      </w:pPr>
      <w:r w:rsidRPr="00F21DE8">
        <w:rPr>
          <w:rFonts w:ascii="宋体" w:eastAsia="宋体" w:hAnsi="宋体" w:cs="宋体" w:hint="eastAsia"/>
          <w:b/>
          <w:bCs/>
          <w:color w:val="333333"/>
          <w:kern w:val="0"/>
          <w:sz w:val="24"/>
          <w:shd w:val="clear" w:color="auto" w:fill="FAFAFA"/>
        </w:rPr>
        <w:t>黄钟、洪振快诉郭松民名誉权纠纷案</w:t>
      </w:r>
      <w:r w:rsidRPr="00F21DE8">
        <w:rPr>
          <w:rFonts w:ascii="宋体" w:eastAsia="宋体" w:hAnsi="宋体" w:cs="宋体" w:hint="eastAsia"/>
          <w:b/>
          <w:bCs/>
          <w:color w:val="333333"/>
          <w:kern w:val="0"/>
          <w:sz w:val="24"/>
        </w:rPr>
        <w:br/>
      </w:r>
      <w:r w:rsidRPr="00F21DE8">
        <w:rPr>
          <w:rFonts w:ascii="宋体" w:eastAsia="宋体" w:hAnsi="宋体" w:cs="宋体" w:hint="eastAsia"/>
          <w:b/>
          <w:bCs/>
          <w:color w:val="333333"/>
          <w:kern w:val="0"/>
          <w:sz w:val="24"/>
          <w:shd w:val="clear" w:color="auto" w:fill="FAFAFA"/>
        </w:rPr>
        <w:t xml:space="preserve">　</w:t>
      </w:r>
      <w:r w:rsidRPr="001E6A8B">
        <w:rPr>
          <w:rFonts w:ascii="宋体" w:eastAsia="宋体" w:hAnsi="宋体" w:cs="宋体" w:hint="eastAsia"/>
          <w:b/>
          <w:bCs/>
          <w:color w:val="333333"/>
          <w:kern w:val="0"/>
          <w:sz w:val="24"/>
          <w:shd w:val="clear" w:color="auto" w:fill="FAFAFA"/>
        </w:rPr>
        <w:t xml:space="preserve">     </w:t>
      </w:r>
      <w:r w:rsidRPr="00F21DE8">
        <w:rPr>
          <w:rFonts w:ascii="宋体" w:eastAsia="宋体" w:hAnsi="宋体" w:cs="宋体" w:hint="eastAsia"/>
          <w:b/>
          <w:bCs/>
          <w:color w:val="333333"/>
          <w:kern w:val="0"/>
          <w:sz w:val="24"/>
          <w:shd w:val="clear" w:color="auto" w:fill="FAFAFA"/>
        </w:rPr>
        <w:t xml:space="preserve">　——名誉侵权案件中对过错及容忍义务之认定及审理思路</w:t>
      </w:r>
      <w:r w:rsidRPr="00F21DE8">
        <w:rPr>
          <w:rFonts w:ascii="仿宋" w:eastAsia="仿宋" w:hAnsi="仿宋" w:cs="宋体" w:hint="eastAsia"/>
          <w:b/>
          <w:bCs/>
          <w:color w:val="333333"/>
          <w:kern w:val="0"/>
          <w:sz w:val="24"/>
          <w:shd w:val="clear" w:color="auto" w:fill="FAFAFA"/>
        </w:rPr>
        <w:t xml:space="preserve">　　</w:t>
      </w:r>
      <w:proofErr w:type="gramStart"/>
      <w:r w:rsidRPr="00F21DE8">
        <w:rPr>
          <w:rFonts w:ascii="仿宋" w:eastAsia="仿宋" w:hAnsi="仿宋" w:cs="宋体" w:hint="eastAsia"/>
          <w:b/>
          <w:bCs/>
          <w:color w:val="333333"/>
          <w:kern w:val="0"/>
          <w:sz w:val="24"/>
          <w:shd w:val="clear" w:color="auto" w:fill="FAFAFA"/>
        </w:rPr>
        <w:t xml:space="preserve">　　</w:t>
      </w:r>
      <w:proofErr w:type="gramEnd"/>
    </w:p>
    <w:p w14:paraId="1AABCA5A" w14:textId="77777777" w:rsidR="00D92B88" w:rsidRDefault="00D92B88" w:rsidP="00D92B88">
      <w:pPr>
        <w:widowControl/>
        <w:ind w:firstLineChars="100" w:firstLine="241"/>
        <w:jc w:val="left"/>
        <w:rPr>
          <w:rFonts w:ascii="仿宋" w:eastAsia="仿宋" w:hAnsi="仿宋" w:cs="宋体" w:hint="eastAsia"/>
          <w:b/>
          <w:bCs/>
          <w:color w:val="333333"/>
          <w:kern w:val="0"/>
          <w:sz w:val="24"/>
          <w:shd w:val="clear" w:color="auto" w:fill="FAFAFA"/>
        </w:rPr>
      </w:pPr>
    </w:p>
    <w:p w14:paraId="2368DEF9" w14:textId="5CED703C" w:rsidR="00F21DE8" w:rsidRPr="00F21DE8" w:rsidRDefault="00F21DE8" w:rsidP="00D92B88">
      <w:pPr>
        <w:widowControl/>
        <w:jc w:val="left"/>
        <w:rPr>
          <w:rFonts w:ascii="仿宋" w:eastAsia="仿宋" w:hAnsi="仿宋" w:cs="宋体"/>
          <w:b/>
          <w:bCs/>
          <w:color w:val="333333"/>
          <w:kern w:val="0"/>
          <w:sz w:val="24"/>
        </w:rPr>
      </w:pPr>
      <w:r w:rsidRPr="00F21DE8">
        <w:rPr>
          <w:rFonts w:ascii="仿宋" w:eastAsia="仿宋" w:hAnsi="仿宋" w:cs="宋体" w:hint="eastAsia"/>
          <w:b/>
          <w:bCs/>
          <w:color w:val="333333"/>
          <w:kern w:val="0"/>
          <w:sz w:val="24"/>
          <w:shd w:val="clear" w:color="auto" w:fill="FAFAFA"/>
        </w:rPr>
        <w:t>裁判要旨</w:t>
      </w:r>
      <w:r w:rsidRPr="00F21DE8">
        <w:rPr>
          <w:rFonts w:ascii="仿宋" w:eastAsia="仿宋" w:hAnsi="仿宋" w:cs="宋体" w:hint="eastAsia"/>
          <w:color w:val="333333"/>
          <w:kern w:val="0"/>
          <w:sz w:val="24"/>
        </w:rPr>
        <w:br/>
        <w:t xml:space="preserve">　　学术自由应在宪法和法律的框架内，在</w:t>
      </w:r>
      <w:proofErr w:type="gramStart"/>
      <w:r w:rsidRPr="00F21DE8">
        <w:rPr>
          <w:rFonts w:ascii="仿宋" w:eastAsia="仿宋" w:hAnsi="仿宋" w:cs="宋体" w:hint="eastAsia"/>
          <w:color w:val="333333"/>
          <w:kern w:val="0"/>
          <w:sz w:val="24"/>
        </w:rPr>
        <w:t>不</w:t>
      </w:r>
      <w:proofErr w:type="gramEnd"/>
      <w:r w:rsidRPr="00F21DE8">
        <w:rPr>
          <w:rFonts w:ascii="仿宋" w:eastAsia="仿宋" w:hAnsi="仿宋" w:cs="宋体" w:hint="eastAsia"/>
          <w:color w:val="333333"/>
          <w:kern w:val="0"/>
          <w:sz w:val="24"/>
        </w:rPr>
        <w:t>侵害他人权益和危害公共利益的范围内行使。在网络侵犯名誉权案件中，认定行为人是否有过错，应考</w:t>
      </w:r>
      <w:proofErr w:type="gramStart"/>
      <w:r w:rsidRPr="00F21DE8">
        <w:rPr>
          <w:rFonts w:ascii="仿宋" w:eastAsia="仿宋" w:hAnsi="仿宋" w:cs="宋体" w:hint="eastAsia"/>
          <w:color w:val="333333"/>
          <w:kern w:val="0"/>
          <w:sz w:val="24"/>
        </w:rPr>
        <w:t>察行为</w:t>
      </w:r>
      <w:proofErr w:type="gramEnd"/>
      <w:r w:rsidRPr="00F21DE8">
        <w:rPr>
          <w:rFonts w:ascii="仿宋" w:eastAsia="仿宋" w:hAnsi="仿宋" w:cs="宋体" w:hint="eastAsia"/>
          <w:color w:val="333333"/>
          <w:kern w:val="0"/>
          <w:sz w:val="24"/>
        </w:rPr>
        <w:t>人的心理状态，是否具有主观上的恶意或对注意义务有所违反，可从其言论内容、发表场所、案件背景等方面进行综合分析。权利主体对于合理的损害具有容忍义务，损害是否合理，则应根据损害的原因、程度等因素综合</w:t>
      </w:r>
      <w:proofErr w:type="gramStart"/>
      <w:r w:rsidRPr="00F21DE8">
        <w:rPr>
          <w:rFonts w:ascii="仿宋" w:eastAsia="仿宋" w:hAnsi="仿宋" w:cs="宋体" w:hint="eastAsia"/>
          <w:color w:val="333333"/>
          <w:kern w:val="0"/>
          <w:sz w:val="24"/>
        </w:rPr>
        <w:t>考量</w:t>
      </w:r>
      <w:proofErr w:type="gramEnd"/>
      <w:r w:rsidRPr="00F21DE8">
        <w:rPr>
          <w:rFonts w:ascii="仿宋" w:eastAsia="仿宋" w:hAnsi="仿宋" w:cs="宋体" w:hint="eastAsia"/>
          <w:color w:val="333333"/>
          <w:kern w:val="0"/>
          <w:sz w:val="24"/>
        </w:rPr>
        <w:t>。</w:t>
      </w:r>
      <w:r w:rsidRPr="00F21DE8">
        <w:rPr>
          <w:rFonts w:ascii="仿宋" w:eastAsia="仿宋" w:hAnsi="仿宋" w:cs="宋体" w:hint="eastAsia"/>
          <w:b/>
          <w:bCs/>
          <w:color w:val="333333"/>
          <w:kern w:val="0"/>
          <w:sz w:val="24"/>
        </w:rPr>
        <w:t>法院在判断是否造成权利人社会评价降低时，不单要考察他人对其评价是否属于负面评价，同时，还要判断他人的负面评价是否归因于行为人。</w:t>
      </w:r>
    </w:p>
    <w:p w14:paraId="4C4CABD6" w14:textId="77777777" w:rsidR="00F21DE8" w:rsidRDefault="00F21DE8" w:rsidP="008913C1">
      <w:pPr>
        <w:spacing w:line="360" w:lineRule="auto"/>
        <w:rPr>
          <w:rFonts w:ascii="仿宋" w:eastAsia="仿宋" w:hAnsi="仿宋"/>
          <w:sz w:val="24"/>
        </w:rPr>
      </w:pPr>
    </w:p>
    <w:p w14:paraId="2E3C77D0" w14:textId="542757B9" w:rsidR="008913C1" w:rsidRPr="00D92B88" w:rsidRDefault="008913C1" w:rsidP="00D92B88">
      <w:pPr>
        <w:pStyle w:val="2"/>
        <w:rPr>
          <w:rFonts w:ascii="宋体" w:eastAsia="宋体" w:hAnsi="宋体"/>
          <w:b/>
          <w:bCs/>
          <w:sz w:val="28"/>
          <w:szCs w:val="28"/>
        </w:rPr>
      </w:pPr>
      <w:r w:rsidRPr="00D92B88">
        <w:rPr>
          <w:rFonts w:ascii="宋体" w:eastAsia="宋体" w:hAnsi="宋体"/>
          <w:b/>
          <w:bCs/>
          <w:sz w:val="28"/>
          <w:szCs w:val="28"/>
        </w:rPr>
        <w:lastRenderedPageBreak/>
        <w:t>参考案例</w:t>
      </w:r>
      <w:r w:rsidR="00D92B88" w:rsidRPr="00D92B88">
        <w:rPr>
          <w:rFonts w:ascii="宋体" w:eastAsia="宋体" w:hAnsi="宋体" w:hint="eastAsia"/>
          <w:b/>
          <w:bCs/>
          <w:sz w:val="28"/>
          <w:szCs w:val="28"/>
        </w:rPr>
        <w:t>四</w:t>
      </w:r>
      <w:r w:rsidRPr="00D92B88">
        <w:rPr>
          <w:rFonts w:ascii="宋体" w:eastAsia="宋体" w:hAnsi="宋体"/>
          <w:b/>
          <w:bCs/>
          <w:sz w:val="28"/>
          <w:szCs w:val="28"/>
        </w:rPr>
        <w:t>：克莉丝汀向网友索赔百万败诉 称企业有容忍义务</w:t>
      </w:r>
    </w:p>
    <w:p w14:paraId="60CD2B0C" w14:textId="77777777" w:rsidR="008913C1" w:rsidRPr="00D92B88" w:rsidRDefault="008913C1" w:rsidP="008913C1">
      <w:pPr>
        <w:rPr>
          <w:rFonts w:ascii="宋体" w:eastAsia="宋体" w:hAnsi="宋体" w:cs="Arial"/>
          <w:b/>
          <w:bCs/>
          <w:color w:val="999999"/>
          <w:sz w:val="24"/>
        </w:rPr>
      </w:pPr>
      <w:r w:rsidRPr="00D92B88">
        <w:rPr>
          <w:rFonts w:ascii="宋体" w:eastAsia="宋体" w:hAnsi="宋体" w:cs="Arial"/>
          <w:b/>
          <w:bCs/>
          <w:color w:val="999999"/>
          <w:sz w:val="24"/>
        </w:rPr>
        <w:t>2013-05-04 13:44:04　来源: 东方早报</w:t>
      </w:r>
      <w:hyperlink r:id="rId6" w:tgtFrame="_blank" w:history="1">
        <w:r w:rsidRPr="00D92B88">
          <w:rPr>
            <w:rStyle w:val="af"/>
            <w:rFonts w:ascii="宋体" w:eastAsia="宋体" w:hAnsi="宋体" w:cs="Arial"/>
            <w:b/>
            <w:bCs/>
            <w:color w:val="999999"/>
            <w:sz w:val="24"/>
          </w:rPr>
          <w:t>举报</w:t>
        </w:r>
      </w:hyperlink>
    </w:p>
    <w:p w14:paraId="2AFD45E8" w14:textId="77777777" w:rsidR="008913C1" w:rsidRPr="00D92B88" w:rsidRDefault="008913C1" w:rsidP="008913C1">
      <w:pPr>
        <w:widowControl/>
        <w:shd w:val="clear" w:color="auto" w:fill="FFFFFF"/>
        <w:jc w:val="left"/>
        <w:rPr>
          <w:rFonts w:ascii="宋体" w:eastAsia="宋体" w:hAnsi="宋体" w:cs="Helvetica"/>
          <w:color w:val="000000"/>
          <w:sz w:val="24"/>
        </w:rPr>
      </w:pPr>
      <w:r w:rsidRPr="00D92B88">
        <w:rPr>
          <w:rFonts w:ascii="宋体" w:eastAsia="宋体" w:hAnsi="宋体" w:cs="Helvetica"/>
          <w:color w:val="000000"/>
          <w:sz w:val="24"/>
        </w:rPr>
        <w:t>原文链接</w:t>
      </w:r>
      <w:r w:rsidRPr="00D92B88">
        <w:rPr>
          <w:rFonts w:ascii="宋体" w:eastAsia="宋体" w:hAnsi="宋体" w:cs="Helvetica" w:hint="eastAsia"/>
          <w:color w:val="000000"/>
          <w:sz w:val="24"/>
        </w:rPr>
        <w:t xml:space="preserve"> </w:t>
      </w:r>
      <w:r w:rsidRPr="00D92B88">
        <w:rPr>
          <w:rFonts w:ascii="宋体" w:eastAsia="宋体" w:hAnsi="宋体" w:cs="Helvetica"/>
          <w:color w:val="000000"/>
          <w:sz w:val="24"/>
        </w:rPr>
        <w:t>https://www.163.com/money/article/8U1LFGK9002526O3.html</w:t>
      </w:r>
    </w:p>
    <w:p w14:paraId="516FABD3" w14:textId="77777777" w:rsidR="008913C1" w:rsidRPr="00896477" w:rsidRDefault="008913C1" w:rsidP="008913C1">
      <w:pPr>
        <w:pStyle w:val="ae"/>
        <w:spacing w:before="510" w:beforeAutospacing="0" w:after="510" w:afterAutospacing="0" w:line="510" w:lineRule="atLeast"/>
        <w:jc w:val="both"/>
        <w:rPr>
          <w:rFonts w:ascii="Arial" w:hAnsi="Arial" w:cs="Arial"/>
          <w:color w:val="404040"/>
        </w:rPr>
      </w:pPr>
      <w:r w:rsidRPr="00896477">
        <w:rPr>
          <w:rFonts w:ascii="Arial" w:hAnsi="Arial" w:cs="Arial"/>
          <w:color w:val="404040"/>
        </w:rPr>
        <w:t>昨日，沪上知名食品企业</w:t>
      </w:r>
      <w:r w:rsidRPr="00896477">
        <w:rPr>
          <w:rFonts w:ascii="Arial" w:hAnsi="Arial" w:cs="Arial"/>
          <w:color w:val="404040"/>
        </w:rPr>
        <w:t>“</w:t>
      </w:r>
      <w:hyperlink r:id="rId7" w:history="1">
        <w:r w:rsidRPr="00896477">
          <w:rPr>
            <w:rStyle w:val="af"/>
            <w:rFonts w:ascii="Arial" w:hAnsi="Arial" w:cs="Arial"/>
            <w:color w:val="008CD2"/>
          </w:rPr>
          <w:t>克莉丝汀</w:t>
        </w:r>
      </w:hyperlink>
      <w:r w:rsidRPr="00896477">
        <w:rPr>
          <w:rFonts w:ascii="Arial" w:hAnsi="Arial" w:cs="Arial"/>
          <w:color w:val="404040"/>
        </w:rPr>
        <w:t>”</w:t>
      </w:r>
      <w:proofErr w:type="gramStart"/>
      <w:r w:rsidRPr="00896477">
        <w:rPr>
          <w:rFonts w:ascii="Arial" w:hAnsi="Arial" w:cs="Arial"/>
          <w:color w:val="404040"/>
        </w:rPr>
        <w:t>状告女</w:t>
      </w:r>
      <w:proofErr w:type="gramEnd"/>
      <w:r w:rsidRPr="00896477">
        <w:rPr>
          <w:rFonts w:ascii="Arial" w:hAnsi="Arial" w:cs="Arial"/>
          <w:color w:val="404040"/>
        </w:rPr>
        <w:t>大学生名誉侵权，索赔百万元一案在徐汇区人民法院一审宣判，克莉丝汀所有诉请遭驳回，但法院也对女大学生涉案的不当行为予以批评及告诫。</w:t>
      </w:r>
    </w:p>
    <w:p w14:paraId="441F8FA0" w14:textId="77777777" w:rsidR="008913C1" w:rsidRPr="00896477" w:rsidRDefault="008913C1" w:rsidP="008913C1">
      <w:pPr>
        <w:pStyle w:val="ae"/>
        <w:spacing w:before="510" w:beforeAutospacing="0" w:after="510" w:afterAutospacing="0" w:line="510" w:lineRule="atLeast"/>
        <w:jc w:val="both"/>
        <w:rPr>
          <w:rFonts w:ascii="Arial" w:hAnsi="Arial" w:cs="Arial"/>
          <w:color w:val="404040"/>
        </w:rPr>
      </w:pPr>
      <w:r w:rsidRPr="00896477">
        <w:rPr>
          <w:rStyle w:val="af1"/>
          <w:rFonts w:ascii="Arial" w:hAnsi="Arial" w:cs="Arial"/>
          <w:color w:val="404040"/>
        </w:rPr>
        <w:t>“</w:t>
      </w:r>
      <w:r w:rsidRPr="00896477">
        <w:rPr>
          <w:rStyle w:val="af1"/>
          <w:rFonts w:ascii="Arial" w:hAnsi="Arial" w:cs="Arial"/>
          <w:color w:val="404040"/>
        </w:rPr>
        <w:t>克里斯汀用地沟油</w:t>
      </w:r>
      <w:r w:rsidRPr="00896477">
        <w:rPr>
          <w:rStyle w:val="af1"/>
          <w:rFonts w:ascii="Arial" w:hAnsi="Arial" w:cs="Arial"/>
          <w:color w:val="404040"/>
        </w:rPr>
        <w:t>”</w:t>
      </w:r>
    </w:p>
    <w:p w14:paraId="09D5BC07" w14:textId="77777777" w:rsidR="008913C1" w:rsidRPr="00896477" w:rsidRDefault="008913C1" w:rsidP="008913C1">
      <w:pPr>
        <w:pStyle w:val="ae"/>
        <w:spacing w:before="510" w:beforeAutospacing="0" w:after="510" w:afterAutospacing="0" w:line="510" w:lineRule="atLeast"/>
        <w:jc w:val="both"/>
        <w:rPr>
          <w:rFonts w:ascii="Arial" w:hAnsi="Arial" w:cs="Arial"/>
          <w:color w:val="404040"/>
        </w:rPr>
      </w:pPr>
      <w:r w:rsidRPr="00896477">
        <w:rPr>
          <w:rFonts w:ascii="Arial" w:hAnsi="Arial" w:cs="Arial"/>
          <w:color w:val="404040"/>
        </w:rPr>
        <w:t>原告克莉丝汀公司诉称，</w:t>
      </w:r>
      <w:r w:rsidRPr="00896477">
        <w:rPr>
          <w:rFonts w:ascii="Arial" w:hAnsi="Arial" w:cs="Arial"/>
          <w:color w:val="404040"/>
        </w:rPr>
        <w:t>2012</w:t>
      </w:r>
      <w:r w:rsidRPr="00896477">
        <w:rPr>
          <w:rFonts w:ascii="Arial" w:hAnsi="Arial" w:cs="Arial"/>
          <w:color w:val="404040"/>
        </w:rPr>
        <w:t>年</w:t>
      </w:r>
      <w:r w:rsidRPr="00896477">
        <w:rPr>
          <w:rFonts w:ascii="Arial" w:hAnsi="Arial" w:cs="Arial"/>
          <w:color w:val="404040"/>
        </w:rPr>
        <w:t>4</w:t>
      </w:r>
      <w:r w:rsidRPr="00896477">
        <w:rPr>
          <w:rFonts w:ascii="Arial" w:hAnsi="Arial" w:cs="Arial"/>
          <w:color w:val="404040"/>
        </w:rPr>
        <w:t>月</w:t>
      </w:r>
      <w:r w:rsidRPr="00896477">
        <w:rPr>
          <w:rFonts w:ascii="Arial" w:hAnsi="Arial" w:cs="Arial"/>
          <w:color w:val="404040"/>
        </w:rPr>
        <w:t>26</w:t>
      </w:r>
      <w:r w:rsidRPr="00896477">
        <w:rPr>
          <w:rFonts w:ascii="Arial" w:hAnsi="Arial" w:cs="Arial"/>
          <w:color w:val="404040"/>
        </w:rPr>
        <w:t>日中午，克莉丝汀</w:t>
      </w:r>
      <w:proofErr w:type="gramStart"/>
      <w:r w:rsidRPr="00896477">
        <w:rPr>
          <w:rFonts w:ascii="Arial" w:hAnsi="Arial" w:cs="Arial"/>
          <w:color w:val="404040"/>
        </w:rPr>
        <w:t>发现网</w:t>
      </w:r>
      <w:proofErr w:type="gramEnd"/>
      <w:r w:rsidRPr="00896477">
        <w:rPr>
          <w:rFonts w:ascii="Arial" w:hAnsi="Arial" w:cs="Arial"/>
          <w:color w:val="404040"/>
        </w:rPr>
        <w:t>名为</w:t>
      </w:r>
      <w:r w:rsidRPr="00896477">
        <w:rPr>
          <w:rFonts w:ascii="Arial" w:hAnsi="Arial" w:cs="Arial"/>
          <w:color w:val="404040"/>
        </w:rPr>
        <w:t>“</w:t>
      </w:r>
      <w:r w:rsidRPr="00896477">
        <w:rPr>
          <w:rFonts w:ascii="Arial" w:hAnsi="Arial" w:cs="Arial"/>
          <w:color w:val="404040"/>
        </w:rPr>
        <w:t>新闻小兵曹文艺</w:t>
      </w:r>
      <w:r w:rsidRPr="00896477">
        <w:rPr>
          <w:rFonts w:ascii="Arial" w:hAnsi="Arial" w:cs="Arial"/>
          <w:color w:val="404040"/>
        </w:rPr>
        <w:t>”</w:t>
      </w:r>
      <w:r w:rsidRPr="00896477">
        <w:rPr>
          <w:rFonts w:ascii="Arial" w:hAnsi="Arial" w:cs="Arial"/>
          <w:color w:val="404040"/>
        </w:rPr>
        <w:t>的</w:t>
      </w:r>
      <w:proofErr w:type="gramStart"/>
      <w:r w:rsidRPr="00896477">
        <w:rPr>
          <w:rFonts w:ascii="Arial" w:hAnsi="Arial" w:cs="Arial"/>
          <w:color w:val="404040"/>
        </w:rPr>
        <w:t>微博用户</w:t>
      </w:r>
      <w:proofErr w:type="gramEnd"/>
      <w:r w:rsidRPr="00896477">
        <w:rPr>
          <w:rFonts w:ascii="Arial" w:hAnsi="Arial" w:cs="Arial"/>
          <w:color w:val="404040"/>
        </w:rPr>
        <w:t>在其微</w:t>
      </w:r>
      <w:proofErr w:type="gramStart"/>
      <w:r w:rsidRPr="00896477">
        <w:rPr>
          <w:rFonts w:ascii="Arial" w:hAnsi="Arial" w:cs="Arial"/>
          <w:color w:val="404040"/>
        </w:rPr>
        <w:t>博发布</w:t>
      </w:r>
      <w:proofErr w:type="gramEnd"/>
      <w:r w:rsidRPr="00896477">
        <w:rPr>
          <w:rFonts w:ascii="Arial" w:hAnsi="Arial" w:cs="Arial"/>
          <w:color w:val="404040"/>
        </w:rPr>
        <w:t>信息称：</w:t>
      </w:r>
      <w:r w:rsidRPr="00896477">
        <w:rPr>
          <w:rFonts w:ascii="Arial" w:hAnsi="Arial" w:cs="Arial"/>
          <w:color w:val="404040"/>
        </w:rPr>
        <w:t>“</w:t>
      </w:r>
      <w:r w:rsidRPr="00896477">
        <w:rPr>
          <w:rFonts w:ascii="Arial" w:hAnsi="Arial" w:cs="Arial"/>
          <w:color w:val="404040"/>
        </w:rPr>
        <w:t>金山一家奶油厂被卫生局查封，里面的奶油都是用地沟油和外国的工业油制成的</w:t>
      </w:r>
      <w:r w:rsidRPr="00896477">
        <w:rPr>
          <w:rFonts w:ascii="Arial" w:hAnsi="Arial" w:cs="Arial"/>
          <w:color w:val="404040"/>
        </w:rPr>
        <w:t>!</w:t>
      </w:r>
      <w:r w:rsidRPr="00896477">
        <w:rPr>
          <w:rFonts w:ascii="Arial" w:hAnsi="Arial" w:cs="Arial"/>
          <w:color w:val="404040"/>
        </w:rPr>
        <w:t>克里斯汀等沪上知名蛋糕品牌都是从这家厂进货</w:t>
      </w:r>
      <w:r w:rsidRPr="00896477">
        <w:rPr>
          <w:rFonts w:ascii="Arial" w:hAnsi="Arial" w:cs="Arial"/>
          <w:color w:val="404040"/>
        </w:rPr>
        <w:t>!”</w:t>
      </w:r>
      <w:r w:rsidRPr="00896477">
        <w:rPr>
          <w:rFonts w:ascii="Arial" w:hAnsi="Arial" w:cs="Arial"/>
          <w:color w:val="404040"/>
        </w:rPr>
        <w:t>该信息发布后被大量网民转发。</w:t>
      </w:r>
    </w:p>
    <w:p w14:paraId="679B1648" w14:textId="77777777" w:rsidR="008913C1" w:rsidRPr="00896477" w:rsidRDefault="008913C1" w:rsidP="008913C1">
      <w:pPr>
        <w:pStyle w:val="ae"/>
        <w:spacing w:before="510" w:beforeAutospacing="0" w:after="510" w:afterAutospacing="0" w:line="510" w:lineRule="atLeast"/>
        <w:jc w:val="both"/>
        <w:rPr>
          <w:rFonts w:ascii="Arial" w:hAnsi="Arial" w:cs="Arial"/>
          <w:color w:val="404040"/>
        </w:rPr>
      </w:pPr>
      <w:r w:rsidRPr="00896477">
        <w:rPr>
          <w:rFonts w:ascii="Arial" w:hAnsi="Arial" w:cs="Arial"/>
          <w:color w:val="404040"/>
        </w:rPr>
        <w:t>为此，克莉丝汀通过网络联系了该网络用户，其称系在</w:t>
      </w:r>
      <w:hyperlink r:id="rId8" w:history="1">
        <w:proofErr w:type="gramStart"/>
        <w:r w:rsidRPr="00896477">
          <w:rPr>
            <w:rStyle w:val="af"/>
            <w:rFonts w:ascii="Arial" w:hAnsi="Arial" w:cs="Arial"/>
            <w:color w:val="008CD2"/>
          </w:rPr>
          <w:t>人人网</w:t>
        </w:r>
        <w:proofErr w:type="gramEnd"/>
      </w:hyperlink>
      <w:r w:rsidRPr="00896477">
        <w:rPr>
          <w:rFonts w:ascii="Arial" w:hAnsi="Arial" w:cs="Arial"/>
          <w:color w:val="404040"/>
        </w:rPr>
        <w:t>上看到名为</w:t>
      </w:r>
      <w:r w:rsidRPr="00896477">
        <w:rPr>
          <w:rFonts w:ascii="Arial" w:hAnsi="Arial" w:cs="Arial"/>
          <w:color w:val="404040"/>
        </w:rPr>
        <w:t>“</w:t>
      </w:r>
      <w:r w:rsidRPr="00896477">
        <w:rPr>
          <w:rFonts w:ascii="Arial" w:hAnsi="Arial" w:cs="Arial"/>
          <w:color w:val="404040"/>
        </w:rPr>
        <w:t>木心</w:t>
      </w:r>
      <w:r w:rsidRPr="00896477">
        <w:rPr>
          <w:rFonts w:ascii="Arial" w:hAnsi="Arial" w:cs="Arial"/>
          <w:color w:val="404040"/>
        </w:rPr>
        <w:t>”</w:t>
      </w:r>
      <w:r w:rsidRPr="00896477">
        <w:rPr>
          <w:rFonts w:ascii="Arial" w:hAnsi="Arial" w:cs="Arial"/>
          <w:color w:val="404040"/>
        </w:rPr>
        <w:t>的用户发布了这条私语后予以转载。克莉丝汀又通过网络联系了</w:t>
      </w:r>
      <w:r w:rsidRPr="00896477">
        <w:rPr>
          <w:rFonts w:ascii="Arial" w:hAnsi="Arial" w:cs="Arial"/>
          <w:color w:val="404040"/>
        </w:rPr>
        <w:t>“</w:t>
      </w:r>
      <w:r w:rsidRPr="00896477">
        <w:rPr>
          <w:rFonts w:ascii="Arial" w:hAnsi="Arial" w:cs="Arial"/>
          <w:color w:val="404040"/>
        </w:rPr>
        <w:t>木心</w:t>
      </w:r>
      <w:r w:rsidRPr="00896477">
        <w:rPr>
          <w:rFonts w:ascii="Arial" w:hAnsi="Arial" w:cs="Arial"/>
          <w:color w:val="404040"/>
        </w:rPr>
        <w:t>”</w:t>
      </w:r>
      <w:r w:rsidRPr="00896477">
        <w:rPr>
          <w:rFonts w:ascii="Arial" w:hAnsi="Arial" w:cs="Arial"/>
          <w:color w:val="404040"/>
        </w:rPr>
        <w:t>，木心称是从其母亲处听说，并未核实真假。</w:t>
      </w:r>
    </w:p>
    <w:p w14:paraId="43B2BBC5" w14:textId="77777777" w:rsidR="008913C1" w:rsidRPr="00896477" w:rsidRDefault="008913C1" w:rsidP="008913C1">
      <w:pPr>
        <w:pStyle w:val="ae"/>
        <w:spacing w:before="510" w:beforeAutospacing="0" w:after="510" w:afterAutospacing="0" w:line="510" w:lineRule="atLeast"/>
        <w:jc w:val="both"/>
        <w:rPr>
          <w:rFonts w:ascii="Arial" w:hAnsi="Arial" w:cs="Arial"/>
          <w:color w:val="404040"/>
        </w:rPr>
      </w:pPr>
      <w:r w:rsidRPr="00896477">
        <w:rPr>
          <w:rFonts w:ascii="Arial" w:hAnsi="Arial" w:cs="Arial"/>
          <w:color w:val="404040"/>
        </w:rPr>
        <w:t>事实上，克莉丝汀公司生产用奶油从未向金山的企业进货，金山所谓被查封的奶油厂与克莉丝汀也无任何合作关系。上述不实信息发布后，被数以万计的网民转发，导致质检、工商、食药监局等政府部门也到克莉丝汀工厂进行大检查，克莉丝汀控股公司在香港的股票价格下跌。</w:t>
      </w:r>
    </w:p>
    <w:p w14:paraId="3ADA58D2" w14:textId="77777777" w:rsidR="008913C1" w:rsidRPr="00896477" w:rsidRDefault="008913C1" w:rsidP="008913C1">
      <w:pPr>
        <w:pStyle w:val="ae"/>
        <w:spacing w:before="510" w:beforeAutospacing="0" w:after="510" w:afterAutospacing="0" w:line="510" w:lineRule="atLeast"/>
        <w:jc w:val="both"/>
        <w:rPr>
          <w:rFonts w:ascii="Arial" w:hAnsi="Arial" w:cs="Arial"/>
          <w:color w:val="404040"/>
        </w:rPr>
      </w:pPr>
      <w:r w:rsidRPr="00896477">
        <w:rPr>
          <w:rFonts w:ascii="Arial" w:hAnsi="Arial" w:cs="Arial"/>
          <w:color w:val="404040"/>
        </w:rPr>
        <w:t>克莉丝汀认为，木心在未经证实的情况下，擅自在公共网站上发布严重失实的信息并被大量转发，给克莉丝汀的名誉及产品质量声誉造成极其恶劣的影响，为此索赔</w:t>
      </w:r>
      <w:r w:rsidRPr="00896477">
        <w:rPr>
          <w:rFonts w:ascii="Arial" w:hAnsi="Arial" w:cs="Arial"/>
          <w:color w:val="404040"/>
        </w:rPr>
        <w:t>100</w:t>
      </w:r>
      <w:r w:rsidRPr="00896477">
        <w:rPr>
          <w:rFonts w:ascii="Arial" w:hAnsi="Arial" w:cs="Arial"/>
          <w:color w:val="404040"/>
        </w:rPr>
        <w:t>万余元。</w:t>
      </w:r>
    </w:p>
    <w:p w14:paraId="658E4B7A" w14:textId="77777777" w:rsidR="008913C1" w:rsidRPr="00896477" w:rsidRDefault="008913C1" w:rsidP="008913C1">
      <w:pPr>
        <w:pStyle w:val="ae"/>
        <w:spacing w:before="510" w:beforeAutospacing="0" w:after="510" w:afterAutospacing="0" w:line="510" w:lineRule="atLeast"/>
        <w:jc w:val="both"/>
        <w:rPr>
          <w:rFonts w:ascii="Arial" w:hAnsi="Arial" w:cs="Arial"/>
          <w:color w:val="404040"/>
        </w:rPr>
      </w:pPr>
      <w:r w:rsidRPr="00896477">
        <w:rPr>
          <w:rFonts w:ascii="Arial" w:hAnsi="Arial" w:cs="Arial"/>
          <w:color w:val="404040"/>
        </w:rPr>
        <w:lastRenderedPageBreak/>
        <w:t>木心辩称，其在人人</w:t>
      </w:r>
      <w:proofErr w:type="gramStart"/>
      <w:r w:rsidRPr="00896477">
        <w:rPr>
          <w:rFonts w:ascii="Arial" w:hAnsi="Arial" w:cs="Arial"/>
          <w:color w:val="404040"/>
        </w:rPr>
        <w:t>网上仅发布</w:t>
      </w:r>
      <w:proofErr w:type="gramEnd"/>
      <w:r w:rsidRPr="00896477">
        <w:rPr>
          <w:rFonts w:ascii="Arial" w:hAnsi="Arial" w:cs="Arial"/>
          <w:color w:val="404040"/>
        </w:rPr>
        <w:t>过两个涉案信息，且指称的是</w:t>
      </w:r>
      <w:r w:rsidRPr="00896477">
        <w:rPr>
          <w:rFonts w:ascii="Arial" w:hAnsi="Arial" w:cs="Arial"/>
          <w:color w:val="404040"/>
        </w:rPr>
        <w:t>“</w:t>
      </w:r>
      <w:r w:rsidRPr="00896477">
        <w:rPr>
          <w:rFonts w:ascii="Arial" w:hAnsi="Arial" w:cs="Arial"/>
          <w:color w:val="404040"/>
        </w:rPr>
        <w:t>克里斯汀</w:t>
      </w:r>
      <w:r w:rsidRPr="00896477">
        <w:rPr>
          <w:rFonts w:ascii="Arial" w:hAnsi="Arial" w:cs="Arial"/>
          <w:color w:val="404040"/>
        </w:rPr>
        <w:t>”</w:t>
      </w:r>
      <w:r w:rsidRPr="00896477">
        <w:rPr>
          <w:rFonts w:ascii="Arial" w:hAnsi="Arial" w:cs="Arial"/>
          <w:color w:val="404040"/>
        </w:rPr>
        <w:t>，并非指向克莉丝汀。木心发布信息前，金山区确有与其信息内容相关的传言，部分媒体也进行过报道，而木心在信息中也说明了是听其母亲所言，并未故意捏造事实。木心认为，自己在人人网上发布涉案信息，并非是针对克莉丝汀，也无意向社会传播，而仅是好友之间的私话，属善意的提醒。因此在本案中，木心的行为并无过错，且克莉丝汀没有证据证明其名誉受到了损害，要求驳回克莉丝汀的诉讼请求。</w:t>
      </w:r>
    </w:p>
    <w:p w14:paraId="1EF26356" w14:textId="77777777" w:rsidR="008913C1" w:rsidRPr="00896477" w:rsidRDefault="008913C1" w:rsidP="008913C1">
      <w:pPr>
        <w:pStyle w:val="ae"/>
        <w:spacing w:before="510" w:beforeAutospacing="0" w:after="510" w:afterAutospacing="0" w:line="510" w:lineRule="atLeast"/>
        <w:jc w:val="both"/>
        <w:rPr>
          <w:rFonts w:ascii="Arial" w:hAnsi="Arial" w:cs="Arial"/>
          <w:color w:val="404040"/>
        </w:rPr>
      </w:pPr>
      <w:r w:rsidRPr="00896477">
        <w:rPr>
          <w:rFonts w:ascii="Arial" w:hAnsi="Arial" w:cs="Arial"/>
          <w:color w:val="404040"/>
        </w:rPr>
        <w:t>法院认为，木心虽否认其具体指称的是克莉丝汀，但提供的相应证据并不足以证明本市确实存在</w:t>
      </w:r>
      <w:r w:rsidRPr="00896477">
        <w:rPr>
          <w:rFonts w:ascii="Arial" w:hAnsi="Arial" w:cs="Arial"/>
          <w:color w:val="404040"/>
        </w:rPr>
        <w:t>“</w:t>
      </w:r>
      <w:r w:rsidRPr="00896477">
        <w:rPr>
          <w:rFonts w:ascii="Arial" w:hAnsi="Arial" w:cs="Arial"/>
          <w:color w:val="404040"/>
        </w:rPr>
        <w:t>克里斯汀</w:t>
      </w:r>
      <w:r w:rsidRPr="00896477">
        <w:rPr>
          <w:rFonts w:ascii="Arial" w:hAnsi="Arial" w:cs="Arial"/>
          <w:color w:val="404040"/>
        </w:rPr>
        <w:t>”</w:t>
      </w:r>
      <w:r w:rsidRPr="00896477">
        <w:rPr>
          <w:rFonts w:ascii="Arial" w:hAnsi="Arial" w:cs="Arial"/>
          <w:color w:val="404040"/>
        </w:rPr>
        <w:t>品牌的食品经营企业，且同为</w:t>
      </w:r>
      <w:r w:rsidRPr="00896477">
        <w:rPr>
          <w:rFonts w:ascii="Arial" w:hAnsi="Arial" w:cs="Arial"/>
          <w:color w:val="404040"/>
        </w:rPr>
        <w:t>“</w:t>
      </w:r>
      <w:r w:rsidRPr="00896477">
        <w:rPr>
          <w:rFonts w:ascii="Arial" w:hAnsi="Arial" w:cs="Arial"/>
          <w:color w:val="404040"/>
        </w:rPr>
        <w:t>沪上知名蛋糕品牌</w:t>
      </w:r>
      <w:r w:rsidRPr="00896477">
        <w:rPr>
          <w:rFonts w:ascii="Arial" w:hAnsi="Arial" w:cs="Arial"/>
          <w:color w:val="404040"/>
        </w:rPr>
        <w:t>”</w:t>
      </w:r>
      <w:r w:rsidRPr="00896477">
        <w:rPr>
          <w:rFonts w:ascii="Arial" w:hAnsi="Arial" w:cs="Arial"/>
          <w:color w:val="404040"/>
        </w:rPr>
        <w:t>，可以认定木心在涉案信息中所指向的即是本案原告克莉丝汀。</w:t>
      </w:r>
    </w:p>
    <w:p w14:paraId="53D98FD1" w14:textId="77777777" w:rsidR="008913C1" w:rsidRPr="00896477" w:rsidRDefault="008913C1" w:rsidP="008913C1">
      <w:pPr>
        <w:pStyle w:val="ae"/>
        <w:spacing w:before="510" w:beforeAutospacing="0" w:after="510" w:afterAutospacing="0" w:line="510" w:lineRule="atLeast"/>
        <w:jc w:val="both"/>
        <w:rPr>
          <w:rFonts w:ascii="Arial" w:hAnsi="Arial" w:cs="Arial"/>
          <w:color w:val="404040"/>
        </w:rPr>
      </w:pPr>
      <w:r w:rsidRPr="00896477">
        <w:rPr>
          <w:rStyle w:val="af1"/>
          <w:rFonts w:ascii="Arial" w:hAnsi="Arial" w:cs="Arial"/>
          <w:color w:val="404040"/>
        </w:rPr>
        <w:t>知名企业有容忍义务</w:t>
      </w:r>
    </w:p>
    <w:p w14:paraId="5C6F19E5" w14:textId="77777777" w:rsidR="008913C1" w:rsidRPr="00896477" w:rsidRDefault="008913C1" w:rsidP="008913C1">
      <w:pPr>
        <w:pStyle w:val="ae"/>
        <w:spacing w:before="510" w:beforeAutospacing="0" w:after="510" w:afterAutospacing="0" w:line="510" w:lineRule="atLeast"/>
        <w:jc w:val="both"/>
        <w:rPr>
          <w:rFonts w:ascii="微软雅黑" w:eastAsia="微软雅黑" w:hAnsi="微软雅黑" w:cs="Arial" w:hint="eastAsia"/>
          <w:b/>
          <w:color w:val="404040"/>
        </w:rPr>
      </w:pPr>
      <w:r w:rsidRPr="00896477">
        <w:rPr>
          <w:rFonts w:ascii="Arial" w:hAnsi="Arial" w:cs="Arial"/>
          <w:color w:val="404040"/>
        </w:rPr>
        <w:t>同时，法院确认木心发布涉案信息前，金山地区确有油脂经营企业涉嫌违法采购、生产、销售有毒、有害及劣质食用油脂的情况，但却无直接证据证明克莉丝汀从上述企业进货，因此可以认定木心指称克莉丝汀存在食品安全问题属不实传言。但是</w:t>
      </w:r>
      <w:r w:rsidRPr="00896477">
        <w:rPr>
          <w:rFonts w:ascii="微软雅黑" w:eastAsia="微软雅黑" w:hAnsi="微软雅黑" w:cs="Arial"/>
          <w:b/>
          <w:color w:val="404040"/>
        </w:rPr>
        <w:t>，克莉丝汀作为知名食品生产企业，在面对普通消费者质疑甚至是批评时，应负有一定的容忍义务。</w:t>
      </w:r>
    </w:p>
    <w:p w14:paraId="5D267D13" w14:textId="546765EC" w:rsidR="008913C1" w:rsidRPr="008913C1" w:rsidRDefault="008913C1" w:rsidP="00D92B88">
      <w:pPr>
        <w:pStyle w:val="ae"/>
        <w:spacing w:before="510" w:beforeAutospacing="0" w:after="510" w:afterAutospacing="0" w:line="510" w:lineRule="atLeast"/>
        <w:jc w:val="both"/>
        <w:rPr>
          <w:rFonts w:ascii="仿宋" w:eastAsia="仿宋" w:hAnsi="仿宋" w:hint="eastAsia"/>
        </w:rPr>
      </w:pPr>
      <w:r w:rsidRPr="00896477">
        <w:rPr>
          <w:rFonts w:ascii="Arial" w:hAnsi="Arial" w:cs="Arial"/>
          <w:color w:val="404040"/>
        </w:rPr>
        <w:t>徐汇区法院认为，</w:t>
      </w:r>
      <w:r w:rsidRPr="00896477">
        <w:rPr>
          <w:rFonts w:ascii="微软雅黑" w:eastAsia="微软雅黑" w:hAnsi="微软雅黑" w:cs="Arial"/>
          <w:b/>
          <w:color w:val="404040"/>
        </w:rPr>
        <w:t>木心发布涉及克莉丝汀的不实信息虽属不当，但影响有限，木心亦无侵权的恶意，且缺乏相应事实及证据认定克莉丝汀确因木心的行为而致名誉受到实质性损害，故克莉丝汀要求木心承担侵害名誉权之责任，难以支持。法院同时对于木心的涉案不当行为予以批评及告诫。据此，徐汇法院一审判决驳回了上海克莉丝汀食品有限公司的全部诉讼请求。</w:t>
      </w:r>
    </w:p>
    <w:sectPr w:rsidR="008913C1" w:rsidRPr="008913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625C3"/>
    <w:multiLevelType w:val="hybridMultilevel"/>
    <w:tmpl w:val="3B8AA558"/>
    <w:lvl w:ilvl="0" w:tplc="C70231B4">
      <w:start w:val="1"/>
      <w:numFmt w:val="japaneseCounting"/>
      <w:lvlText w:val="%1、"/>
      <w:lvlJc w:val="left"/>
      <w:pPr>
        <w:ind w:left="3531" w:hanging="720"/>
      </w:pPr>
      <w:rPr>
        <w:rFonts w:hint="default"/>
      </w:rPr>
    </w:lvl>
    <w:lvl w:ilvl="1" w:tplc="04090019" w:tentative="1">
      <w:start w:val="1"/>
      <w:numFmt w:val="lowerLetter"/>
      <w:lvlText w:val="%2)"/>
      <w:lvlJc w:val="left"/>
      <w:pPr>
        <w:ind w:left="3691" w:hanging="440"/>
      </w:pPr>
    </w:lvl>
    <w:lvl w:ilvl="2" w:tplc="0409001B" w:tentative="1">
      <w:start w:val="1"/>
      <w:numFmt w:val="lowerRoman"/>
      <w:lvlText w:val="%3."/>
      <w:lvlJc w:val="right"/>
      <w:pPr>
        <w:ind w:left="4131" w:hanging="440"/>
      </w:pPr>
    </w:lvl>
    <w:lvl w:ilvl="3" w:tplc="0409000F" w:tentative="1">
      <w:start w:val="1"/>
      <w:numFmt w:val="decimal"/>
      <w:lvlText w:val="%4."/>
      <w:lvlJc w:val="left"/>
      <w:pPr>
        <w:ind w:left="4571" w:hanging="440"/>
      </w:pPr>
    </w:lvl>
    <w:lvl w:ilvl="4" w:tplc="04090019" w:tentative="1">
      <w:start w:val="1"/>
      <w:numFmt w:val="lowerLetter"/>
      <w:lvlText w:val="%5)"/>
      <w:lvlJc w:val="left"/>
      <w:pPr>
        <w:ind w:left="5011" w:hanging="440"/>
      </w:pPr>
    </w:lvl>
    <w:lvl w:ilvl="5" w:tplc="0409001B" w:tentative="1">
      <w:start w:val="1"/>
      <w:numFmt w:val="lowerRoman"/>
      <w:lvlText w:val="%6."/>
      <w:lvlJc w:val="right"/>
      <w:pPr>
        <w:ind w:left="5451" w:hanging="440"/>
      </w:pPr>
    </w:lvl>
    <w:lvl w:ilvl="6" w:tplc="0409000F" w:tentative="1">
      <w:start w:val="1"/>
      <w:numFmt w:val="decimal"/>
      <w:lvlText w:val="%7."/>
      <w:lvlJc w:val="left"/>
      <w:pPr>
        <w:ind w:left="5891" w:hanging="440"/>
      </w:pPr>
    </w:lvl>
    <w:lvl w:ilvl="7" w:tplc="04090019" w:tentative="1">
      <w:start w:val="1"/>
      <w:numFmt w:val="lowerLetter"/>
      <w:lvlText w:val="%8)"/>
      <w:lvlJc w:val="left"/>
      <w:pPr>
        <w:ind w:left="6331" w:hanging="440"/>
      </w:pPr>
    </w:lvl>
    <w:lvl w:ilvl="8" w:tplc="0409001B" w:tentative="1">
      <w:start w:val="1"/>
      <w:numFmt w:val="lowerRoman"/>
      <w:lvlText w:val="%9."/>
      <w:lvlJc w:val="right"/>
      <w:pPr>
        <w:ind w:left="6771" w:hanging="440"/>
      </w:pPr>
    </w:lvl>
  </w:abstractNum>
  <w:num w:numId="1" w16cid:durableId="80212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23"/>
    <w:rsid w:val="001124AB"/>
    <w:rsid w:val="001E6A8B"/>
    <w:rsid w:val="00240B01"/>
    <w:rsid w:val="003207DD"/>
    <w:rsid w:val="003A43E9"/>
    <w:rsid w:val="00422115"/>
    <w:rsid w:val="00503023"/>
    <w:rsid w:val="008913C1"/>
    <w:rsid w:val="009F7512"/>
    <w:rsid w:val="00AD119A"/>
    <w:rsid w:val="00B0476E"/>
    <w:rsid w:val="00B06C65"/>
    <w:rsid w:val="00CA23ED"/>
    <w:rsid w:val="00D92B88"/>
    <w:rsid w:val="00DB7F42"/>
    <w:rsid w:val="00DC298C"/>
    <w:rsid w:val="00E43E6E"/>
    <w:rsid w:val="00F175CC"/>
    <w:rsid w:val="00F21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FE9A"/>
  <w15:chartTrackingRefBased/>
  <w15:docId w15:val="{3586CBAF-2A75-43E7-B995-4A093170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3023"/>
    <w:pPr>
      <w:widowControl w:val="0"/>
      <w:spacing w:after="0" w:line="240" w:lineRule="auto"/>
      <w:jc w:val="both"/>
    </w:pPr>
    <w:rPr>
      <w:sz w:val="21"/>
      <w14:ligatures w14:val="none"/>
    </w:rPr>
  </w:style>
  <w:style w:type="paragraph" w:styleId="1">
    <w:name w:val="heading 1"/>
    <w:basedOn w:val="a"/>
    <w:next w:val="a"/>
    <w:link w:val="10"/>
    <w:uiPriority w:val="9"/>
    <w:qFormat/>
    <w:rsid w:val="0050302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0302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0302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0302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0302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0302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0302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0302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0302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302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0302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0302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03023"/>
    <w:rPr>
      <w:rFonts w:cstheme="majorBidi"/>
      <w:color w:val="0F4761" w:themeColor="accent1" w:themeShade="BF"/>
      <w:sz w:val="28"/>
      <w:szCs w:val="28"/>
    </w:rPr>
  </w:style>
  <w:style w:type="character" w:customStyle="1" w:styleId="50">
    <w:name w:val="标题 5 字符"/>
    <w:basedOn w:val="a0"/>
    <w:link w:val="5"/>
    <w:uiPriority w:val="9"/>
    <w:semiHidden/>
    <w:rsid w:val="00503023"/>
    <w:rPr>
      <w:rFonts w:cstheme="majorBidi"/>
      <w:color w:val="0F4761" w:themeColor="accent1" w:themeShade="BF"/>
      <w:sz w:val="24"/>
    </w:rPr>
  </w:style>
  <w:style w:type="character" w:customStyle="1" w:styleId="60">
    <w:name w:val="标题 6 字符"/>
    <w:basedOn w:val="a0"/>
    <w:link w:val="6"/>
    <w:uiPriority w:val="9"/>
    <w:semiHidden/>
    <w:rsid w:val="00503023"/>
    <w:rPr>
      <w:rFonts w:cstheme="majorBidi"/>
      <w:b/>
      <w:bCs/>
      <w:color w:val="0F4761" w:themeColor="accent1" w:themeShade="BF"/>
    </w:rPr>
  </w:style>
  <w:style w:type="character" w:customStyle="1" w:styleId="70">
    <w:name w:val="标题 7 字符"/>
    <w:basedOn w:val="a0"/>
    <w:link w:val="7"/>
    <w:uiPriority w:val="9"/>
    <w:semiHidden/>
    <w:rsid w:val="00503023"/>
    <w:rPr>
      <w:rFonts w:cstheme="majorBidi"/>
      <w:b/>
      <w:bCs/>
      <w:color w:val="595959" w:themeColor="text1" w:themeTint="A6"/>
    </w:rPr>
  </w:style>
  <w:style w:type="character" w:customStyle="1" w:styleId="80">
    <w:name w:val="标题 8 字符"/>
    <w:basedOn w:val="a0"/>
    <w:link w:val="8"/>
    <w:uiPriority w:val="9"/>
    <w:semiHidden/>
    <w:rsid w:val="00503023"/>
    <w:rPr>
      <w:rFonts w:cstheme="majorBidi"/>
      <w:color w:val="595959" w:themeColor="text1" w:themeTint="A6"/>
    </w:rPr>
  </w:style>
  <w:style w:type="character" w:customStyle="1" w:styleId="90">
    <w:name w:val="标题 9 字符"/>
    <w:basedOn w:val="a0"/>
    <w:link w:val="9"/>
    <w:uiPriority w:val="9"/>
    <w:semiHidden/>
    <w:rsid w:val="00503023"/>
    <w:rPr>
      <w:rFonts w:eastAsiaTheme="majorEastAsia" w:cstheme="majorBidi"/>
      <w:color w:val="595959" w:themeColor="text1" w:themeTint="A6"/>
    </w:rPr>
  </w:style>
  <w:style w:type="paragraph" w:styleId="a3">
    <w:name w:val="Title"/>
    <w:basedOn w:val="a"/>
    <w:next w:val="a"/>
    <w:link w:val="a4"/>
    <w:uiPriority w:val="10"/>
    <w:qFormat/>
    <w:rsid w:val="0050302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030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302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0302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3023"/>
    <w:pPr>
      <w:spacing w:before="160"/>
      <w:jc w:val="center"/>
    </w:pPr>
    <w:rPr>
      <w:i/>
      <w:iCs/>
      <w:color w:val="404040" w:themeColor="text1" w:themeTint="BF"/>
    </w:rPr>
  </w:style>
  <w:style w:type="character" w:customStyle="1" w:styleId="a8">
    <w:name w:val="引用 字符"/>
    <w:basedOn w:val="a0"/>
    <w:link w:val="a7"/>
    <w:uiPriority w:val="29"/>
    <w:rsid w:val="00503023"/>
    <w:rPr>
      <w:i/>
      <w:iCs/>
      <w:color w:val="404040" w:themeColor="text1" w:themeTint="BF"/>
    </w:rPr>
  </w:style>
  <w:style w:type="paragraph" w:styleId="a9">
    <w:name w:val="List Paragraph"/>
    <w:basedOn w:val="a"/>
    <w:uiPriority w:val="34"/>
    <w:qFormat/>
    <w:rsid w:val="00503023"/>
    <w:pPr>
      <w:ind w:left="720"/>
      <w:contextualSpacing/>
    </w:pPr>
  </w:style>
  <w:style w:type="character" w:styleId="aa">
    <w:name w:val="Intense Emphasis"/>
    <w:basedOn w:val="a0"/>
    <w:uiPriority w:val="21"/>
    <w:qFormat/>
    <w:rsid w:val="00503023"/>
    <w:rPr>
      <w:i/>
      <w:iCs/>
      <w:color w:val="0F4761" w:themeColor="accent1" w:themeShade="BF"/>
    </w:rPr>
  </w:style>
  <w:style w:type="paragraph" w:styleId="ab">
    <w:name w:val="Intense Quote"/>
    <w:basedOn w:val="a"/>
    <w:next w:val="a"/>
    <w:link w:val="ac"/>
    <w:uiPriority w:val="30"/>
    <w:qFormat/>
    <w:rsid w:val="005030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03023"/>
    <w:rPr>
      <w:i/>
      <w:iCs/>
      <w:color w:val="0F4761" w:themeColor="accent1" w:themeShade="BF"/>
    </w:rPr>
  </w:style>
  <w:style w:type="character" w:styleId="ad">
    <w:name w:val="Intense Reference"/>
    <w:basedOn w:val="a0"/>
    <w:uiPriority w:val="32"/>
    <w:qFormat/>
    <w:rsid w:val="00503023"/>
    <w:rPr>
      <w:b/>
      <w:bCs/>
      <w:smallCaps/>
      <w:color w:val="0F4761" w:themeColor="accent1" w:themeShade="BF"/>
      <w:spacing w:val="5"/>
    </w:rPr>
  </w:style>
  <w:style w:type="paragraph" w:styleId="ae">
    <w:name w:val="Normal (Web)"/>
    <w:basedOn w:val="a"/>
    <w:uiPriority w:val="99"/>
    <w:unhideWhenUsed/>
    <w:rsid w:val="003A43E9"/>
    <w:pPr>
      <w:widowControl/>
      <w:spacing w:before="100" w:beforeAutospacing="1" w:after="100" w:afterAutospacing="1"/>
      <w:jc w:val="left"/>
    </w:pPr>
    <w:rPr>
      <w:rFonts w:ascii="宋体" w:eastAsia="宋体" w:hAnsi="宋体" w:cs="宋体"/>
      <w:kern w:val="0"/>
      <w:sz w:val="24"/>
    </w:rPr>
  </w:style>
  <w:style w:type="character" w:styleId="af">
    <w:name w:val="Hyperlink"/>
    <w:basedOn w:val="a0"/>
    <w:uiPriority w:val="99"/>
    <w:unhideWhenUsed/>
    <w:rsid w:val="00F21DE8"/>
    <w:rPr>
      <w:color w:val="467886" w:themeColor="hyperlink"/>
      <w:u w:val="single"/>
    </w:rPr>
  </w:style>
  <w:style w:type="character" w:styleId="af0">
    <w:name w:val="Unresolved Mention"/>
    <w:basedOn w:val="a0"/>
    <w:uiPriority w:val="99"/>
    <w:semiHidden/>
    <w:unhideWhenUsed/>
    <w:rsid w:val="00F21DE8"/>
    <w:rPr>
      <w:color w:val="605E5C"/>
      <w:shd w:val="clear" w:color="auto" w:fill="E1DFDD"/>
    </w:rPr>
  </w:style>
  <w:style w:type="character" w:styleId="af1">
    <w:name w:val="Strong"/>
    <w:basedOn w:val="a0"/>
    <w:uiPriority w:val="22"/>
    <w:qFormat/>
    <w:rsid w:val="00891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669423">
      <w:bodyDiv w:val="1"/>
      <w:marLeft w:val="0"/>
      <w:marRight w:val="0"/>
      <w:marTop w:val="0"/>
      <w:marBottom w:val="0"/>
      <w:divBdr>
        <w:top w:val="none" w:sz="0" w:space="0" w:color="auto"/>
        <w:left w:val="none" w:sz="0" w:space="0" w:color="auto"/>
        <w:bottom w:val="none" w:sz="0" w:space="0" w:color="auto"/>
        <w:right w:val="none" w:sz="0" w:space="0" w:color="auto"/>
      </w:divBdr>
    </w:div>
    <w:div w:id="172360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otes.money.163.com/usstock/hq/RENN.html" TargetMode="External"/><Relationship Id="rId3" Type="http://schemas.openxmlformats.org/officeDocument/2006/relationships/settings" Target="settings.xml"/><Relationship Id="rId7" Type="http://schemas.openxmlformats.org/officeDocument/2006/relationships/hyperlink" Target="http://quotes.money.163.com/hkstock/012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ubao.aq.163.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孟斌 关</dc:creator>
  <cp:keywords/>
  <dc:description/>
  <cp:lastModifiedBy>孟斌 关</cp:lastModifiedBy>
  <cp:revision>1</cp:revision>
  <cp:lastPrinted>2025-04-05T00:04:00Z</cp:lastPrinted>
  <dcterms:created xsi:type="dcterms:W3CDTF">2025-04-04T20:24:00Z</dcterms:created>
  <dcterms:modified xsi:type="dcterms:W3CDTF">2025-04-08T12:20:00Z</dcterms:modified>
</cp:coreProperties>
</file>