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CAD2" w14:textId="77777777" w:rsidR="00000000" w:rsidRDefault="003C23C8">
      <w:pPr>
        <w:pStyle w:val="Title"/>
      </w:pPr>
      <w:bookmarkStart w:id="0" w:name="_Toc12589642"/>
      <w:r>
        <w:t>Functional Requirements Document</w:t>
      </w:r>
      <w:bookmarkEnd w:id="0"/>
    </w:p>
    <w:p w14:paraId="1550BF4C" w14:textId="77777777" w:rsidR="00000000" w:rsidRDefault="003C23C8">
      <w:pPr>
        <w:widowControl w:val="0"/>
        <w:tabs>
          <w:tab w:val="center" w:pos="4490"/>
        </w:tabs>
        <w:autoSpaceDE w:val="0"/>
        <w:autoSpaceDN w:val="0"/>
        <w:adjustRightInd w:val="0"/>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7896"/>
      </w:tblGrid>
      <w:tr w:rsidR="003C23C8" w:rsidRPr="00A652C4" w14:paraId="07E4A094" w14:textId="77777777" w:rsidTr="003C23C8">
        <w:trPr>
          <w:cantSplit/>
          <w:trHeight w:val="720"/>
          <w:tblHeader/>
        </w:trPr>
        <w:tc>
          <w:tcPr>
            <w:tcW w:w="879" w:type="dxa"/>
            <w:shd w:val="clear" w:color="auto" w:fill="D0CECE"/>
          </w:tcPr>
          <w:p w14:paraId="66B66A7C"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ID</w:t>
            </w:r>
          </w:p>
        </w:tc>
        <w:tc>
          <w:tcPr>
            <w:tcW w:w="8305" w:type="dxa"/>
            <w:shd w:val="clear" w:color="auto" w:fill="D0CECE"/>
          </w:tcPr>
          <w:p w14:paraId="7F1FF41B"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Functional Requirement</w:t>
            </w:r>
          </w:p>
        </w:tc>
      </w:tr>
      <w:tr w:rsidR="003C23C8" w:rsidRPr="00A652C4" w14:paraId="247DE3C8" w14:textId="77777777" w:rsidTr="003C23C8">
        <w:trPr>
          <w:trHeight w:val="1287"/>
        </w:trPr>
        <w:tc>
          <w:tcPr>
            <w:tcW w:w="879" w:type="dxa"/>
            <w:shd w:val="clear" w:color="auto" w:fill="auto"/>
          </w:tcPr>
          <w:p w14:paraId="68F10F7A"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FR-1</w:t>
            </w:r>
          </w:p>
        </w:tc>
        <w:tc>
          <w:tcPr>
            <w:tcW w:w="8305" w:type="dxa"/>
            <w:shd w:val="clear" w:color="auto" w:fill="auto"/>
          </w:tcPr>
          <w:p w14:paraId="02EBA0A1"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 xml:space="preserve">AIBTRA application shall have an index page that lists the purpose of the organization. </w:t>
            </w:r>
          </w:p>
        </w:tc>
      </w:tr>
      <w:tr w:rsidR="003C23C8" w:rsidRPr="00A652C4" w14:paraId="56DFC3EC" w14:textId="77777777" w:rsidTr="003C23C8">
        <w:trPr>
          <w:trHeight w:val="1287"/>
        </w:trPr>
        <w:tc>
          <w:tcPr>
            <w:tcW w:w="879" w:type="dxa"/>
            <w:shd w:val="clear" w:color="auto" w:fill="auto"/>
          </w:tcPr>
          <w:p w14:paraId="0C983858"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FR-2</w:t>
            </w:r>
          </w:p>
        </w:tc>
        <w:tc>
          <w:tcPr>
            <w:tcW w:w="8305" w:type="dxa"/>
            <w:shd w:val="clear" w:color="auto" w:fill="auto"/>
          </w:tcPr>
          <w:p w14:paraId="46B6336D"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 xml:space="preserve">AIBTRA application home page shall list all the modules of the application such as Labviews, Procurement, Inventory, License, etc. </w:t>
            </w:r>
          </w:p>
        </w:tc>
      </w:tr>
      <w:tr w:rsidR="003C23C8" w:rsidRPr="00A652C4" w14:paraId="3F0BB049" w14:textId="77777777" w:rsidTr="003C23C8">
        <w:trPr>
          <w:trHeight w:val="1287"/>
        </w:trPr>
        <w:tc>
          <w:tcPr>
            <w:tcW w:w="879" w:type="dxa"/>
            <w:shd w:val="clear" w:color="auto" w:fill="auto"/>
          </w:tcPr>
          <w:p w14:paraId="616C2114"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FR-3</w:t>
            </w:r>
          </w:p>
        </w:tc>
        <w:tc>
          <w:tcPr>
            <w:tcW w:w="8305" w:type="dxa"/>
            <w:shd w:val="clear" w:color="auto" w:fill="auto"/>
          </w:tcPr>
          <w:p w14:paraId="0C3DEF22"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AIBTRA application shall have a page called “Map View” where users can have a top-down view of labs and floor plans.</w:t>
            </w:r>
          </w:p>
        </w:tc>
      </w:tr>
      <w:tr w:rsidR="003C23C8" w:rsidRPr="00A652C4" w14:paraId="7EADF4FB" w14:textId="77777777" w:rsidTr="003C23C8">
        <w:trPr>
          <w:trHeight w:val="2407"/>
        </w:trPr>
        <w:tc>
          <w:tcPr>
            <w:tcW w:w="879" w:type="dxa"/>
            <w:shd w:val="clear" w:color="auto" w:fill="auto"/>
          </w:tcPr>
          <w:p w14:paraId="3E76BE8E"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FR-4</w:t>
            </w:r>
          </w:p>
        </w:tc>
        <w:tc>
          <w:tcPr>
            <w:tcW w:w="8305" w:type="dxa"/>
            <w:shd w:val="clear" w:color="auto" w:fill="auto"/>
          </w:tcPr>
          <w:p w14:paraId="6C7925D9"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Users of AIBTRA application shall be able to see all the roles inside the organization as well as related permissions and resources, some users might have the credentials to create new roles and assign them to other users or groups within the same organization.</w:t>
            </w:r>
          </w:p>
        </w:tc>
      </w:tr>
      <w:tr w:rsidR="003C23C8" w:rsidRPr="00A652C4" w14:paraId="2D51F8C6" w14:textId="77777777" w:rsidTr="003C23C8">
        <w:trPr>
          <w:trHeight w:val="2423"/>
        </w:trPr>
        <w:tc>
          <w:tcPr>
            <w:tcW w:w="879" w:type="dxa"/>
            <w:shd w:val="clear" w:color="auto" w:fill="auto"/>
          </w:tcPr>
          <w:p w14:paraId="729C4AD3"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FR-5</w:t>
            </w:r>
          </w:p>
        </w:tc>
        <w:tc>
          <w:tcPr>
            <w:tcW w:w="8305" w:type="dxa"/>
            <w:shd w:val="clear" w:color="auto" w:fill="auto"/>
          </w:tcPr>
          <w:p w14:paraId="70EF746A"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 xml:space="preserve">Users of AIBTRA application shall be able to have an overview on all the products that the organization had procured such as the product name, the quantity, the product cost, the type of the product – either Hardware or Software – the quantity, the manufacturer, the model as well as the classification. </w:t>
            </w:r>
          </w:p>
        </w:tc>
      </w:tr>
      <w:tr w:rsidR="003C23C8" w:rsidRPr="00A652C4" w14:paraId="66DBB154" w14:textId="77777777" w:rsidTr="003C23C8">
        <w:trPr>
          <w:trHeight w:val="1287"/>
        </w:trPr>
        <w:tc>
          <w:tcPr>
            <w:tcW w:w="879" w:type="dxa"/>
            <w:shd w:val="clear" w:color="auto" w:fill="auto"/>
          </w:tcPr>
          <w:p w14:paraId="3CC19DEB"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FR-6</w:t>
            </w:r>
          </w:p>
        </w:tc>
        <w:tc>
          <w:tcPr>
            <w:tcW w:w="8305" w:type="dxa"/>
            <w:shd w:val="clear" w:color="auto" w:fill="auto"/>
          </w:tcPr>
          <w:p w14:paraId="6AD41FFA"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 xml:space="preserve">Users of AIBTRA application shall be able to add new product, add configurable product as well as import products from a CSV, XLS, or XLSX file. </w:t>
            </w:r>
          </w:p>
        </w:tc>
      </w:tr>
      <w:tr w:rsidR="003C23C8" w:rsidRPr="00A652C4" w14:paraId="0C70A017" w14:textId="77777777" w:rsidTr="003C23C8">
        <w:trPr>
          <w:trHeight w:val="720"/>
        </w:trPr>
        <w:tc>
          <w:tcPr>
            <w:tcW w:w="879" w:type="dxa"/>
            <w:shd w:val="clear" w:color="auto" w:fill="auto"/>
          </w:tcPr>
          <w:p w14:paraId="152ED8EE"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FR-7</w:t>
            </w:r>
          </w:p>
        </w:tc>
        <w:tc>
          <w:tcPr>
            <w:tcW w:w="8305" w:type="dxa"/>
            <w:shd w:val="clear" w:color="auto" w:fill="auto"/>
          </w:tcPr>
          <w:p w14:paraId="4144EE24"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Users of AIBTRA application shall be able to Excel export all the existing products.</w:t>
            </w:r>
          </w:p>
        </w:tc>
      </w:tr>
      <w:tr w:rsidR="003C23C8" w:rsidRPr="00A652C4" w14:paraId="2E8A43D3" w14:textId="77777777" w:rsidTr="003C23C8">
        <w:trPr>
          <w:trHeight w:val="1855"/>
        </w:trPr>
        <w:tc>
          <w:tcPr>
            <w:tcW w:w="879" w:type="dxa"/>
            <w:shd w:val="clear" w:color="auto" w:fill="auto"/>
          </w:tcPr>
          <w:p w14:paraId="57BA50FF"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FR-8</w:t>
            </w:r>
          </w:p>
        </w:tc>
        <w:tc>
          <w:tcPr>
            <w:tcW w:w="8305" w:type="dxa"/>
            <w:shd w:val="clear" w:color="auto" w:fill="auto"/>
          </w:tcPr>
          <w:p w14:paraId="21C21AC9"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 xml:space="preserve">Users of AIBTRA application shall be able to have an overview on all the created proposals such as proposal Id, Name, Status – In progress, pending or completed – department, quarter, Revision and Total cost. </w:t>
            </w:r>
          </w:p>
        </w:tc>
      </w:tr>
      <w:tr w:rsidR="003C23C8" w:rsidRPr="00A652C4" w14:paraId="0F61F842" w14:textId="77777777" w:rsidTr="003C23C8">
        <w:trPr>
          <w:trHeight w:val="1287"/>
        </w:trPr>
        <w:tc>
          <w:tcPr>
            <w:tcW w:w="879" w:type="dxa"/>
            <w:shd w:val="clear" w:color="auto" w:fill="auto"/>
          </w:tcPr>
          <w:p w14:paraId="0958AEFA"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FR-9</w:t>
            </w:r>
          </w:p>
        </w:tc>
        <w:tc>
          <w:tcPr>
            <w:tcW w:w="8305" w:type="dxa"/>
            <w:shd w:val="clear" w:color="auto" w:fill="auto"/>
          </w:tcPr>
          <w:p w14:paraId="2A3D5E93"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Users of AIBTRA application shall be able to add new proposal and import proposals from a CSV, XLS, or XLSX file.</w:t>
            </w:r>
          </w:p>
        </w:tc>
      </w:tr>
      <w:tr w:rsidR="003C23C8" w:rsidRPr="00A652C4" w14:paraId="053B2743" w14:textId="77777777" w:rsidTr="003C23C8">
        <w:trPr>
          <w:trHeight w:val="704"/>
        </w:trPr>
        <w:tc>
          <w:tcPr>
            <w:tcW w:w="879" w:type="dxa"/>
            <w:shd w:val="clear" w:color="auto" w:fill="auto"/>
          </w:tcPr>
          <w:p w14:paraId="3C7DC110"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FR-10</w:t>
            </w:r>
          </w:p>
        </w:tc>
        <w:tc>
          <w:tcPr>
            <w:tcW w:w="8305" w:type="dxa"/>
            <w:shd w:val="clear" w:color="auto" w:fill="auto"/>
          </w:tcPr>
          <w:p w14:paraId="3F64486C" w14:textId="77777777" w:rsidR="00A652C4" w:rsidRPr="00A652C4" w:rsidRDefault="00A652C4" w:rsidP="003C23C8">
            <w:pPr>
              <w:widowControl w:val="0"/>
              <w:tabs>
                <w:tab w:val="left" w:pos="697"/>
              </w:tabs>
              <w:autoSpaceDE w:val="0"/>
              <w:autoSpaceDN w:val="0"/>
              <w:adjustRightInd w:val="0"/>
              <w:spacing w:line="260" w:lineRule="exact"/>
              <w:ind w:left="698"/>
              <w:rPr>
                <w:rFonts w:eastAsia="SimSun"/>
              </w:rPr>
            </w:pPr>
            <w:r w:rsidRPr="00A652C4">
              <w:rPr>
                <w:rFonts w:eastAsia="SimSun"/>
              </w:rPr>
              <w:t>Users of AIBTRA application shall be able to Excel export all the existing proposals.</w:t>
            </w:r>
          </w:p>
        </w:tc>
      </w:tr>
    </w:tbl>
    <w:p w14:paraId="00997B12" w14:textId="5EB368FE" w:rsidR="003C23C8" w:rsidRPr="00A652C4" w:rsidRDefault="003C23C8">
      <w:pPr>
        <w:widowControl w:val="0"/>
        <w:tabs>
          <w:tab w:val="left" w:pos="697"/>
        </w:tabs>
        <w:autoSpaceDE w:val="0"/>
        <w:autoSpaceDN w:val="0"/>
        <w:adjustRightInd w:val="0"/>
        <w:spacing w:line="260" w:lineRule="exact"/>
        <w:ind w:left="698"/>
      </w:pPr>
    </w:p>
    <w:sectPr w:rsidR="003C23C8" w:rsidRPr="00A652C4">
      <w:headerReference w:type="default" r:id="rId1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08EEE" w14:textId="77777777" w:rsidR="003C23C8" w:rsidRDefault="003C23C8">
      <w:r>
        <w:separator/>
      </w:r>
    </w:p>
  </w:endnote>
  <w:endnote w:type="continuationSeparator" w:id="0">
    <w:p w14:paraId="6C513852" w14:textId="77777777" w:rsidR="003C23C8" w:rsidRDefault="003C2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85CC" w14:textId="77777777" w:rsidR="003C23C8" w:rsidRDefault="003C23C8">
      <w:r>
        <w:separator/>
      </w:r>
    </w:p>
  </w:footnote>
  <w:footnote w:type="continuationSeparator" w:id="0">
    <w:p w14:paraId="46802CCA" w14:textId="77777777" w:rsidR="003C23C8" w:rsidRDefault="003C2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5502E" w14:textId="77777777" w:rsidR="00000000" w:rsidRDefault="003C23C8">
    <w:pPr>
      <w:pStyle w:val="Header"/>
    </w:pPr>
    <w:r>
      <w:t>Functional 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52C4"/>
    <w:rsid w:val="003C23C8"/>
    <w:rsid w:val="00A652C4"/>
    <w:rsid w:val="00C6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CBFD2"/>
  <w15:chartTrackingRefBased/>
  <w15:docId w15:val="{41F78177-DD6B-4B1B-966F-99FD12D1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semiHidden/>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2"/>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Pr>
      <w:szCs w:val="24"/>
    </w:rPr>
  </w:style>
  <w:style w:type="paragraph" w:styleId="ListBullet">
    <w:name w:val="List Bullet"/>
    <w:basedOn w:val="Normal"/>
    <w:autoRedefine/>
    <w:semiHidden/>
    <w:pPr>
      <w:numPr>
        <w:numId w:val="3"/>
      </w:numPr>
    </w:pPr>
    <w:rPr>
      <w:szCs w:val="24"/>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semiHidden/>
    <w:rPr>
      <w:color w:val="0000FF"/>
      <w:u w:val="single"/>
    </w:rPr>
  </w:style>
  <w:style w:type="table" w:styleId="TableGrid">
    <w:name w:val="Table Grid"/>
    <w:basedOn w:val="TableNormal"/>
    <w:uiPriority w:val="59"/>
    <w:qFormat/>
    <w:rsid w:val="00A652C4"/>
    <w:pPr>
      <w:spacing w:after="160" w:line="259"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07F3E3C17D5E49947B32DA3DBC5791" ma:contentTypeVersion="4" ma:contentTypeDescription="Create a new document." ma:contentTypeScope="" ma:versionID="d6c3c38c12c9a0e7291a46f06d201827">
  <xsd:schema xmlns:xsd="http://www.w3.org/2001/XMLSchema" xmlns:xs="http://www.w3.org/2001/XMLSchema" xmlns:p="http://schemas.microsoft.com/office/2006/metadata/properties" xmlns:ns1="http://schemas.microsoft.com/sharepoint/v3" targetNamespace="http://schemas.microsoft.com/office/2006/metadata/properties" ma:root="true" ma:fieldsID="ff328a1cd662c37536c074f55b1464a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F0BAE78-0660-40C8-A8A2-AB6095A2002C}">
  <ds:schemaRefs>
    <ds:schemaRef ds:uri="http://schemas.microsoft.com/office/2006/metadata/longProperties"/>
  </ds:schemaRefs>
</ds:datastoreItem>
</file>

<file path=customXml/itemProps2.xml><?xml version="1.0" encoding="utf-8"?>
<ds:datastoreItem xmlns:ds="http://schemas.openxmlformats.org/officeDocument/2006/customXml" ds:itemID="{894B6C88-4166-43FA-829D-1CFADD8A9248}">
  <ds:schemaRefs>
    <ds:schemaRef ds:uri="http://schemas.microsoft.com/sharepoint/v3/contenttype/forms"/>
  </ds:schemaRefs>
</ds:datastoreItem>
</file>

<file path=customXml/itemProps3.xml><?xml version="1.0" encoding="utf-8"?>
<ds:datastoreItem xmlns:ds="http://schemas.openxmlformats.org/officeDocument/2006/customXml" ds:itemID="{49F109A5-F814-4D2F-B7C5-C0B1EBCAB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97D14C-93FB-4022-AC09-3F90031655D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
  <dc:creator>Tia McCoy</dc:creator>
  <cp:keywords/>
  <cp:lastModifiedBy>Souissi, Imen</cp:lastModifiedBy>
  <cp:revision>3</cp:revision>
  <cp:lastPrinted>2002-06-25T18:33:00Z</cp:lastPrinted>
  <dcterms:created xsi:type="dcterms:W3CDTF">2022-11-21T22:53:00Z</dcterms:created>
  <dcterms:modified xsi:type="dcterms:W3CDTF">2022-11-21T22:54:00Z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95800.0000000000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ies>
</file>