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1E1" w:rsidRPr="006E41E1" w:rsidRDefault="006E41E1" w:rsidP="006E41E1">
      <w:pPr>
        <w:pStyle w:val="DefaultParagraphFont"/>
        <w:widowControl w:val="0"/>
        <w:autoSpaceDE w:val="0"/>
        <w:autoSpaceDN w:val="0"/>
        <w:adjustRightInd w:val="0"/>
        <w:spacing w:after="0" w:line="200" w:lineRule="exact"/>
        <w:rPr>
          <w:rFonts w:cstheme="minorHAnsi"/>
          <w:sz w:val="24"/>
          <w:szCs w:val="24"/>
        </w:rPr>
      </w:pPr>
    </w:p>
    <w:p w:rsidR="006E41E1" w:rsidRPr="006E41E1" w:rsidRDefault="006E41E1" w:rsidP="006E41E1">
      <w:pPr>
        <w:pStyle w:val="DefaultParagraphFont"/>
        <w:widowControl w:val="0"/>
        <w:autoSpaceDE w:val="0"/>
        <w:autoSpaceDN w:val="0"/>
        <w:adjustRightInd w:val="0"/>
        <w:spacing w:after="0" w:line="200" w:lineRule="exact"/>
        <w:rPr>
          <w:rFonts w:cstheme="minorHAnsi"/>
          <w:sz w:val="24"/>
          <w:szCs w:val="24"/>
        </w:rPr>
      </w:pPr>
    </w:p>
    <w:p w:rsidR="006E41E1" w:rsidRPr="006E41E1" w:rsidRDefault="006E41E1" w:rsidP="006E41E1">
      <w:pPr>
        <w:pStyle w:val="DefaultParagraphFont"/>
        <w:widowControl w:val="0"/>
        <w:autoSpaceDE w:val="0"/>
        <w:autoSpaceDN w:val="0"/>
        <w:adjustRightInd w:val="0"/>
        <w:spacing w:after="0" w:line="200" w:lineRule="exact"/>
        <w:rPr>
          <w:rFonts w:cstheme="minorHAnsi"/>
          <w:sz w:val="24"/>
          <w:szCs w:val="24"/>
        </w:rPr>
      </w:pPr>
    </w:p>
    <w:p w:rsidR="006E41E1" w:rsidRPr="006E41E1" w:rsidRDefault="006E41E1" w:rsidP="006E41E1">
      <w:pPr>
        <w:pStyle w:val="DefaultParagraphFont"/>
        <w:widowControl w:val="0"/>
        <w:autoSpaceDE w:val="0"/>
        <w:autoSpaceDN w:val="0"/>
        <w:adjustRightInd w:val="0"/>
        <w:spacing w:after="0" w:line="202" w:lineRule="exact"/>
        <w:rPr>
          <w:rFonts w:cstheme="minorHAnsi"/>
          <w:sz w:val="24"/>
          <w:szCs w:val="24"/>
        </w:rPr>
      </w:pPr>
    </w:p>
    <w:p w:rsidR="006E41E1" w:rsidRPr="006E41E1" w:rsidRDefault="006E41E1" w:rsidP="006E41E1">
      <w:pPr>
        <w:pStyle w:val="DefaultParagraphFont"/>
        <w:widowControl w:val="0"/>
        <w:overflowPunct w:val="0"/>
        <w:autoSpaceDE w:val="0"/>
        <w:autoSpaceDN w:val="0"/>
        <w:adjustRightInd w:val="0"/>
        <w:spacing w:after="0" w:line="323" w:lineRule="auto"/>
        <w:ind w:left="1700" w:right="320" w:hanging="1390"/>
        <w:rPr>
          <w:rFonts w:cstheme="minorHAnsi"/>
          <w:sz w:val="28"/>
          <w:szCs w:val="28"/>
        </w:rPr>
      </w:pPr>
      <w:r w:rsidRPr="006E41E1">
        <w:rPr>
          <w:rFonts w:cstheme="minorHAnsi"/>
          <w:b/>
          <w:bCs/>
          <w:sz w:val="28"/>
          <w:szCs w:val="28"/>
        </w:rPr>
        <w:t>Sub-Profiling by Linguistic Dimensions to Solve the Authorship Attribution Task</w:t>
      </w:r>
    </w:p>
    <w:p w:rsidR="006E41E1" w:rsidRPr="006E41E1" w:rsidRDefault="006E41E1" w:rsidP="006E41E1">
      <w:pPr>
        <w:pStyle w:val="DefaultParagraphFont"/>
        <w:widowControl w:val="0"/>
        <w:autoSpaceDE w:val="0"/>
        <w:autoSpaceDN w:val="0"/>
        <w:adjustRightInd w:val="0"/>
        <w:spacing w:after="0" w:line="305" w:lineRule="exact"/>
        <w:rPr>
          <w:rFonts w:cstheme="minorHAnsi"/>
          <w:sz w:val="24"/>
          <w:szCs w:val="24"/>
        </w:rPr>
      </w:pPr>
    </w:p>
    <w:p w:rsidR="006E41E1" w:rsidRPr="006E41E1" w:rsidRDefault="006E41E1" w:rsidP="006E41E1">
      <w:pPr>
        <w:pStyle w:val="DefaultParagraphFont"/>
        <w:widowControl w:val="0"/>
        <w:autoSpaceDE w:val="0"/>
        <w:autoSpaceDN w:val="0"/>
        <w:adjustRightInd w:val="0"/>
        <w:spacing w:after="0" w:line="240" w:lineRule="auto"/>
        <w:ind w:left="1940"/>
        <w:rPr>
          <w:rFonts w:cstheme="minorHAnsi"/>
          <w:sz w:val="24"/>
          <w:szCs w:val="24"/>
        </w:rPr>
      </w:pPr>
      <w:proofErr w:type="spellStart"/>
      <w:r w:rsidRPr="006E41E1">
        <w:rPr>
          <w:rFonts w:cstheme="minorHAnsi"/>
          <w:sz w:val="20"/>
          <w:szCs w:val="20"/>
        </w:rPr>
        <w:t>Upendra</w:t>
      </w:r>
      <w:proofErr w:type="spellEnd"/>
      <w:r w:rsidRPr="006E41E1">
        <w:rPr>
          <w:rFonts w:cstheme="minorHAnsi"/>
          <w:sz w:val="20"/>
          <w:szCs w:val="20"/>
        </w:rPr>
        <w:t xml:space="preserve"> </w:t>
      </w:r>
      <w:proofErr w:type="spellStart"/>
      <w:r w:rsidRPr="006E41E1">
        <w:rPr>
          <w:rFonts w:cstheme="minorHAnsi"/>
          <w:sz w:val="20"/>
          <w:szCs w:val="20"/>
        </w:rPr>
        <w:t>Sapkota</w:t>
      </w:r>
      <w:proofErr w:type="spellEnd"/>
      <w:r w:rsidRPr="006E41E1">
        <w:rPr>
          <w:rFonts w:cstheme="minorHAnsi"/>
          <w:sz w:val="20"/>
          <w:szCs w:val="20"/>
        </w:rPr>
        <w:t xml:space="preserve"> and </w:t>
      </w:r>
      <w:proofErr w:type="spellStart"/>
      <w:r w:rsidRPr="006E41E1">
        <w:rPr>
          <w:rFonts w:cstheme="minorHAnsi"/>
          <w:sz w:val="20"/>
          <w:szCs w:val="20"/>
        </w:rPr>
        <w:t>Thamar</w:t>
      </w:r>
      <w:proofErr w:type="spellEnd"/>
      <w:r w:rsidRPr="006E41E1">
        <w:rPr>
          <w:rFonts w:cstheme="minorHAnsi"/>
          <w:sz w:val="20"/>
          <w:szCs w:val="20"/>
        </w:rPr>
        <w:t xml:space="preserve"> </w:t>
      </w:r>
      <w:proofErr w:type="spellStart"/>
      <w:r w:rsidRPr="006E41E1">
        <w:rPr>
          <w:rFonts w:cstheme="minorHAnsi"/>
          <w:sz w:val="20"/>
          <w:szCs w:val="20"/>
        </w:rPr>
        <w:t>Solorio</w:t>
      </w:r>
      <w:proofErr w:type="spellEnd"/>
    </w:p>
    <w:p w:rsidR="006E41E1" w:rsidRPr="006E41E1" w:rsidRDefault="006E41E1" w:rsidP="006E41E1">
      <w:pPr>
        <w:pStyle w:val="DefaultParagraphFont"/>
        <w:widowControl w:val="0"/>
        <w:autoSpaceDE w:val="0"/>
        <w:autoSpaceDN w:val="0"/>
        <w:adjustRightInd w:val="0"/>
        <w:spacing w:after="0" w:line="207" w:lineRule="exact"/>
        <w:rPr>
          <w:rFonts w:cstheme="minorHAnsi"/>
          <w:sz w:val="24"/>
          <w:szCs w:val="24"/>
        </w:rPr>
      </w:pPr>
    </w:p>
    <w:p w:rsidR="006E41E1" w:rsidRPr="006E41E1" w:rsidRDefault="006E41E1" w:rsidP="006E41E1">
      <w:pPr>
        <w:pStyle w:val="DefaultParagraphFont"/>
        <w:widowControl w:val="0"/>
        <w:autoSpaceDE w:val="0"/>
        <w:autoSpaceDN w:val="0"/>
        <w:adjustRightInd w:val="0"/>
        <w:spacing w:after="0" w:line="240" w:lineRule="auto"/>
        <w:ind w:left="2080"/>
        <w:rPr>
          <w:rFonts w:cstheme="minorHAnsi"/>
          <w:sz w:val="20"/>
          <w:szCs w:val="20"/>
        </w:rPr>
      </w:pPr>
      <w:r w:rsidRPr="006E41E1">
        <w:rPr>
          <w:rFonts w:cstheme="minorHAnsi"/>
          <w:sz w:val="20"/>
          <w:szCs w:val="20"/>
        </w:rPr>
        <w:t>University of Alabama at Birmingham</w:t>
      </w:r>
    </w:p>
    <w:p w:rsidR="006E41E1" w:rsidRPr="006E41E1" w:rsidRDefault="006E41E1" w:rsidP="006E41E1">
      <w:pPr>
        <w:pStyle w:val="DefaultParagraphFont"/>
        <w:widowControl w:val="0"/>
        <w:autoSpaceDE w:val="0"/>
        <w:autoSpaceDN w:val="0"/>
        <w:adjustRightInd w:val="0"/>
        <w:spacing w:after="0" w:line="12" w:lineRule="exact"/>
        <w:rPr>
          <w:rFonts w:cstheme="minorHAnsi"/>
          <w:sz w:val="20"/>
          <w:szCs w:val="20"/>
        </w:rPr>
      </w:pPr>
    </w:p>
    <w:p w:rsidR="006E41E1" w:rsidRPr="006E41E1" w:rsidRDefault="006E41E1" w:rsidP="006E41E1">
      <w:pPr>
        <w:pStyle w:val="DefaultParagraphFont"/>
        <w:widowControl w:val="0"/>
        <w:autoSpaceDE w:val="0"/>
        <w:autoSpaceDN w:val="0"/>
        <w:adjustRightInd w:val="0"/>
        <w:spacing w:after="0" w:line="240" w:lineRule="auto"/>
        <w:ind w:left="1620"/>
        <w:rPr>
          <w:rFonts w:cstheme="minorHAnsi"/>
          <w:sz w:val="20"/>
          <w:szCs w:val="20"/>
        </w:rPr>
      </w:pPr>
      <w:r w:rsidRPr="006E41E1">
        <w:rPr>
          <w:rFonts w:cstheme="minorHAnsi"/>
          <w:sz w:val="20"/>
          <w:szCs w:val="20"/>
        </w:rPr>
        <w:t>Department of Computer and Information Sciences</w:t>
      </w:r>
    </w:p>
    <w:p w:rsidR="006E41E1" w:rsidRPr="006E41E1" w:rsidRDefault="006E41E1" w:rsidP="006E41E1">
      <w:pPr>
        <w:pStyle w:val="DefaultParagraphFont"/>
        <w:widowControl w:val="0"/>
        <w:autoSpaceDE w:val="0"/>
        <w:autoSpaceDN w:val="0"/>
        <w:adjustRightInd w:val="0"/>
        <w:spacing w:after="0" w:line="12" w:lineRule="exact"/>
        <w:rPr>
          <w:rFonts w:cstheme="minorHAnsi"/>
          <w:sz w:val="20"/>
          <w:szCs w:val="20"/>
        </w:rPr>
      </w:pPr>
    </w:p>
    <w:p w:rsidR="006E41E1" w:rsidRPr="006E41E1" w:rsidRDefault="006E41E1" w:rsidP="006E41E1">
      <w:pPr>
        <w:pStyle w:val="DefaultParagraphFont"/>
        <w:widowControl w:val="0"/>
        <w:autoSpaceDE w:val="0"/>
        <w:autoSpaceDN w:val="0"/>
        <w:adjustRightInd w:val="0"/>
        <w:spacing w:after="0" w:line="240" w:lineRule="auto"/>
        <w:ind w:left="1900"/>
        <w:rPr>
          <w:rFonts w:cstheme="minorHAnsi"/>
          <w:sz w:val="20"/>
          <w:szCs w:val="20"/>
        </w:rPr>
      </w:pPr>
      <w:r w:rsidRPr="006E41E1">
        <w:rPr>
          <w:rFonts w:cstheme="minorHAnsi"/>
          <w:sz w:val="20"/>
          <w:szCs w:val="20"/>
        </w:rPr>
        <w:t>upendra@uab.edu and solorio@cis.uab.edu</w:t>
      </w:r>
    </w:p>
    <w:p w:rsidR="006E41E1" w:rsidRPr="006E41E1" w:rsidRDefault="006E41E1" w:rsidP="006E41E1">
      <w:pPr>
        <w:pStyle w:val="DefaultParagraphFont"/>
        <w:widowControl w:val="0"/>
        <w:autoSpaceDE w:val="0"/>
        <w:autoSpaceDN w:val="0"/>
        <w:adjustRightInd w:val="0"/>
        <w:spacing w:after="0" w:line="397" w:lineRule="exact"/>
        <w:rPr>
          <w:rFonts w:cstheme="minorHAnsi"/>
          <w:sz w:val="24"/>
          <w:szCs w:val="24"/>
        </w:rPr>
      </w:pPr>
    </w:p>
    <w:p w:rsidR="00A6386D" w:rsidRPr="006E41E1" w:rsidRDefault="006E41E1" w:rsidP="00A6386D">
      <w:pPr>
        <w:pStyle w:val="DefaultParagraphFont"/>
        <w:widowControl w:val="0"/>
        <w:overflowPunct w:val="0"/>
        <w:autoSpaceDE w:val="0"/>
        <w:autoSpaceDN w:val="0"/>
        <w:adjustRightInd w:val="0"/>
        <w:spacing w:after="0" w:line="270" w:lineRule="auto"/>
        <w:jc w:val="both"/>
        <w:rPr>
          <w:rFonts w:cstheme="minorHAnsi"/>
          <w:sz w:val="24"/>
          <w:szCs w:val="24"/>
        </w:rPr>
      </w:pPr>
      <w:r w:rsidRPr="006E41E1">
        <w:rPr>
          <w:rFonts w:cstheme="minorHAnsi"/>
          <w:sz w:val="20"/>
          <w:szCs w:val="20"/>
        </w:rPr>
        <w:t>In this paper, we describe a modified version of the profile-based</w:t>
      </w:r>
      <w:r w:rsidRPr="006E41E1">
        <w:rPr>
          <w:rFonts w:cstheme="minorHAnsi"/>
          <w:i/>
          <w:iCs/>
          <w:sz w:val="20"/>
          <w:szCs w:val="20"/>
        </w:rPr>
        <w:t xml:space="preserve"> </w:t>
      </w:r>
      <w:r w:rsidRPr="006E41E1">
        <w:rPr>
          <w:rFonts w:cstheme="minorHAnsi"/>
          <w:sz w:val="20"/>
          <w:szCs w:val="20"/>
        </w:rPr>
        <w:t xml:space="preserve">approach for the Authorship Attribution (AA) task of the PAN 2012 challenge. In a recent work, </w:t>
      </w:r>
      <w:proofErr w:type="spellStart"/>
      <w:r w:rsidRPr="006E41E1">
        <w:rPr>
          <w:rFonts w:cstheme="minorHAnsi"/>
          <w:sz w:val="20"/>
          <w:szCs w:val="20"/>
        </w:rPr>
        <w:t>Solorio</w:t>
      </w:r>
      <w:proofErr w:type="spellEnd"/>
      <w:r w:rsidRPr="006E41E1">
        <w:rPr>
          <w:rFonts w:cstheme="minorHAnsi"/>
          <w:sz w:val="20"/>
          <w:szCs w:val="20"/>
        </w:rPr>
        <w:t xml:space="preserve"> </w:t>
      </w:r>
      <w:r w:rsidRPr="006E41E1">
        <w:rPr>
          <w:rFonts w:cstheme="minorHAnsi"/>
          <w:i/>
          <w:iCs/>
          <w:sz w:val="20"/>
          <w:szCs w:val="20"/>
        </w:rPr>
        <w:t>et al.</w:t>
      </w:r>
      <w:r w:rsidRPr="006E41E1">
        <w:rPr>
          <w:rFonts w:cstheme="minorHAnsi"/>
          <w:sz w:val="20"/>
          <w:szCs w:val="20"/>
        </w:rPr>
        <w:t xml:space="preserve"> (2011) showed that representing documents as a set of separate linguistic modalities in a standard machine learning approach yields good results in AA. On the other hand, profile-based (PB) approaches have shown consistently promising results for the same task. Our PAN system for AA combines these two ideas. We concatenate all the training documents from the same author and build author-specific sub-profiles, one per linguistic modality. Then instead of using all </w:t>
      </w:r>
      <w:r w:rsidR="00436EAA">
        <w:rPr>
          <w:rFonts w:cstheme="minorHAnsi"/>
          <w:sz w:val="20"/>
          <w:szCs w:val="20"/>
        </w:rPr>
        <w:t xml:space="preserve">the </w:t>
      </w:r>
      <w:r w:rsidRPr="006E41E1">
        <w:rPr>
          <w:rFonts w:cstheme="minorHAnsi"/>
          <w:sz w:val="20"/>
          <w:szCs w:val="20"/>
        </w:rPr>
        <w:t xml:space="preserve">different types of features to compute the similarity of a test document against an author’s profile in a single step, we compute several similarity scores using one set of features (modality) at a time. </w:t>
      </w:r>
      <w:r w:rsidRPr="006E41E1">
        <w:rPr>
          <w:rFonts w:cstheme="minorHAnsi"/>
          <w:noProof/>
          <w:sz w:val="20"/>
          <w:szCs w:val="20"/>
        </w:rPr>
        <w:pict>
          <v:line id="_x0000_s1030" style="position:absolute;left:0;text-align:left;z-index:-251656192;mso-position-horizontal-relative:text;mso-position-vertical-relative:text" from="123.4pt,-29.1pt" to="158.35pt,-29.1pt" o:allowincell="f" strokeweight=".14039mm"/>
        </w:pict>
      </w:r>
      <w:r w:rsidRPr="006E41E1">
        <w:rPr>
          <w:rFonts w:cstheme="minorHAnsi"/>
          <w:noProof/>
          <w:sz w:val="20"/>
          <w:szCs w:val="20"/>
        </w:rPr>
        <w:pict>
          <v:line id="_x0000_s1031" style="position:absolute;left:0;text-align:left;z-index:-251655168;mso-position-horizontal-relative:text;mso-position-vertical-relative:text" from="183.95pt,-27.1pt" to="226.75pt,-27.1pt" o:allowincell="f" strokeweight=".14039mm"/>
        </w:pict>
      </w:r>
      <w:r w:rsidRPr="006E41E1">
        <w:rPr>
          <w:rFonts w:cstheme="minorHAnsi"/>
          <w:noProof/>
          <w:sz w:val="20"/>
          <w:szCs w:val="20"/>
        </w:rPr>
        <w:pict>
          <v:line id="_x0000_s1032" style="position:absolute;left:0;text-align:left;z-index:-251654144;mso-position-horizontal-relative:text;mso-position-vertical-relative:text" from="248.9pt,-27.1pt" to="290.05pt,-27.1pt" o:allowincell="f" strokeweight=".14039mm"/>
        </w:pict>
      </w:r>
      <w:r w:rsidRPr="006E41E1">
        <w:rPr>
          <w:rFonts w:cstheme="minorHAnsi"/>
          <w:sz w:val="20"/>
          <w:szCs w:val="20"/>
        </w:rPr>
        <w:t xml:space="preserve">We allow each modality to make authorship predictions based on the cosine similarity of the author’s sub-profiles in that modality. Final </w:t>
      </w:r>
      <w:r w:rsidR="00436EAA">
        <w:rPr>
          <w:rFonts w:cstheme="minorHAnsi"/>
          <w:sz w:val="20"/>
          <w:szCs w:val="20"/>
        </w:rPr>
        <w:t>predictions</w:t>
      </w:r>
      <w:r w:rsidRPr="006E41E1">
        <w:rPr>
          <w:rFonts w:cstheme="minorHAnsi"/>
          <w:sz w:val="20"/>
          <w:szCs w:val="20"/>
        </w:rPr>
        <w:t xml:space="preserve"> are based on the combination of decisions from each modality using </w:t>
      </w:r>
      <w:r w:rsidRPr="006E41E1">
        <w:rPr>
          <w:rFonts w:cstheme="minorHAnsi"/>
          <w:noProof/>
          <w:sz w:val="20"/>
          <w:szCs w:val="20"/>
        </w:rPr>
        <w:pict>
          <v:line id="_x0000_s1033" style="position:absolute;left:0;text-align:left;z-index:-251653120;mso-position-horizontal-relative:text;mso-position-vertical-relative:text" from="-.2pt,4.35pt" to="56.45pt,4.35pt" o:allowincell="f" strokeweight=".14039mm"/>
        </w:pict>
      </w:r>
      <w:r w:rsidRPr="006E41E1">
        <w:rPr>
          <w:rFonts w:cstheme="minorHAnsi"/>
          <w:sz w:val="20"/>
          <w:szCs w:val="20"/>
        </w:rPr>
        <w:t>majority voting.</w:t>
      </w:r>
      <w:r w:rsidR="008A610C">
        <w:rPr>
          <w:rFonts w:cstheme="minorHAnsi"/>
          <w:sz w:val="20"/>
          <w:szCs w:val="20"/>
        </w:rPr>
        <w:t xml:space="preserve"> W</w:t>
      </w:r>
      <w:r w:rsidR="00A6386D">
        <w:rPr>
          <w:rFonts w:cstheme="minorHAnsi"/>
          <w:sz w:val="20"/>
          <w:szCs w:val="20"/>
        </w:rPr>
        <w:t>e use stylistic, syn</w:t>
      </w:r>
      <w:r w:rsidRPr="006E41E1">
        <w:rPr>
          <w:rFonts w:cstheme="minorHAnsi"/>
          <w:sz w:val="20"/>
          <w:szCs w:val="20"/>
        </w:rPr>
        <w:t xml:space="preserve">tactic, semantic, character </w:t>
      </w:r>
      <w:r w:rsidRPr="006E41E1">
        <w:rPr>
          <w:rFonts w:cstheme="minorHAnsi"/>
          <w:i/>
          <w:iCs/>
          <w:sz w:val="20"/>
          <w:szCs w:val="20"/>
        </w:rPr>
        <w:t>n</w:t>
      </w:r>
      <w:r w:rsidRPr="006E41E1">
        <w:rPr>
          <w:rFonts w:cstheme="minorHAnsi"/>
          <w:sz w:val="20"/>
          <w:szCs w:val="20"/>
        </w:rPr>
        <w:t xml:space="preserve">-grams and word </w:t>
      </w:r>
      <w:r w:rsidRPr="006E41E1">
        <w:rPr>
          <w:rFonts w:cstheme="minorHAnsi"/>
          <w:i/>
          <w:iCs/>
          <w:sz w:val="20"/>
          <w:szCs w:val="20"/>
        </w:rPr>
        <w:t>n</w:t>
      </w:r>
      <w:r w:rsidRPr="006E41E1">
        <w:rPr>
          <w:rFonts w:cstheme="minorHAnsi"/>
          <w:sz w:val="20"/>
          <w:szCs w:val="20"/>
        </w:rPr>
        <w:t>-grams, re</w:t>
      </w:r>
      <w:r>
        <w:rPr>
          <w:rFonts w:cstheme="minorHAnsi"/>
          <w:sz w:val="20"/>
          <w:szCs w:val="20"/>
        </w:rPr>
        <w:t>sulting in five different modal</w:t>
      </w:r>
      <w:r w:rsidR="00A6386D">
        <w:rPr>
          <w:rFonts w:cstheme="minorHAnsi"/>
          <w:sz w:val="20"/>
          <w:szCs w:val="20"/>
        </w:rPr>
        <w:t xml:space="preserve">ities. </w:t>
      </w:r>
      <w:r w:rsidRPr="006E41E1">
        <w:rPr>
          <w:rFonts w:cstheme="minorHAnsi"/>
          <w:sz w:val="20"/>
          <w:szCs w:val="20"/>
        </w:rPr>
        <w:t>To increase the prediction performance as well as decrease the computation overhead, we decided to perform feature selection based on information gain.</w:t>
      </w:r>
    </w:p>
    <w:p w:rsidR="006E41E1" w:rsidRPr="006E41E1" w:rsidRDefault="006E41E1" w:rsidP="006E41E1">
      <w:pPr>
        <w:pStyle w:val="DefaultParagraphFont"/>
        <w:widowControl w:val="0"/>
        <w:autoSpaceDE w:val="0"/>
        <w:autoSpaceDN w:val="0"/>
        <w:adjustRightInd w:val="0"/>
        <w:spacing w:after="0" w:line="9" w:lineRule="exact"/>
        <w:rPr>
          <w:rFonts w:cstheme="minorHAnsi"/>
          <w:sz w:val="24"/>
          <w:szCs w:val="24"/>
        </w:rPr>
      </w:pPr>
    </w:p>
    <w:p w:rsidR="006E41E1" w:rsidRDefault="006E41E1" w:rsidP="00A6386D">
      <w:pPr>
        <w:pStyle w:val="DefaultParagraphFont"/>
        <w:widowControl w:val="0"/>
        <w:overflowPunct w:val="0"/>
        <w:autoSpaceDE w:val="0"/>
        <w:autoSpaceDN w:val="0"/>
        <w:adjustRightInd w:val="0"/>
        <w:spacing w:after="0" w:line="263" w:lineRule="auto"/>
        <w:ind w:left="5" w:firstLine="299"/>
        <w:jc w:val="both"/>
        <w:rPr>
          <w:rFonts w:cstheme="minorHAnsi"/>
          <w:sz w:val="18"/>
          <w:szCs w:val="18"/>
        </w:rPr>
      </w:pPr>
      <w:r w:rsidRPr="006E41E1">
        <w:rPr>
          <w:rFonts w:cstheme="minorHAnsi"/>
          <w:sz w:val="19"/>
          <w:szCs w:val="19"/>
        </w:rPr>
        <w:t xml:space="preserve">The open class task is much harder than the closed class as test documents may belong to </w:t>
      </w:r>
      <w:r w:rsidR="00436EAA">
        <w:rPr>
          <w:rFonts w:cstheme="minorHAnsi"/>
          <w:sz w:val="19"/>
          <w:szCs w:val="19"/>
        </w:rPr>
        <w:t>an unknown class</w:t>
      </w:r>
      <w:r w:rsidRPr="006E41E1">
        <w:rPr>
          <w:rFonts w:cstheme="minorHAnsi"/>
          <w:sz w:val="19"/>
          <w:szCs w:val="19"/>
        </w:rPr>
        <w:t>.</w:t>
      </w:r>
      <w:r w:rsidR="00436EAA">
        <w:rPr>
          <w:rFonts w:cstheme="minorHAnsi"/>
          <w:sz w:val="19"/>
          <w:szCs w:val="19"/>
        </w:rPr>
        <w:t xml:space="preserve"> F</w:t>
      </w:r>
      <w:r w:rsidRPr="006E41E1">
        <w:rPr>
          <w:rFonts w:cstheme="minorHAnsi"/>
          <w:sz w:val="19"/>
          <w:szCs w:val="19"/>
        </w:rPr>
        <w:t>or the open class problem, we have an extra modality containing perplexity values from 4-gram language models at the character level.</w:t>
      </w:r>
      <w:r w:rsidR="00A6386D">
        <w:rPr>
          <w:rFonts w:cstheme="minorHAnsi"/>
          <w:sz w:val="19"/>
          <w:szCs w:val="19"/>
        </w:rPr>
        <w:t xml:space="preserve"> </w:t>
      </w:r>
      <w:r w:rsidR="00A91D9D">
        <w:rPr>
          <w:rFonts w:cstheme="minorHAnsi"/>
          <w:sz w:val="18"/>
          <w:szCs w:val="18"/>
        </w:rPr>
        <w:t>To</w:t>
      </w:r>
      <w:r w:rsidRPr="006E41E1">
        <w:rPr>
          <w:rFonts w:cstheme="minorHAnsi"/>
          <w:sz w:val="18"/>
          <w:szCs w:val="18"/>
        </w:rPr>
        <w:t xml:space="preserve"> determine if a test document belongs to an unknown author, we compare the highest and the second highest cosine similarity score of the author sub-profiles for each modality. If the difference between them is s</w:t>
      </w:r>
      <w:r w:rsidR="00A91D9D">
        <w:rPr>
          <w:rFonts w:cstheme="minorHAnsi"/>
          <w:sz w:val="18"/>
          <w:szCs w:val="18"/>
        </w:rPr>
        <w:t>maller than the threshold value</w:t>
      </w:r>
      <w:r w:rsidRPr="006E41E1">
        <w:rPr>
          <w:rFonts w:cstheme="minorHAnsi"/>
          <w:sz w:val="18"/>
          <w:szCs w:val="18"/>
        </w:rPr>
        <w:t>, we decide that the test instance belongs to none of the authors in that modality. We consider the threshold a sort of filter for confusing cases, and we assign those confusing cases to the “unknown" category.</w:t>
      </w:r>
    </w:p>
    <w:p w:rsidR="008A610C" w:rsidRPr="008A610C" w:rsidRDefault="008A610C" w:rsidP="00A6386D">
      <w:pPr>
        <w:pStyle w:val="DefaultParagraphFont"/>
        <w:widowControl w:val="0"/>
        <w:overflowPunct w:val="0"/>
        <w:autoSpaceDE w:val="0"/>
        <w:autoSpaceDN w:val="0"/>
        <w:adjustRightInd w:val="0"/>
        <w:spacing w:after="0" w:line="263" w:lineRule="auto"/>
        <w:ind w:left="5" w:firstLine="299"/>
        <w:jc w:val="both"/>
        <w:rPr>
          <w:rFonts w:cstheme="minorHAnsi"/>
          <w:sz w:val="20"/>
          <w:szCs w:val="20"/>
        </w:rPr>
      </w:pPr>
      <w:r w:rsidRPr="008A610C">
        <w:rPr>
          <w:rFonts w:cstheme="minorHAnsi"/>
          <w:color w:val="000000"/>
          <w:sz w:val="20"/>
          <w:szCs w:val="20"/>
        </w:rPr>
        <w:t>For e</w:t>
      </w:r>
      <w:r>
        <w:rPr>
          <w:rFonts w:cstheme="minorHAnsi"/>
          <w:color w:val="000000"/>
          <w:sz w:val="20"/>
          <w:szCs w:val="20"/>
        </w:rPr>
        <w:t xml:space="preserve">ach dataset in the closed-class </w:t>
      </w:r>
      <w:r w:rsidRPr="008A610C">
        <w:rPr>
          <w:rFonts w:cstheme="minorHAnsi"/>
          <w:color w:val="000000"/>
          <w:sz w:val="20"/>
          <w:szCs w:val="20"/>
        </w:rPr>
        <w:t>problem, our system gave the accuracy which was the highest in PAN 12 challenge. Similarly, the open-class AA framework, although could not perform like the closed-class system, was also very competitive in the challenge.</w:t>
      </w:r>
    </w:p>
    <w:p w:rsidR="006E41E1" w:rsidRPr="006E41E1" w:rsidRDefault="006E41E1" w:rsidP="006E41E1">
      <w:pPr>
        <w:pStyle w:val="DefaultParagraphFont"/>
        <w:widowControl w:val="0"/>
        <w:autoSpaceDE w:val="0"/>
        <w:autoSpaceDN w:val="0"/>
        <w:adjustRightInd w:val="0"/>
        <w:spacing w:after="0" w:line="352" w:lineRule="exact"/>
        <w:rPr>
          <w:rFonts w:cstheme="minorHAnsi"/>
          <w:sz w:val="24"/>
          <w:szCs w:val="24"/>
        </w:rPr>
      </w:pPr>
    </w:p>
    <w:sectPr w:rsidR="006E41E1" w:rsidRPr="006E41E1" w:rsidSect="006E41E1">
      <w:pgSz w:w="11906" w:h="16838"/>
      <w:pgMar w:top="1440" w:right="2286" w:bottom="1440" w:left="2695" w:header="720" w:footer="720" w:gutter="0"/>
      <w:cols w:space="720" w:equalWidth="0">
        <w:col w:w="6925"/>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2FFD"/>
    <w:rsid w:val="00277C69"/>
    <w:rsid w:val="00392FFD"/>
    <w:rsid w:val="00403829"/>
    <w:rsid w:val="00436EAA"/>
    <w:rsid w:val="0056264A"/>
    <w:rsid w:val="005C0143"/>
    <w:rsid w:val="006E41E1"/>
    <w:rsid w:val="00755C88"/>
    <w:rsid w:val="008A610C"/>
    <w:rsid w:val="00A6386D"/>
    <w:rsid w:val="00A91D9D"/>
    <w:rsid w:val="00AB3CDE"/>
    <w:rsid w:val="00AC7E5C"/>
    <w:rsid w:val="00BD7D80"/>
    <w:rsid w:val="00C2004A"/>
    <w:rsid w:val="00D458FD"/>
    <w:rsid w:val="00DE7EC6"/>
    <w:rsid w:val="00EC4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6C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Deependra</dc:creator>
  <cp:lastModifiedBy>Deependra</cp:lastModifiedBy>
  <cp:revision>2</cp:revision>
  <dcterms:created xsi:type="dcterms:W3CDTF">2012-08-18T02:39:00Z</dcterms:created>
  <dcterms:modified xsi:type="dcterms:W3CDTF">2012-08-18T02:39:00Z</dcterms:modified>
</cp:coreProperties>
</file>