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Strom</w:t>
      </w:r>
      <w:r>
        <w:t xml:space="preserve"> </w:t>
      </w:r>
      <w:r>
        <w:t xml:space="preserve">Database</w:t>
      </w:r>
      <w:r>
        <w:t xml:space="preserve"> </w:t>
      </w:r>
      <w:r>
        <w:t xml:space="preserve">Analysis</w:t>
      </w:r>
    </w:p>
    <w:p>
      <w:pPr>
        <w:pStyle w:val="Author"/>
      </w:pPr>
      <w:r>
        <w:t xml:space="preserve">MiRo</w:t>
      </w:r>
    </w:p>
    <w:p>
      <w:pPr>
        <w:pStyle w:val="Date"/>
      </w:pPr>
      <w:r>
        <w:t xml:space="preserve">15</w:t>
      </w:r>
      <w:r>
        <w:t xml:space="preserve"> </w:t>
      </w:r>
      <w:r>
        <w:t xml:space="preserve">Jul</w:t>
      </w:r>
      <w:r>
        <w:t xml:space="preserve"> </w:t>
      </w:r>
      <w:r>
        <w:t xml:space="preserve">2015</w:t>
      </w:r>
    </w:p>
    <w:p>
      <w:pPr>
        <w:pStyle w:val="Heading1"/>
      </w:pPr>
      <w:bookmarkStart w:id="21" w:name="storms"/>
      <w:bookmarkEnd w:id="21"/>
      <w:r>
        <w:t xml:space="preserve">Storms</w:t>
      </w:r>
    </w:p>
    <w:p>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
        <w:t xml:space="preserve">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pPr>
        <w:pStyle w:val="Heading1"/>
      </w:pPr>
      <w:bookmarkStart w:id="22" w:name="quick-summary"/>
      <w:bookmarkEnd w:id="22"/>
      <w:r>
        <w:t xml:space="preserve">Quick summary</w:t>
      </w:r>
    </w:p>
    <w:p>
      <w:r>
        <w:t xml:space="preserve">In this report, we aim to analyze the impact of different weather events on public health and economy based on the storm database collected from the U.S. National Oceanic and Atmospheric Administration's (NOAA) from 1950 - 2011. We will use the estimates of fatalities, injuries, property and crop damage to decide which types of event are most harmful to the population health and economy. From these data, we found that tornado and heat are most harmful with respect to population health, while water events are the most fatalities densitive. Flood, storm, hurricane have the greatest economic consequences.</w:t>
      </w:r>
    </w:p>
    <w:p>
      <w:pPr>
        <w:pStyle w:val="Heading2"/>
      </w:pPr>
      <w:bookmarkStart w:id="23" w:name="loading-requirements-and-data."/>
      <w:bookmarkEnd w:id="23"/>
      <w:r>
        <w:t xml:space="preserve">Loading requirements and data.</w:t>
      </w:r>
    </w:p>
    <w:p>
      <w:pPr>
        <w:pStyle w:val="SourceCode"/>
      </w:pPr>
      <w:r>
        <w:rPr>
          <w:rStyle w:val="VerbatimChar"/>
        </w:rPr>
        <w:t xml:space="preserve">## $data.table</w:t>
      </w:r>
      <w:r>
        <w:br w:type="textWrapping"/>
      </w:r>
      <w:r>
        <w:rPr>
          <w:rStyle w:val="VerbatimChar"/>
        </w:rPr>
        <w:t xml:space="preserve">## [1] "data.table" "stats"      "graphics"   "grDevices"  "utils"     </w:t>
      </w:r>
      <w:r>
        <w:br w:type="textWrapping"/>
      </w:r>
      <w:r>
        <w:rPr>
          <w:rStyle w:val="VerbatimChar"/>
        </w:rPr>
        <w:t xml:space="preserve">## [6] "datasets"   "methods"    "base"      </w:t>
      </w:r>
      <w:r>
        <w:br w:type="textWrapping"/>
      </w:r>
      <w:r>
        <w:rPr>
          <w:rStyle w:val="VerbatimChar"/>
        </w:rPr>
        <w:t xml:space="preserve">## </w:t>
      </w:r>
      <w:r>
        <w:br w:type="textWrapping"/>
      </w:r>
      <w:r>
        <w:rPr>
          <w:rStyle w:val="VerbatimChar"/>
        </w:rPr>
        <w:t xml:space="preserve">## $ggplot2</w:t>
      </w:r>
      <w:r>
        <w:br w:type="textWrapping"/>
      </w:r>
      <w:r>
        <w:rPr>
          <w:rStyle w:val="VerbatimChar"/>
        </w:rPr>
        <w:t xml:space="preserve">## [1] "ggplot2"    "data.table" "stats"      "graphics"   "grDevices" </w:t>
      </w:r>
      <w:r>
        <w:br w:type="textWrapping"/>
      </w:r>
      <w:r>
        <w:rPr>
          <w:rStyle w:val="VerbatimChar"/>
        </w:rPr>
        <w:t xml:space="preserve">## [6] "utils"      "datasets"   "methods"    "base"      </w:t>
      </w:r>
      <w:r>
        <w:br w:type="textWrapping"/>
      </w:r>
      <w:r>
        <w:rPr>
          <w:rStyle w:val="VerbatimChar"/>
        </w:rPr>
        <w:t xml:space="preserve">## </w:t>
      </w:r>
      <w:r>
        <w:br w:type="textWrapping"/>
      </w:r>
      <w:r>
        <w:rPr>
          <w:rStyle w:val="VerbatimChar"/>
        </w:rPr>
        <w:t xml:space="preserve">## $dplyr</w:t>
      </w:r>
      <w:r>
        <w:br w:type="textWrapping"/>
      </w:r>
      <w:r>
        <w:rPr>
          <w:rStyle w:val="VerbatimChar"/>
        </w:rPr>
        <w:t xml:space="preserve">##  [1] "dplyr"      "ggplot2"    "data.table" "stats"      "graphics"  </w:t>
      </w:r>
      <w:r>
        <w:br w:type="textWrapping"/>
      </w:r>
      <w:r>
        <w:rPr>
          <w:rStyle w:val="VerbatimChar"/>
        </w:rPr>
        <w:t xml:space="preserve">##  [6] "grDevices"  "utils"      "datasets"   "methods"    "base"      </w:t>
      </w:r>
      <w:r>
        <w:br w:type="textWrapping"/>
      </w:r>
      <w:r>
        <w:rPr>
          <w:rStyle w:val="VerbatimChar"/>
        </w:rPr>
        <w:t xml:space="preserve">## </w:t>
      </w:r>
      <w:r>
        <w:br w:type="textWrapping"/>
      </w:r>
      <w:r>
        <w:rPr>
          <w:rStyle w:val="VerbatimChar"/>
        </w:rPr>
        <w:t xml:space="preserve">## $scales</w:t>
      </w:r>
      <w:r>
        <w:br w:type="textWrapping"/>
      </w:r>
      <w:r>
        <w:rPr>
          <w:rStyle w:val="VerbatimChar"/>
        </w:rPr>
        <w:t xml:space="preserve">##  [1] "scales"     "dplyr"      "ggplot2"    "data.table" "stats"     </w:t>
      </w:r>
      <w:r>
        <w:br w:type="textWrapping"/>
      </w:r>
      <w:r>
        <w:rPr>
          <w:rStyle w:val="VerbatimChar"/>
        </w:rPr>
        <w:t xml:space="preserve">##  [6] "graphics"   "grDevices"  "utils"      "datasets"   "methods"   </w:t>
      </w:r>
      <w:r>
        <w:br w:type="textWrapping"/>
      </w:r>
      <w:r>
        <w:rPr>
          <w:rStyle w:val="VerbatimChar"/>
        </w:rPr>
        <w:t xml:space="preserve">## [11] "base"      </w:t>
      </w:r>
      <w:r>
        <w:br w:type="textWrapping"/>
      </w:r>
      <w:r>
        <w:rPr>
          <w:rStyle w:val="VerbatimChar"/>
        </w:rPr>
        <w:t xml:space="preserve">## </w:t>
      </w:r>
      <w:r>
        <w:br w:type="textWrapping"/>
      </w:r>
      <w:r>
        <w:rPr>
          <w:rStyle w:val="VerbatimChar"/>
        </w:rPr>
        <w:t xml:space="preserve">## $vwr</w:t>
      </w:r>
      <w:r>
        <w:br w:type="textWrapping"/>
      </w:r>
      <w:r>
        <w:rPr>
          <w:rStyle w:val="VerbatimChar"/>
        </w:rPr>
        <w:t xml:space="preserve">##  [1] "vwr"          "latticeExtra" "RColorBrewer" "lattice"     </w:t>
      </w:r>
      <w:r>
        <w:br w:type="textWrapping"/>
      </w:r>
      <w:r>
        <w:rPr>
          <w:rStyle w:val="VerbatimChar"/>
        </w:rPr>
        <w:t xml:space="preserve">##  [5] "stringdist"   "scales"       "dplyr"        "ggplot2"     </w:t>
      </w:r>
      <w:r>
        <w:br w:type="textWrapping"/>
      </w:r>
      <w:r>
        <w:rPr>
          <w:rStyle w:val="VerbatimChar"/>
        </w:rPr>
        <w:t xml:space="preserve">##  [9] "data.table"   "stats"        "graphics"     "grDevices"   </w:t>
      </w:r>
      <w:r>
        <w:br w:type="textWrapping"/>
      </w:r>
      <w:r>
        <w:rPr>
          <w:rStyle w:val="VerbatimChar"/>
        </w:rPr>
        <w:t xml:space="preserve">## [13] "utils"        "datasets"     "methods"      "base"        </w:t>
      </w:r>
      <w:r>
        <w:br w:type="textWrapping"/>
      </w:r>
      <w:r>
        <w:rPr>
          <w:rStyle w:val="VerbatimChar"/>
        </w:rPr>
        <w:t xml:space="preserve">## </w:t>
      </w:r>
      <w:r>
        <w:br w:type="textWrapping"/>
      </w:r>
      <w:r>
        <w:rPr>
          <w:rStyle w:val="VerbatimChar"/>
        </w:rPr>
        <w:t xml:space="preserve">## $gridExtra</w:t>
      </w:r>
      <w:r>
        <w:br w:type="textWrapping"/>
      </w:r>
      <w:r>
        <w:rPr>
          <w:rStyle w:val="VerbatimChar"/>
        </w:rPr>
        <w:t xml:space="preserve">##  [1] "gridExtra"    "grid"         "vwr"          "latticeExtra"</w:t>
      </w:r>
      <w:r>
        <w:br w:type="textWrapping"/>
      </w:r>
      <w:r>
        <w:rPr>
          <w:rStyle w:val="VerbatimChar"/>
        </w:rPr>
        <w:t xml:space="preserve">##  [5] "RColorBrewer" "lattice"      "stringdist"   "scales"      </w:t>
      </w:r>
      <w:r>
        <w:br w:type="textWrapping"/>
      </w:r>
      <w:r>
        <w:rPr>
          <w:rStyle w:val="VerbatimChar"/>
        </w:rPr>
        <w:t xml:space="preserve">##  [9] "dplyr"        "ggplot2"      "data.table"   "stats"       </w:t>
      </w:r>
      <w:r>
        <w:br w:type="textWrapping"/>
      </w:r>
      <w:r>
        <w:rPr>
          <w:rStyle w:val="VerbatimChar"/>
        </w:rPr>
        <w:t xml:space="preserve">## [13] "graphics"     "grDevices"    "utils"        "datasets"    </w:t>
      </w:r>
      <w:r>
        <w:br w:type="textWrapping"/>
      </w:r>
      <w:r>
        <w:rPr>
          <w:rStyle w:val="VerbatimChar"/>
        </w:rPr>
        <w:t xml:space="preserve">## [17] "methods"      "base"</w:t>
      </w:r>
    </w:p>
    <w:p>
      <w:r>
        <w:t xml:space="preserve">*Across the United States, which types of events (as indicated in the EVTYPE variable) are most harmful with respect to population health?</w:t>
      </w:r>
    </w:p>
    <w:p>
      <w:r>
        <w:t xml:space="preserve">*Across the United States, which types of events have the greatest economic consequences?</w:t>
      </w:r>
    </w:p>
    <w:p>
      <w:r>
        <w:t xml:space="preserve">Harmness of population health would be a measure of fatalities and injures have been made during events.</w:t>
      </w:r>
    </w:p>
    <w:p>
      <w:pPr>
        <w:pStyle w:val="Heading2"/>
      </w:pPr>
      <w:bookmarkStart w:id="24" w:name="data-processing-sectoin"/>
      <w:bookmarkEnd w:id="24"/>
      <w:r>
        <w:t xml:space="preserve">Data processing sectoin</w:t>
      </w:r>
    </w:p>
    <w:p>
      <w:pPr>
        <w:pStyle w:val="SourceCode"/>
      </w:pPr>
      <w:r>
        <w:rPr>
          <w:rStyle w:val="NormalTok"/>
        </w:rPr>
        <w:t xml:space="preserve">mainNotExplTypes &lt;-</w:t>
      </w:r>
      <w:r>
        <w:rPr>
          <w:rStyle w:val="StringTok"/>
        </w:rPr>
        <w:t xml:space="preserve"> </w:t>
      </w:r>
      <w:r>
        <w:rPr>
          <w:rStyle w:val="KeywordTok"/>
        </w:rPr>
        <w:t xml:space="preserve">c</w:t>
      </w:r>
      <w:r>
        <w:rPr>
          <w:rStyle w:val="NormalTok"/>
        </w:rPr>
        <w:t xml:space="preserve">(</w:t>
      </w:r>
      <w:r>
        <w:rPr>
          <w:rStyle w:val="StringTok"/>
        </w:rPr>
        <w:t xml:space="preserve">"thunderstorm"</w:t>
      </w:r>
      <w:r>
        <w:rPr>
          <w:rStyle w:val="NormalTok"/>
        </w:rPr>
        <w:t xml:space="preserve">, </w:t>
      </w:r>
      <w:r>
        <w:rPr>
          <w:rStyle w:val="StringTok"/>
        </w:rPr>
        <w:t xml:space="preserve">"tornado"</w:t>
      </w:r>
      <w:r>
        <w:rPr>
          <w:rStyle w:val="NormalTok"/>
        </w:rPr>
        <w:t xml:space="preserve">, </w:t>
      </w:r>
      <w:r>
        <w:rPr>
          <w:rStyle w:val="StringTok"/>
        </w:rPr>
        <w:t xml:space="preserve">"flood"</w:t>
      </w:r>
      <w:r>
        <w:rPr>
          <w:rStyle w:val="NormalTok"/>
        </w:rPr>
        <w:t xml:space="preserve">, </w:t>
      </w:r>
      <w:r>
        <w:rPr>
          <w:rStyle w:val="StringTok"/>
        </w:rPr>
        <w:t xml:space="preserve">"snow"</w:t>
      </w:r>
      <w:r>
        <w:rPr>
          <w:rStyle w:val="NormalTok"/>
        </w:rPr>
        <w:t xml:space="preserve">, </w:t>
      </w:r>
      <w:r>
        <w:rPr>
          <w:rStyle w:val="StringTok"/>
        </w:rPr>
        <w:t xml:space="preserve">"wind"</w:t>
      </w:r>
      <w:r>
        <w:rPr>
          <w:rStyle w:val="NormalTok"/>
        </w:rPr>
        <w:t xml:space="preserve">, </w:t>
      </w:r>
      <w:r>
        <w:rPr>
          <w:rStyle w:val="StringTok"/>
        </w:rPr>
        <w:t xml:space="preserve">"cold"</w:t>
      </w:r>
      <w:r>
        <w:rPr>
          <w:rStyle w:val="NormalTok"/>
        </w:rPr>
        <w:t xml:space="preserve">, </w:t>
      </w:r>
      <w:r>
        <w:rPr>
          <w:rStyle w:val="StringTok"/>
        </w:rPr>
        <w:t xml:space="preserve">"surf"</w:t>
      </w:r>
      <w:r>
        <w:rPr>
          <w:rStyle w:val="NormalTok"/>
        </w:rPr>
        <w:t xml:space="preserve">, </w:t>
      </w:r>
      <w:r>
        <w:rPr>
          <w:rStyle w:val="StringTok"/>
        </w:rPr>
        <w:t xml:space="preserve">"storm"</w:t>
      </w:r>
      <w:r>
        <w:rPr>
          <w:rStyle w:val="NormalTok"/>
        </w:rPr>
        <w:t xml:space="preserve">, </w:t>
      </w:r>
      <w:r>
        <w:rPr>
          <w:rStyle w:val="StringTok"/>
        </w:rPr>
        <w:t xml:space="preserve">"heat"</w:t>
      </w:r>
      <w:r>
        <w:rPr>
          <w:rStyle w:val="NormalTok"/>
        </w:rPr>
        <w:t xml:space="preserve">, </w:t>
      </w:r>
      <w:r>
        <w:rPr>
          <w:rStyle w:val="StringTok"/>
        </w:rPr>
        <w:t xml:space="preserve">"rip"</w:t>
      </w:r>
      <w:r>
        <w:rPr>
          <w:rStyle w:val="NormalTok"/>
        </w:rPr>
        <w:t xml:space="preserve">)</w:t>
      </w:r>
      <w:r>
        <w:br w:type="textWrapping"/>
      </w:r>
      <w:r>
        <w:br w:type="textWrapping"/>
      </w:r>
      <w:r>
        <w:rPr>
          <w:rStyle w:val="NormalTok"/>
        </w:rPr>
        <w:t xml:space="preserve">getCost &lt;-</w:t>
      </w:r>
      <w:r>
        <w:rPr>
          <w:rStyle w:val="StringTok"/>
        </w:rPr>
        <w:t xml:space="preserve"> </w:t>
      </w:r>
      <w:r>
        <w:rPr>
          <w:rStyle w:val="NormalTok"/>
        </w:rPr>
        <w:t xml:space="preserve">function(numV, charV){</w:t>
      </w:r>
      <w:r>
        <w:br w:type="textWrapping"/>
      </w:r>
      <w:r>
        <w:rPr>
          <w:rStyle w:val="NormalTok"/>
        </w:rPr>
        <w:t xml:space="preserve"> </w:t>
      </w:r>
      <w:r>
        <w:rPr>
          <w:rStyle w:val="NormalTok"/>
        </w:rPr>
        <w:t xml:space="preserve"> </w:t>
      </w:r>
      <w:r>
        <w:rPr>
          <w:rStyle w:val="NormalTok"/>
        </w:rPr>
        <w:t xml:space="preserve">mult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(charV))</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(charV))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mult[i] &lt;-</w:t>
      </w:r>
      <w:r>
        <w:rPr>
          <w:rStyle w:val="StringTok"/>
        </w:rPr>
        <w:t xml:space="preserve"> </w:t>
      </w:r>
      <w:r>
        <w:rPr>
          <w:rStyle w:val="NormalTok"/>
        </w:rPr>
        <w:t xml:space="preserve">switch (charV[i],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 =</w:t>
      </w:r>
      <w:r>
        <w:rPr>
          <w:rStyle w:val="NormalTok"/>
        </w:rPr>
        <w:t xml:space="preserve"> </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 =</w:t>
      </w:r>
      <w:r>
        <w:rPr>
          <w:rStyle w:val="NormalTok"/>
        </w:rPr>
        <w:t xml:space="preserve"> </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numV *</w:t>
      </w:r>
      <w:r>
        <w:rPr>
          <w:rStyle w:val="StringTok"/>
        </w:rPr>
        <w:t xml:space="preserve"> </w:t>
      </w:r>
      <w:r>
        <w:rPr>
          <w:rStyle w:val="NormalTok"/>
        </w:rPr>
        <w:t xml:space="preserve">mult</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w:t>
      </w:r>
      <w:r>
        <w:br w:type="textWrapping"/>
      </w:r>
      <w:r>
        <w:br w:type="textWrapping"/>
      </w:r>
      <w:r>
        <w:rPr>
          <w:rStyle w:val="CommentTok"/>
        </w:rPr>
        <w:t xml:space="preserve">#getCost(c(1,2,4), c("k", "", "0"))</w:t>
      </w:r>
      <w:r>
        <w:br w:type="textWrapping"/>
      </w:r>
      <w:r>
        <w:br w:type="textWrapping"/>
      </w:r>
      <w:r>
        <w:rPr>
          <w:rStyle w:val="NormalTok"/>
        </w:rPr>
        <w:t xml:space="preserve">harmDt &lt;-</w:t>
      </w:r>
      <w:r>
        <w:rPr>
          <w:rStyle w:val="StringTok"/>
        </w:rPr>
        <w:t xml:space="preserve"> </w:t>
      </w:r>
      <w:r>
        <w:rPr>
          <w:rStyle w:val="NormalTok"/>
        </w:rPr>
        <w:t xml:space="preserve">dt %&gt;%</w:t>
      </w:r>
      <w:r>
        <w:rPr>
          <w:rStyle w:val="StringTok"/>
        </w:rPr>
        <w:t xml:space="preserve"> </w:t>
      </w:r>
      <w:r>
        <w:rPr>
          <w:rStyle w:val="KeywordTok"/>
        </w:rPr>
        <w:t xml:space="preserve">select</w:t>
      </w:r>
      <w:r>
        <w:rPr>
          <w:rStyle w:val="NormalTok"/>
        </w:rPr>
        <w:t xml:space="preserve">(bgn_date, evtype, fatalities, injuries, propdmg, propdmgexp, cropdmg, cropdmgexp) %&gt;%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(bgn_date, </w:t>
      </w:r>
      <w:r>
        <w:rPr>
          <w:rStyle w:val="DataTypeTok"/>
        </w:rPr>
        <w:t xml:space="preserve">format=</w:t>
      </w:r>
      <w:r>
        <w:rPr>
          <w:rStyle w:val="StringTok"/>
        </w:rPr>
        <w:t xml:space="preserve">"%m/%d/%Y"</w:t>
      </w:r>
      <w:r>
        <w:rPr>
          <w:rStyle w:val="NormalTok"/>
        </w:rPr>
        <w:t xml:space="preserve">), </w:t>
      </w:r>
      <w:r>
        <w:rPr>
          <w:rStyle w:val="DataTypeTok"/>
        </w:rPr>
        <w:t xml:space="preserve">evtype =</w:t>
      </w:r>
      <w:r>
        <w:rPr>
          <w:rStyle w:val="NormalTok"/>
        </w:rPr>
        <w:t xml:space="preserve"> </w:t>
      </w:r>
      <w:r>
        <w:rPr>
          <w:rStyle w:val="KeywordTok"/>
        </w:rPr>
        <w:t xml:space="preserve">as.factor</w:t>
      </w:r>
      <w:r>
        <w:rPr>
          <w:rStyle w:val="NormalTok"/>
        </w:rPr>
        <w:t xml:space="preserve">(evtype), </w:t>
      </w:r>
      <w:r>
        <w:rPr>
          <w:rStyle w:val="DataTypeTok"/>
        </w:rPr>
        <w:t xml:space="preserve">propdmgexp =</w:t>
      </w:r>
      <w:r>
        <w:rPr>
          <w:rStyle w:val="NormalTok"/>
        </w:rPr>
        <w:t xml:space="preserve"> </w:t>
      </w:r>
      <w:r>
        <w:rPr>
          <w:rStyle w:val="KeywordTok"/>
        </w:rPr>
        <w:t xml:space="preserve">tolower</w:t>
      </w:r>
      <w:r>
        <w:rPr>
          <w:rStyle w:val="NormalTok"/>
        </w:rPr>
        <w:t xml:space="preserve">(propdmgexp), </w:t>
      </w:r>
      <w:r>
        <w:rPr>
          <w:rStyle w:val="DataTypeTok"/>
        </w:rPr>
        <w:t xml:space="preserve">cropdmgexp =</w:t>
      </w:r>
      <w:r>
        <w:rPr>
          <w:rStyle w:val="NormalTok"/>
        </w:rPr>
        <w:t xml:space="preserve"> </w:t>
      </w:r>
      <w:r>
        <w:rPr>
          <w:rStyle w:val="KeywordTok"/>
        </w:rPr>
        <w:t xml:space="preserve">tolower</w:t>
      </w:r>
      <w:r>
        <w:rPr>
          <w:rStyle w:val="NormalTok"/>
        </w:rPr>
        <w:t xml:space="preserve">(cropdmgexp), </w:t>
      </w:r>
      <w:r>
        <w:rPr>
          <w:rStyle w:val="DataTypeTok"/>
        </w:rPr>
        <w:t xml:space="preserve">dmg =</w:t>
      </w:r>
      <w:r>
        <w:rPr>
          <w:rStyle w:val="NormalTok"/>
        </w:rPr>
        <w:t xml:space="preserve"> </w:t>
      </w:r>
      <w:r>
        <w:rPr>
          <w:rStyle w:val="KeywordTok"/>
        </w:rPr>
        <w:t xml:space="preserve">getCost</w:t>
      </w:r>
      <w:r>
        <w:rPr>
          <w:rStyle w:val="NormalTok"/>
        </w:rPr>
        <w:t xml:space="preserve">(propdmg, propdmgexp)+</w:t>
      </w:r>
      <w:r>
        <w:rPr>
          <w:rStyle w:val="KeywordTok"/>
        </w:rPr>
        <w:t xml:space="preserve">getCost</w:t>
      </w:r>
      <w:r>
        <w:rPr>
          <w:rStyle w:val="NormalTok"/>
        </w:rPr>
        <w:t xml:space="preserve">(cropdmg, cropdmgexp)) %&gt;%</w:t>
      </w:r>
      <w:r>
        <w:rPr>
          <w:rStyle w:val="StringTok"/>
        </w:rPr>
        <w:t xml:space="preserve"> </w:t>
      </w:r>
      <w:r>
        <w:rPr>
          <w:rStyle w:val="KeywordTok"/>
        </w:rPr>
        <w:t xml:space="preserve">select</w:t>
      </w:r>
      <w:r>
        <w:rPr>
          <w:rStyle w:val="NormalTok"/>
        </w:rPr>
        <w:t xml:space="preserve">(-bgn_date)</w:t>
      </w:r>
      <w:r>
        <w:br w:type="textWrapping"/>
      </w:r>
      <w:r>
        <w:br w:type="textWrapping"/>
      </w:r>
      <w:r>
        <w:rPr>
          <w:rStyle w:val="CommentTok"/>
        </w:rPr>
        <w:t xml:space="preserve">#summary(harmDt)</w:t>
      </w:r>
    </w:p>
    <w:p>
      <w:pPr>
        <w:pStyle w:val="Heading2"/>
      </w:pPr>
      <w:bookmarkStart w:id="25" w:name="results"/>
      <w:bookmarkEnd w:id="25"/>
      <w:r>
        <w:t xml:space="preserve">Results</w:t>
      </w:r>
    </w:p>
    <w:p>
      <w:pPr>
        <w:pStyle w:val="Heading3"/>
      </w:pPr>
      <w:bookmarkStart w:id="26" w:name="top-total-fatalities-during-last-64-years."/>
      <w:bookmarkEnd w:id="26"/>
      <w:r>
        <w:t xml:space="preserve">Top total fatalities during last 64 years.</w:t>
      </w:r>
    </w:p>
    <w:p>
      <w:r>
        <w:drawing>
          <wp:inline>
            <wp:extent cx="5440680" cy="4352544"/>
            <wp:effectExtent b="0" l="0" r="0" t="0"/>
            <wp:docPr descr="" id="1" name="Picture"/>
            <a:graphic>
              <a:graphicData uri="http://schemas.openxmlformats.org/drawingml/2006/picture">
                <pic:pic>
                  <pic:nvPicPr>
                    <pic:cNvPr descr="NOAAStormDB_files/figure-docx/Fatalities-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8" w:name="top-total-injures-during-last-64-years."/>
      <w:bookmarkEnd w:id="28"/>
      <w:r>
        <w:t xml:space="preserve">Top total injures during last 64 years.</w:t>
      </w:r>
    </w:p>
    <w:p>
      <w:r>
        <w:drawing>
          <wp:inline>
            <wp:extent cx="5440680" cy="4352544"/>
            <wp:effectExtent b="0" l="0" r="0" t="0"/>
            <wp:docPr descr="" id="1" name="Picture"/>
            <a:graphic>
              <a:graphicData uri="http://schemas.openxmlformats.org/drawingml/2006/picture">
                <pic:pic>
                  <pic:nvPicPr>
                    <pic:cNvPr descr="NOAAStormDB_files/figure-docx/Injures-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30" w:name="top-economics-damage-reasons-for-last-64-years."/>
      <w:bookmarkEnd w:id="30"/>
      <w:r>
        <w:t xml:space="preserve">Top economics damage reasons for last 64 years.</w:t>
      </w:r>
    </w:p>
    <w:p>
      <w:r>
        <w:drawing>
          <wp:inline>
            <wp:extent cx="5440680" cy="4352544"/>
            <wp:effectExtent b="0" l="0" r="0" t="0"/>
            <wp:docPr descr="" id="1" name="Picture"/>
            <a:graphic>
              <a:graphicData uri="http://schemas.openxmlformats.org/drawingml/2006/picture">
                <pic:pic>
                  <pic:nvPicPr>
                    <pic:cNvPr descr="NOAAStormDB_files/figure-docx/Damage-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9c37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Strom Database Analysis</dc:title>
  <dc:creator>MiRo</dc:creator>
  <dcterms:created xsi:type="dcterms:W3CDTF">2015-07-15</dcterms:created>
  <dcterms:modified xsi:type="dcterms:W3CDTF">2015-07-15</dcterms:modified>
</cp:coreProperties>
</file>