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A38E5" w14:textId="77777777" w:rsidR="008758AE" w:rsidRDefault="008758AE" w:rsidP="008758AE">
      <w:pPr>
        <w:pStyle w:val="a7"/>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a7"/>
        <w:spacing w:before="89" w:line="360" w:lineRule="auto"/>
        <w:ind w:right="13" w:hanging="9"/>
        <w:jc w:val="center"/>
      </w:pPr>
    </w:p>
    <w:p w14:paraId="06FC2B9E" w14:textId="77777777" w:rsidR="008758AE" w:rsidRDefault="008758AE" w:rsidP="008758AE">
      <w:pPr>
        <w:pStyle w:val="a7"/>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a7"/>
        <w:spacing w:line="360" w:lineRule="auto"/>
        <w:ind w:right="13" w:hanging="77"/>
        <w:jc w:val="center"/>
      </w:pPr>
    </w:p>
    <w:p w14:paraId="1C28319E" w14:textId="77777777" w:rsidR="008758AE" w:rsidRDefault="008758AE" w:rsidP="008758AE">
      <w:pPr>
        <w:pStyle w:val="a7"/>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a7"/>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proofErr w:type="spellStart"/>
      <w:r w:rsidRPr="00B83DEC">
        <w:rPr>
          <w:color w:val="000000"/>
          <w:sz w:val="28"/>
          <w:szCs w:val="28"/>
          <w:lang w:val="ru-RU"/>
        </w:rPr>
        <w:t>Калентьев</w:t>
      </w:r>
      <w:proofErr w:type="spellEnd"/>
    </w:p>
    <w:p w14:paraId="1618C928"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D55865">
      <w:pPr>
        <w:pStyle w:val="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proofErr w:type="spellStart"/>
      <w:r w:rsidRPr="00261068">
        <w:rPr>
          <w:rFonts w:ascii="Times New Roman" w:hAnsi="Times New Roman" w:cs="Times New Roman"/>
          <w:b/>
          <w:color w:val="auto"/>
          <w:sz w:val="28"/>
          <w:szCs w:val="28"/>
          <w:lang w:val="en-US"/>
        </w:rPr>
        <w:t>Autocad</w:t>
      </w:r>
      <w:proofErr w:type="spellEnd"/>
      <w:r w:rsidRPr="00261068">
        <w:rPr>
          <w:rFonts w:ascii="Times New Roman" w:hAnsi="Times New Roman" w:cs="Times New Roman"/>
          <w:b/>
          <w:color w:val="auto"/>
          <w:sz w:val="28"/>
          <w:szCs w:val="28"/>
        </w:rPr>
        <w:t xml:space="preserve"> 2021</w:t>
      </w:r>
    </w:p>
    <w:p w14:paraId="13720E12" w14:textId="77777777" w:rsidR="00A43198" w:rsidRPr="00A43198" w:rsidRDefault="00A43198" w:rsidP="00787CEC">
      <w:pPr>
        <w:spacing w:after="0" w:line="360" w:lineRule="auto"/>
        <w:ind w:firstLine="709"/>
        <w:jc w:val="both"/>
        <w:rPr>
          <w:rFonts w:ascii="Times New Roman" w:hAnsi="Times New Roman" w:cs="Times New Roman"/>
          <w:sz w:val="28"/>
          <w:szCs w:val="28"/>
        </w:rPr>
      </w:pPr>
      <w:commentRangeStart w:id="0"/>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 двух- и трёхмерная система автоматизированного проектирования и черчения, разработанная компанией Autodesk.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commentRangeEnd w:id="0"/>
      <w:r w:rsidR="003C1A78">
        <w:rPr>
          <w:rStyle w:val="ad"/>
        </w:rPr>
        <w:commentReference w:id="0"/>
      </w:r>
    </w:p>
    <w:p w14:paraId="19927FD7" w14:textId="77777777" w:rsidR="00A43198" w:rsidRPr="00A43198" w:rsidRDefault="00A43198" w:rsidP="00787CEC">
      <w:pPr>
        <w:spacing w:after="0" w:line="360" w:lineRule="auto"/>
        <w:ind w:firstLine="709"/>
        <w:jc w:val="both"/>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 xml:space="preserve">В области двумерного проектирования </w:t>
      </w:r>
      <w:proofErr w:type="spellStart"/>
      <w:r w:rsidRPr="00A43198">
        <w:rPr>
          <w:rFonts w:ascii="Times New Roman" w:hAnsi="Times New Roman" w:cs="Times New Roman"/>
          <w:color w:val="202122"/>
          <w:sz w:val="28"/>
          <w:szCs w:val="28"/>
          <w:shd w:val="clear" w:color="auto" w:fill="FFFFFF"/>
        </w:rPr>
        <w:t>AutoCAD</w:t>
      </w:r>
      <w:proofErr w:type="spellEnd"/>
      <w:r w:rsidRPr="00A43198">
        <w:rPr>
          <w:rFonts w:ascii="Times New Roman" w:hAnsi="Times New Roman" w:cs="Times New Roman"/>
          <w:color w:val="202122"/>
          <w:sz w:val="28"/>
          <w:szCs w:val="28"/>
          <w:shd w:val="clear" w:color="auto" w:fill="FFFFFF"/>
        </w:rPr>
        <w:t xml:space="preserve">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w:t>
      </w:r>
      <w:proofErr w:type="spellStart"/>
      <w:r w:rsidRPr="00A43198">
        <w:rPr>
          <w:rFonts w:ascii="Times New Roman" w:hAnsi="Times New Roman" w:cs="Times New Roman"/>
          <w:color w:val="202122"/>
          <w:sz w:val="28"/>
          <w:szCs w:val="28"/>
          <w:shd w:val="clear" w:color="auto" w:fill="FFFFFF"/>
        </w:rPr>
        <w:t>аннотативными</w:t>
      </w:r>
      <w:proofErr w:type="spellEnd"/>
      <w:r w:rsidRPr="00A43198">
        <w:rPr>
          <w:rFonts w:ascii="Times New Roman" w:hAnsi="Times New Roman" w:cs="Times New Roman"/>
          <w:color w:val="202122"/>
          <w:sz w:val="28"/>
          <w:szCs w:val="28"/>
          <w:shd w:val="clear" w:color="auto" w:fill="FFFFFF"/>
        </w:rPr>
        <w:t xml:space="preserve"> объектами (размерами, текстом, обозначениями). Использование механизма внешних ссылок (</w:t>
      </w:r>
      <w:proofErr w:type="spellStart"/>
      <w:r w:rsidRPr="00A43198">
        <w:rPr>
          <w:rFonts w:ascii="Times New Roman" w:hAnsi="Times New Roman" w:cs="Times New Roman"/>
          <w:color w:val="202122"/>
          <w:sz w:val="28"/>
          <w:szCs w:val="28"/>
          <w:shd w:val="clear" w:color="auto" w:fill="FFFFFF"/>
        </w:rPr>
        <w:t>XRef</w:t>
      </w:r>
      <w:proofErr w:type="spellEnd"/>
      <w:r w:rsidRPr="00A43198">
        <w:rPr>
          <w:rFonts w:ascii="Times New Roman" w:hAnsi="Times New Roman" w:cs="Times New Roman"/>
          <w:color w:val="202122"/>
          <w:sz w:val="28"/>
          <w:szCs w:val="28"/>
          <w:shd w:val="clear" w:color="auto" w:fill="FFFFFF"/>
        </w:rPr>
        <w:t>)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787CEC">
      <w:pPr>
        <w:spacing w:after="0" w:line="360" w:lineRule="auto"/>
        <w:ind w:firstLine="709"/>
        <w:jc w:val="both"/>
        <w:rPr>
          <w:rFonts w:ascii="Times New Roman" w:hAnsi="Times New Roman" w:cs="Times New Roman"/>
          <w:sz w:val="28"/>
          <w:szCs w:val="28"/>
        </w:rPr>
      </w:pP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позволяет получить высококачественную визуализацию моделей с помощью системы рендеринга </w:t>
      </w:r>
      <w:proofErr w:type="spellStart"/>
      <w:r w:rsidRPr="00A43198">
        <w:rPr>
          <w:rFonts w:ascii="Times New Roman" w:hAnsi="Times New Roman" w:cs="Times New Roman"/>
          <w:sz w:val="28"/>
          <w:szCs w:val="28"/>
        </w:rPr>
        <w:t>mental</w:t>
      </w:r>
      <w:proofErr w:type="spellEnd"/>
      <w:r w:rsidRPr="00A43198">
        <w:rPr>
          <w:rFonts w:ascii="Times New Roman" w:hAnsi="Times New Roman" w:cs="Times New Roman"/>
          <w:sz w:val="28"/>
          <w:szCs w:val="28"/>
        </w:rPr>
        <w:t xml:space="preserve"> </w:t>
      </w:r>
      <w:proofErr w:type="spellStart"/>
      <w:r w:rsidRPr="00A43198">
        <w:rPr>
          <w:rFonts w:ascii="Times New Roman" w:hAnsi="Times New Roman" w:cs="Times New Roman"/>
          <w:sz w:val="28"/>
          <w:szCs w:val="28"/>
        </w:rPr>
        <w:t>ray</w:t>
      </w:r>
      <w:proofErr w:type="spellEnd"/>
      <w:r w:rsidRPr="00A43198">
        <w:rPr>
          <w:rFonts w:ascii="Times New Roman" w:hAnsi="Times New Roman" w:cs="Times New Roman"/>
          <w:sz w:val="28"/>
          <w:szCs w:val="28"/>
        </w:rPr>
        <w:t>.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D55865">
      <w:pPr>
        <w:pStyle w:val="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Среда программирования </w:t>
      </w:r>
      <w:proofErr w:type="spellStart"/>
      <w:r w:rsidRPr="00A43198">
        <w:rPr>
          <w:rFonts w:ascii="Times New Roman" w:hAnsi="Times New Roman" w:cs="Times New Roman"/>
          <w:sz w:val="28"/>
          <w:szCs w:val="28"/>
        </w:rPr>
        <w:t>Objec</w:t>
      </w:r>
      <w:r w:rsidR="00C34C5A">
        <w:rPr>
          <w:rFonts w:ascii="Times New Roman" w:hAnsi="Times New Roman" w:cs="Times New Roman"/>
          <w:sz w:val="28"/>
          <w:szCs w:val="28"/>
        </w:rPr>
        <w:t>tARX</w:t>
      </w:r>
      <w:proofErr w:type="spellEnd"/>
      <w:r w:rsidRPr="00A43198">
        <w:rPr>
          <w:rFonts w:ascii="Times New Roman" w:hAnsi="Times New Roman" w:cs="Times New Roman"/>
          <w:sz w:val="28"/>
          <w:szCs w:val="28"/>
        </w:rPr>
        <w:t xml:space="preserve"> используется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Она обеспечивает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графической системе и определениям встроенных команд.</w:t>
      </w:r>
    </w:p>
    <w:p w14:paraId="255C11C9" w14:textId="77777777" w:rsidR="00AB172A" w:rsidRPr="00261068" w:rsidRDefault="00AB172A" w:rsidP="00D55865">
      <w:pPr>
        <w:pStyle w:val="2"/>
        <w:spacing w:before="0" w:line="360" w:lineRule="auto"/>
        <w:ind w:firstLine="709"/>
        <w:jc w:val="both"/>
        <w:rPr>
          <w:rFonts w:ascii="Times New Roman" w:hAnsi="Times New Roman" w:cs="Times New Roman"/>
          <w:b/>
          <w:color w:val="auto"/>
          <w:sz w:val="28"/>
          <w:szCs w:val="28"/>
        </w:rPr>
      </w:pPr>
      <w:proofErr w:type="spellStart"/>
      <w:r w:rsidRPr="00261068">
        <w:rPr>
          <w:rFonts w:ascii="Times New Roman" w:hAnsi="Times New Roman" w:cs="Times New Roman"/>
          <w:b/>
          <w:color w:val="auto"/>
          <w:sz w:val="28"/>
          <w:szCs w:val="28"/>
        </w:rPr>
        <w:t>AutoCAD</w:t>
      </w:r>
      <w:proofErr w:type="spellEnd"/>
      <w:r w:rsidRPr="00261068">
        <w:rPr>
          <w:rFonts w:ascii="Times New Roman" w:hAnsi="Times New Roman" w:cs="Times New Roman"/>
          <w:b/>
          <w:color w:val="auto"/>
          <w:sz w:val="28"/>
          <w:szCs w:val="28"/>
        </w:rPr>
        <w:t xml:space="preserve">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В состав </w:t>
      </w:r>
      <w:proofErr w:type="spellStart"/>
      <w:r w:rsidRPr="00A43198">
        <w:rPr>
          <w:rFonts w:ascii="Times New Roman" w:hAnsi="Times New Roman" w:cs="Times New Roman"/>
          <w:sz w:val="28"/>
          <w:szCs w:val="28"/>
        </w:rPr>
        <w:t>ObjectARX</w:t>
      </w:r>
      <w:proofErr w:type="spellEnd"/>
      <w:r w:rsidRPr="00A43198">
        <w:rPr>
          <w:rFonts w:ascii="Times New Roman" w:hAnsi="Times New Roman" w:cs="Times New Roman"/>
          <w:sz w:val="28"/>
          <w:szCs w:val="28"/>
        </w:rPr>
        <w:t xml:space="preserve"> SDK входит также управляемый API, который часто называют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.NET API.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xml:space="preserve">. Обеспечивается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proofErr w:type="spellStart"/>
      <w:r>
        <w:rPr>
          <w:rFonts w:ascii="Times New Roman" w:hAnsi="Times New Roman" w:cs="Times New Roman"/>
          <w:sz w:val="28"/>
          <w:szCs w:val="28"/>
          <w:lang w:val="en-US"/>
        </w:rPr>
        <w:t>ObjectARX</w:t>
      </w:r>
      <w:proofErr w:type="spellEnd"/>
      <w:r w:rsidRPr="00AB172A">
        <w:rPr>
          <w:rFonts w:ascii="Times New Roman" w:hAnsi="Times New Roman" w:cs="Times New Roman"/>
          <w:sz w:val="28"/>
          <w:szCs w:val="28"/>
        </w:rPr>
        <w:t>;</w:t>
      </w:r>
    </w:p>
    <w:p w14:paraId="0FB3EAA2"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proofErr w:type="spellStart"/>
      <w:r>
        <w:rPr>
          <w:rFonts w:ascii="Times New Roman" w:hAnsi="Times New Roman" w:cs="Times New Roman"/>
          <w:sz w:val="28"/>
          <w:szCs w:val="28"/>
          <w:lang w:val="en-US"/>
        </w:rPr>
        <w:t>dll</w:t>
      </w:r>
      <w:proofErr w:type="spellEnd"/>
      <w:r w:rsidRPr="00AB172A">
        <w:rPr>
          <w:rFonts w:ascii="Times New Roman" w:hAnsi="Times New Roman" w:cs="Times New Roman"/>
          <w:sz w:val="28"/>
          <w:szCs w:val="28"/>
        </w:rPr>
        <w:t>;</w:t>
      </w:r>
    </w:p>
    <w:p w14:paraId="330AAFCB" w14:textId="77777777" w:rsid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Autodesk.AutoCAD.ApplicationServices</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proofErr w:type="spellEnd"/>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Autodesk.AutoCAD.Runtime</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D55865">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 – Свойства и методы интерфейсов и классов</w:t>
      </w:r>
    </w:p>
    <w:tbl>
      <w:tblPr>
        <w:tblStyle w:val="a4"/>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rsidP="00F209A1">
            <w:pPr>
              <w:jc w:val="both"/>
              <w:rPr>
                <w:rFonts w:ascii="Times New Roman" w:hAnsi="Times New Roman" w:cs="Times New Roman"/>
                <w:sz w:val="28"/>
                <w:szCs w:val="28"/>
                <w:lang w:val="en-US"/>
              </w:rPr>
            </w:pPr>
            <w:proofErr w:type="spellStart"/>
            <w:r w:rsidRPr="00B97E1A">
              <w:rPr>
                <w:rFonts w:ascii="Times New Roman" w:hAnsi="Times New Roman" w:cs="Times New Roman"/>
                <w:sz w:val="28"/>
                <w:szCs w:val="28"/>
                <w:lang w:val="en-US"/>
              </w:rPr>
              <w:t>DocumentManager</w:t>
            </w:r>
            <w:proofErr w:type="spellEnd"/>
          </w:p>
        </w:tc>
        <w:tc>
          <w:tcPr>
            <w:tcW w:w="2668" w:type="dxa"/>
          </w:tcPr>
          <w:p w14:paraId="61F660A1" w14:textId="77777777" w:rsidR="00B97E1A" w:rsidRDefault="00B97E1A" w:rsidP="00F209A1">
            <w:pPr>
              <w:jc w:val="both"/>
              <w:rPr>
                <w:rFonts w:ascii="Times New Roman" w:hAnsi="Times New Roman" w:cs="Times New Roman"/>
                <w:sz w:val="28"/>
                <w:szCs w:val="28"/>
              </w:rPr>
            </w:pPr>
            <w:proofErr w:type="spellStart"/>
            <w:r w:rsidRPr="00B97E1A">
              <w:rPr>
                <w:rFonts w:ascii="Times New Roman" w:hAnsi="Times New Roman" w:cs="Times New Roman"/>
                <w:sz w:val="28"/>
                <w:szCs w:val="28"/>
              </w:rPr>
              <w:t>DocumentCollection</w:t>
            </w:r>
            <w:proofErr w:type="spellEnd"/>
          </w:p>
        </w:tc>
        <w:tc>
          <w:tcPr>
            <w:tcW w:w="3272" w:type="dxa"/>
          </w:tcPr>
          <w:p w14:paraId="43E5DCF3" w14:textId="77777777" w:rsid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proofErr w:type="spellStart"/>
            <w:r w:rsidRPr="00B97E1A">
              <w:rPr>
                <w:rFonts w:ascii="Times New Roman" w:hAnsi="Times New Roman" w:cs="Times New Roman"/>
                <w:sz w:val="28"/>
                <w:szCs w:val="28"/>
                <w:lang w:val="en-US"/>
              </w:rPr>
              <w:t>DocumentManager</w:t>
            </w:r>
            <w:proofErr w:type="spellEnd"/>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rsidP="00F209A1">
            <w:pPr>
              <w:jc w:val="both"/>
              <w:rPr>
                <w:rFonts w:ascii="Times New Roman" w:hAnsi="Times New Roman" w:cs="Times New Roman"/>
                <w:sz w:val="28"/>
                <w:szCs w:val="28"/>
              </w:rPr>
            </w:pPr>
            <w:proofErr w:type="spellStart"/>
            <w:r w:rsidRPr="00B97E1A">
              <w:rPr>
                <w:rFonts w:ascii="Times New Roman" w:hAnsi="Times New Roman" w:cs="Times New Roman"/>
                <w:sz w:val="28"/>
                <w:szCs w:val="28"/>
              </w:rPr>
              <w:t>MainWindow</w:t>
            </w:r>
            <w:proofErr w:type="spellEnd"/>
          </w:p>
        </w:tc>
        <w:tc>
          <w:tcPr>
            <w:tcW w:w="2668" w:type="dxa"/>
          </w:tcPr>
          <w:p w14:paraId="12E71657" w14:textId="77777777" w:rsidR="00B97E1A" w:rsidRDefault="00B97E1A" w:rsidP="00F209A1">
            <w:pPr>
              <w:jc w:val="both"/>
              <w:rPr>
                <w:rFonts w:ascii="Times New Roman" w:hAnsi="Times New Roman" w:cs="Times New Roman"/>
                <w:sz w:val="28"/>
                <w:szCs w:val="28"/>
              </w:rPr>
            </w:pPr>
            <w:proofErr w:type="spellStart"/>
            <w:r w:rsidRPr="00B97E1A">
              <w:rPr>
                <w:rFonts w:ascii="Times New Roman" w:hAnsi="Times New Roman" w:cs="Times New Roman"/>
                <w:sz w:val="28"/>
                <w:szCs w:val="28"/>
              </w:rPr>
              <w:t>Window</w:t>
            </w:r>
            <w:proofErr w:type="spellEnd"/>
          </w:p>
        </w:tc>
        <w:tc>
          <w:tcPr>
            <w:tcW w:w="3272" w:type="dxa"/>
          </w:tcPr>
          <w:p w14:paraId="4650CB44" w14:textId="77777777" w:rsidR="00B97E1A" w:rsidRP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rsidP="00F209A1">
            <w:pPr>
              <w:jc w:val="both"/>
              <w:rPr>
                <w:rFonts w:ascii="Times New Roman" w:hAnsi="Times New Roman" w:cs="Times New Roman"/>
                <w:sz w:val="28"/>
                <w:szCs w:val="28"/>
              </w:rPr>
            </w:pPr>
            <w:proofErr w:type="spellStart"/>
            <w:r w:rsidRPr="00850EAF">
              <w:rPr>
                <w:rFonts w:ascii="Times New Roman" w:hAnsi="Times New Roman" w:cs="Times New Roman"/>
                <w:sz w:val="28"/>
                <w:szCs w:val="28"/>
              </w:rPr>
              <w:t>ShowModalWindow</w:t>
            </w:r>
            <w:proofErr w:type="spellEnd"/>
            <w:r>
              <w:rPr>
                <w:rFonts w:ascii="Times New Roman" w:hAnsi="Times New Roman" w:cs="Times New Roman"/>
                <w:sz w:val="28"/>
                <w:szCs w:val="28"/>
              </w:rPr>
              <w:br/>
              <w:t>(</w:t>
            </w:r>
            <w:proofErr w:type="spellStart"/>
            <w:r w:rsidRPr="00850EAF">
              <w:rPr>
                <w:rFonts w:ascii="Times New Roman" w:hAnsi="Times New Roman" w:cs="Times New Roman"/>
                <w:sz w:val="28"/>
                <w:szCs w:val="28"/>
              </w:rPr>
              <w:t>System.Windows.Window</w:t>
            </w:r>
            <w:proofErr w:type="spellEnd"/>
            <w:r>
              <w:rPr>
                <w:rFonts w:ascii="Times New Roman" w:hAnsi="Times New Roman" w:cs="Times New Roman"/>
                <w:sz w:val="28"/>
                <w:szCs w:val="28"/>
              </w:rPr>
              <w:t>)</w:t>
            </w:r>
          </w:p>
        </w:tc>
        <w:tc>
          <w:tcPr>
            <w:tcW w:w="2668" w:type="dxa"/>
          </w:tcPr>
          <w:p w14:paraId="3E9BF6CF" w14:textId="77777777" w:rsidR="00B97E1A" w:rsidRDefault="00850EAF" w:rsidP="00F209A1">
            <w:pPr>
              <w:jc w:val="both"/>
              <w:rPr>
                <w:rFonts w:ascii="Times New Roman" w:hAnsi="Times New Roman" w:cs="Times New Roman"/>
                <w:sz w:val="28"/>
                <w:szCs w:val="28"/>
              </w:rPr>
            </w:pPr>
            <w:proofErr w:type="spellStart"/>
            <w:r w:rsidRPr="00850EAF">
              <w:rPr>
                <w:rFonts w:ascii="Times New Roman" w:hAnsi="Times New Roman" w:cs="Times New Roman"/>
                <w:sz w:val="28"/>
                <w:szCs w:val="28"/>
              </w:rPr>
              <w:t>bool</w:t>
            </w:r>
            <w:proofErr w:type="spellEnd"/>
            <w:r w:rsidRPr="00850EAF">
              <w:rPr>
                <w:rFonts w:ascii="Times New Roman" w:hAnsi="Times New Roman" w:cs="Times New Roman"/>
                <w:sz w:val="28"/>
                <w:szCs w:val="28"/>
              </w:rPr>
              <w:t>?</w:t>
            </w:r>
          </w:p>
        </w:tc>
        <w:tc>
          <w:tcPr>
            <w:tcW w:w="3272" w:type="dxa"/>
          </w:tcPr>
          <w:p w14:paraId="0058358D" w14:textId="77777777" w:rsidR="00B97E1A"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proofErr w:type="spellStart"/>
            <w:r w:rsidRPr="00850EAF">
              <w:rPr>
                <w:rFonts w:ascii="Times New Roman" w:hAnsi="Times New Roman" w:cs="Times New Roman"/>
                <w:sz w:val="28"/>
                <w:szCs w:val="28"/>
              </w:rPr>
              <w:t>Transaction</w:t>
            </w:r>
            <w:proofErr w:type="spellEnd"/>
          </w:p>
        </w:tc>
      </w:tr>
      <w:tr w:rsidR="00B97E1A" w14:paraId="61853FD6" w14:textId="77777777" w:rsidTr="00850EAF">
        <w:tc>
          <w:tcPr>
            <w:tcW w:w="3405" w:type="dxa"/>
          </w:tcPr>
          <w:p w14:paraId="6A80F021" w14:textId="77777777" w:rsidR="00B97E1A"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rsidP="00F209A1">
            <w:pPr>
              <w:jc w:val="both"/>
              <w:rPr>
                <w:rFonts w:ascii="Times New Roman" w:hAnsi="Times New Roman" w:cs="Times New Roman"/>
                <w:sz w:val="28"/>
                <w:szCs w:val="28"/>
              </w:rPr>
            </w:pPr>
            <w:proofErr w:type="spellStart"/>
            <w:r w:rsidRPr="00850EAF">
              <w:rPr>
                <w:rFonts w:ascii="Times New Roman" w:hAnsi="Times New Roman" w:cs="Times New Roman"/>
                <w:sz w:val="28"/>
                <w:szCs w:val="28"/>
              </w:rPr>
              <w:t>void</w:t>
            </w:r>
            <w:proofErr w:type="spellEnd"/>
          </w:p>
        </w:tc>
        <w:tc>
          <w:tcPr>
            <w:tcW w:w="3272" w:type="dxa"/>
          </w:tcPr>
          <w:p w14:paraId="795C35B4" w14:textId="77777777" w:rsidR="00B97E1A"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фиксирует изменения, внесенные во все объекты </w:t>
            </w:r>
            <w:proofErr w:type="spellStart"/>
            <w:r w:rsidRPr="00850EAF">
              <w:rPr>
                <w:rFonts w:ascii="Times New Roman" w:hAnsi="Times New Roman" w:cs="Times New Roman"/>
                <w:sz w:val="28"/>
                <w:szCs w:val="28"/>
              </w:rPr>
              <w:t>DBObject</w:t>
            </w:r>
            <w:proofErr w:type="spellEnd"/>
            <w:r w:rsidRPr="00850EAF">
              <w:rPr>
                <w:rFonts w:ascii="Times New Roman" w:hAnsi="Times New Roman" w:cs="Times New Roman"/>
                <w:sz w:val="28"/>
                <w:szCs w:val="28"/>
              </w:rPr>
              <w:t>, открытые во время Транзакции.</w:t>
            </w:r>
          </w:p>
        </w:tc>
      </w:tr>
      <w:tr w:rsidR="00B97E1A" w14:paraId="0AF380D4" w14:textId="77777777" w:rsidTr="00850EAF">
        <w:tc>
          <w:tcPr>
            <w:tcW w:w="3405" w:type="dxa"/>
          </w:tcPr>
          <w:p w14:paraId="4FEEE1E9" w14:textId="77777777" w:rsidR="00B97E1A" w:rsidRDefault="00850EAF" w:rsidP="00F209A1">
            <w:pPr>
              <w:jc w:val="both"/>
              <w:rPr>
                <w:rFonts w:ascii="Times New Roman" w:hAnsi="Times New Roman" w:cs="Times New Roman"/>
                <w:sz w:val="28"/>
                <w:szCs w:val="28"/>
              </w:rPr>
            </w:pPr>
            <w:proofErr w:type="spellStart"/>
            <w:r>
              <w:rPr>
                <w:rFonts w:ascii="Times New Roman" w:hAnsi="Times New Roman" w:cs="Times New Roman"/>
                <w:sz w:val="28"/>
                <w:szCs w:val="28"/>
              </w:rPr>
              <w:t>Abort</w:t>
            </w:r>
            <w:proofErr w:type="spellEnd"/>
            <w:r>
              <w:rPr>
                <w:rFonts w:ascii="Times New Roman" w:hAnsi="Times New Roman" w:cs="Times New Roman"/>
                <w:sz w:val="28"/>
                <w:szCs w:val="28"/>
              </w:rPr>
              <w:t>()</w:t>
            </w:r>
          </w:p>
        </w:tc>
        <w:tc>
          <w:tcPr>
            <w:tcW w:w="2668" w:type="dxa"/>
          </w:tcPr>
          <w:p w14:paraId="1A5D9A70" w14:textId="77777777" w:rsidR="00B97E1A"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Обертывает функцию </w:t>
            </w:r>
            <w:proofErr w:type="spellStart"/>
            <w:r w:rsidRPr="00850EAF">
              <w:rPr>
                <w:rFonts w:ascii="Times New Roman" w:hAnsi="Times New Roman" w:cs="Times New Roman"/>
                <w:sz w:val="28"/>
                <w:szCs w:val="28"/>
              </w:rPr>
              <w:t>AcApDocument.database</w:t>
            </w:r>
            <w:proofErr w:type="spellEnd"/>
            <w:r w:rsidRPr="00850EAF">
              <w:rPr>
                <w:rFonts w:ascii="Times New Roman" w:hAnsi="Times New Roman" w:cs="Times New Roman"/>
                <w:sz w:val="28"/>
                <w:szCs w:val="28"/>
              </w:rPr>
              <w:t xml:space="preserve">() </w:t>
            </w:r>
            <w:proofErr w:type="spellStart"/>
            <w:r w:rsidRPr="00850EAF">
              <w:rPr>
                <w:rFonts w:ascii="Times New Roman" w:hAnsi="Times New Roman" w:cs="Times New Roman"/>
                <w:sz w:val="28"/>
                <w:szCs w:val="28"/>
              </w:rPr>
              <w:t>ObjectARX</w:t>
            </w:r>
            <w:proofErr w:type="spellEnd"/>
            <w:r w:rsidRPr="00850EAF">
              <w:rPr>
                <w:rFonts w:ascii="Times New Roman" w:hAnsi="Times New Roman" w:cs="Times New Roman"/>
                <w:sz w:val="28"/>
                <w:szCs w:val="28"/>
              </w:rPr>
              <w:t>,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rsidP="00F209A1">
            <w:pPr>
              <w:jc w:val="both"/>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2668" w:type="dxa"/>
          </w:tcPr>
          <w:p w14:paraId="60D50ED6" w14:textId="77777777" w:rsidR="00850EAF" w:rsidRPr="00850EAF" w:rsidRDefault="00850EAF" w:rsidP="00F209A1">
            <w:pPr>
              <w:jc w:val="both"/>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3272" w:type="dxa"/>
          </w:tcPr>
          <w:p w14:paraId="68A70FE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w:t>
            </w:r>
            <w:proofErr w:type="spellStart"/>
            <w:r w:rsidRPr="00850EAF">
              <w:rPr>
                <w:rFonts w:ascii="Times New Roman" w:hAnsi="Times New Roman" w:cs="Times New Roman"/>
                <w:sz w:val="28"/>
                <w:szCs w:val="28"/>
              </w:rPr>
              <w:t>TransactionManager</w:t>
            </w:r>
            <w:proofErr w:type="spellEnd"/>
            <w:r w:rsidRPr="00850EAF">
              <w:rPr>
                <w:rFonts w:ascii="Times New Roman" w:hAnsi="Times New Roman" w:cs="Times New Roman"/>
                <w:sz w:val="28"/>
                <w:szCs w:val="28"/>
              </w:rPr>
              <w:t xml:space="preserve">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rsidP="00F209A1">
            <w:pPr>
              <w:jc w:val="both"/>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createFrustum</w:t>
            </w:r>
            <w:proofErr w:type="spellEnd"/>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rsidP="00F209A1">
            <w:pPr>
              <w:jc w:val="both"/>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ErrorStatus</w:t>
            </w:r>
            <w:proofErr w:type="spellEnd"/>
          </w:p>
        </w:tc>
        <w:tc>
          <w:tcPr>
            <w:tcW w:w="3272" w:type="dxa"/>
          </w:tcPr>
          <w:p w14:paraId="70B1322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D55865">
      <w:pPr>
        <w:spacing w:after="120" w:line="360" w:lineRule="auto"/>
        <w:ind w:firstLine="709"/>
        <w:jc w:val="both"/>
        <w:rPr>
          <w:rFonts w:ascii="Times New Roman" w:hAnsi="Times New Roman" w:cs="Times New Roman"/>
          <w:sz w:val="28"/>
          <w:szCs w:val="28"/>
        </w:rPr>
      </w:pPr>
      <w:r w:rsidRPr="00A0316B">
        <w:rPr>
          <w:rFonts w:ascii="Times New Roman" w:hAnsi="Times New Roman" w:cs="Times New Roman"/>
          <w:sz w:val="28"/>
          <w:szCs w:val="28"/>
        </w:rPr>
        <w:t>Продолжение таблицы 1</w:t>
      </w:r>
    </w:p>
    <w:tbl>
      <w:tblPr>
        <w:tblStyle w:val="a4"/>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F209A1">
            <w:pPr>
              <w:jc w:val="both"/>
              <w:rPr>
                <w:rFonts w:ascii="Times New Roman" w:hAnsi="Times New Roman" w:cs="Times New Roman"/>
                <w:sz w:val="28"/>
                <w:szCs w:val="28"/>
              </w:rPr>
            </w:pPr>
            <w:proofErr w:type="spellStart"/>
            <w:r w:rsidRPr="00A0316B">
              <w:rPr>
                <w:rFonts w:ascii="Times New Roman" w:hAnsi="Times New Roman" w:cs="Times New Roman"/>
                <w:sz w:val="28"/>
                <w:szCs w:val="28"/>
              </w:rPr>
              <w:t>createWedge</w:t>
            </w:r>
            <w:proofErr w:type="spellEnd"/>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F209A1">
            <w:pPr>
              <w:jc w:val="both"/>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091C10FD"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F209A1">
            <w:pPr>
              <w:jc w:val="both"/>
              <w:rPr>
                <w:rFonts w:ascii="Times New Roman" w:hAnsi="Times New Roman" w:cs="Times New Roman"/>
                <w:sz w:val="28"/>
                <w:szCs w:val="28"/>
                <w:lang w:val="en-US"/>
              </w:rPr>
            </w:pPr>
            <w:proofErr w:type="spellStart"/>
            <w:r>
              <w:rPr>
                <w:rFonts w:ascii="Times New Roman" w:hAnsi="Times New Roman" w:cs="Times New Roman"/>
                <w:sz w:val="28"/>
                <w:szCs w:val="28"/>
              </w:rPr>
              <w:t>e</w:t>
            </w:r>
            <w:r w:rsidRPr="00A0316B">
              <w:rPr>
                <w:rFonts w:ascii="Times New Roman" w:hAnsi="Times New Roman" w:cs="Times New Roman"/>
                <w:sz w:val="28"/>
                <w:szCs w:val="28"/>
              </w:rPr>
              <w:t>xtrude</w:t>
            </w:r>
            <w:proofErr w:type="spellEnd"/>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F209A1">
            <w:pPr>
              <w:jc w:val="both"/>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66C46C10"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proofErr w:type="spellStart"/>
      <w:r w:rsidRPr="00261068">
        <w:rPr>
          <w:rFonts w:ascii="Times New Roman" w:hAnsi="Times New Roman" w:cs="Times New Roman"/>
          <w:b/>
          <w:sz w:val="28"/>
          <w:szCs w:val="28"/>
          <w:lang w:val="en-US"/>
        </w:rPr>
        <w:t>SpaceCAD</w:t>
      </w:r>
      <w:proofErr w:type="spellEnd"/>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поставляется с огромной базы данных. Особенности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 </w:t>
      </w:r>
      <w:proofErr w:type="spellStart"/>
      <w:r w:rsidRPr="003C0FC1">
        <w:rPr>
          <w:rFonts w:ascii="Times New Roman" w:hAnsi="Times New Roman" w:cs="Times New Roman"/>
          <w:sz w:val="28"/>
          <w:szCs w:val="28"/>
          <w:lang w:val="en-US"/>
        </w:rPr>
        <w:t>prinout</w:t>
      </w:r>
      <w:proofErr w:type="spellEnd"/>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proofErr w:type="spellStart"/>
      <w:r>
        <w:rPr>
          <w:rFonts w:ascii="Times New Roman" w:hAnsi="Times New Roman" w:cs="Times New Roman"/>
          <w:sz w:val="28"/>
          <w:szCs w:val="28"/>
          <w:lang w:val="en-US"/>
        </w:rPr>
        <w:t>SpaceCAD</w:t>
      </w:r>
      <w:proofErr w:type="spellEnd"/>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proofErr w:type="spellStart"/>
      <w:r>
        <w:rPr>
          <w:rFonts w:ascii="Times New Roman" w:hAnsi="Times New Roman" w:cs="Times New Roman"/>
          <w:sz w:val="28"/>
          <w:szCs w:val="28"/>
          <w:lang w:val="en-US"/>
        </w:rPr>
        <w:t>SpaceCAD</w:t>
      </w:r>
      <w:proofErr w:type="spellEnd"/>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t>Проект системы</w:t>
      </w:r>
    </w:p>
    <w:p w14:paraId="37D1BFAE" w14:textId="66CC64A0" w:rsidR="0020418A" w:rsidRPr="00D3309C" w:rsidRDefault="007056D1" w:rsidP="00D55865">
      <w:pPr>
        <w:pStyle w:val="2"/>
        <w:spacing w:before="0"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642487E4" w:rsidR="004D7841" w:rsidRPr="002D56E6" w:rsidRDefault="00B6564F" w:rsidP="00F65130">
      <w:pPr>
        <w:spacing w:after="0" w:line="360" w:lineRule="auto"/>
        <w:jc w:val="center"/>
        <w:rPr>
          <w:rFonts w:ascii="Times New Roman" w:hAnsi="Times New Roman" w:cs="Times New Roman"/>
          <w:sz w:val="28"/>
          <w:szCs w:val="28"/>
        </w:rPr>
      </w:pPr>
      <w:r>
        <w:rPr>
          <w:rStyle w:val="ad"/>
        </w:rPr>
        <w:commentReference w:id="1"/>
      </w:r>
      <w:r w:rsidR="006A53D4" w:rsidRPr="006A53D4">
        <w:rPr>
          <w:rFonts w:ascii="Times New Roman" w:hAnsi="Times New Roman" w:cs="Times New Roman"/>
          <w:noProof/>
          <w:sz w:val="28"/>
          <w:szCs w:val="28"/>
          <w:lang w:eastAsia="ru-RU"/>
        </w:rPr>
        <w:drawing>
          <wp:inline distT="0" distB="0" distL="0" distR="0" wp14:anchorId="687E22EC" wp14:editId="0E769F4B">
            <wp:extent cx="5495027" cy="471673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759" cy="4726805"/>
                    </a:xfrm>
                    <a:prstGeom prst="rect">
                      <a:avLst/>
                    </a:prstGeom>
                  </pic:spPr>
                </pic:pic>
              </a:graphicData>
            </a:graphic>
          </wp:inline>
        </w:drawing>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3D2B28B9"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AutocadConnector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006A53D4">
        <w:rPr>
          <w:rFonts w:ascii="Times New Roman" w:hAnsi="Times New Roman" w:cs="Times New Roman"/>
          <w:sz w:val="28"/>
          <w:szCs w:val="28"/>
        </w:rPr>
        <w:t xml:space="preserve">, а так же в котором находятся все вызовы </w:t>
      </w:r>
      <w:r w:rsidR="006A53D4">
        <w:rPr>
          <w:rFonts w:ascii="Times New Roman" w:hAnsi="Times New Roman" w:cs="Times New Roman"/>
          <w:sz w:val="28"/>
          <w:szCs w:val="28"/>
          <w:lang w:val="en-US"/>
        </w:rPr>
        <w:t>AutoCAD</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lang w:val="en-US"/>
        </w:rPr>
        <w:t>API</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rPr>
        <w:t>для построения модели</w:t>
      </w:r>
      <w:r w:rsidR="006A53D4" w:rsidRPr="006A53D4">
        <w:rPr>
          <w:rFonts w:ascii="Times New Roman" w:hAnsi="Times New Roman" w:cs="Times New Roman"/>
          <w:sz w:val="28"/>
          <w:szCs w:val="28"/>
        </w:rPr>
        <w:t>;</w:t>
      </w:r>
    </w:p>
    <w:p w14:paraId="221C6EAD" w14:textId="77777777"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MainForm</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RocketParameters</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33CFC351" w14:textId="3CA75CBF" w:rsidR="00D3309C" w:rsidRPr="00E15BFA" w:rsidRDefault="00D3309C" w:rsidP="00E15BFA">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RocketBuilder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4484BC36" w14:textId="77777777" w:rsidR="00D3309C" w:rsidRDefault="00D3309C" w:rsidP="00D55865">
      <w:pPr>
        <w:pStyle w:val="2"/>
        <w:spacing w:before="0" w:line="360" w:lineRule="auto"/>
        <w:ind w:firstLine="709"/>
        <w:jc w:val="both"/>
        <w:rPr>
          <w:rFonts w:ascii="Times New Roman" w:hAnsi="Times New Roman" w:cs="Times New Roman"/>
          <w:b/>
          <w:color w:val="auto"/>
          <w:sz w:val="28"/>
          <w:szCs w:val="28"/>
        </w:rPr>
      </w:pPr>
      <w:r w:rsidRPr="00D3309C">
        <w:rPr>
          <w:rFonts w:ascii="Times New Roman" w:hAnsi="Times New Roman" w:cs="Times New Roman"/>
          <w:b/>
          <w:color w:val="auto"/>
          <w:sz w:val="28"/>
          <w:szCs w:val="28"/>
        </w:rPr>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23EBD70C" w:rsidR="00261068" w:rsidRPr="006A53D4" w:rsidRDefault="00D55865" w:rsidP="00F643EC">
      <w:pPr>
        <w:spacing w:after="0" w:line="360" w:lineRule="auto"/>
        <w:ind w:right="283"/>
        <w:jc w:val="center"/>
        <w:rPr>
          <w:rFonts w:ascii="Times New Roman" w:hAnsi="Times New Roman" w:cs="Times New Roman"/>
          <w:sz w:val="28"/>
          <w:szCs w:val="28"/>
          <w:lang w:val="en-US"/>
        </w:rPr>
      </w:pPr>
      <w:r w:rsidRPr="00D55865">
        <w:rPr>
          <w:rFonts w:ascii="Times New Roman" w:hAnsi="Times New Roman" w:cs="Times New Roman"/>
          <w:noProof/>
          <w:sz w:val="28"/>
          <w:szCs w:val="28"/>
          <w:lang w:eastAsia="ru-RU"/>
        </w:rPr>
        <w:drawing>
          <wp:inline distT="0" distB="0" distL="0" distR="0" wp14:anchorId="29A59B49" wp14:editId="4798AE59">
            <wp:extent cx="4382219" cy="41285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228" cy="4142697"/>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787CEC">
      <w:pPr>
        <w:spacing w:after="0" w:line="360" w:lineRule="auto"/>
        <w:ind w:firstLine="709"/>
        <w:jc w:val="both"/>
        <w:rPr>
          <w:rFonts w:ascii="Times New Roman" w:hAnsi="Times New Roman" w:cs="Times New Roman"/>
          <w:sz w:val="28"/>
          <w:szCs w:val="28"/>
        </w:rPr>
      </w:pPr>
      <w:commentRangeStart w:id="2"/>
      <w:r>
        <w:rPr>
          <w:rFonts w:ascii="Times New Roman" w:hAnsi="Times New Roman" w:cs="Times New Roman"/>
          <w:sz w:val="28"/>
          <w:szCs w:val="28"/>
        </w:rPr>
        <w:t>Окно пользовательского интерфейса представляет собой поля ввода параметров для построения модели ракеты, а также допустимые диа</w:t>
      </w:r>
      <w:bookmarkStart w:id="3" w:name="_GoBack"/>
      <w:bookmarkEnd w:id="3"/>
      <w:r>
        <w:rPr>
          <w:rFonts w:ascii="Times New Roman" w:hAnsi="Times New Roman" w:cs="Times New Roman"/>
          <w:sz w:val="28"/>
          <w:szCs w:val="28"/>
        </w:rPr>
        <w:t xml:space="preserve">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commentRangeEnd w:id="2"/>
      <w:r w:rsidR="00B6564F">
        <w:rPr>
          <w:rStyle w:val="ad"/>
        </w:rPr>
        <w:commentReference w:id="2"/>
      </w:r>
    </w:p>
    <w:p w14:paraId="3CFEE8C4" w14:textId="77777777" w:rsidR="00261068" w:rsidRDefault="00261068" w:rsidP="00261068"/>
    <w:p w14:paraId="1A348325" w14:textId="77777777"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97D10B" w14:textId="77777777" w:rsidR="00C34C5A" w:rsidRDefault="00261068" w:rsidP="007056D1">
      <w:pPr>
        <w:pStyle w:val="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Список литературы</w:t>
      </w:r>
    </w:p>
    <w:p w14:paraId="3A3B9273" w14:textId="0FC9462C"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a3"/>
        <w:numPr>
          <w:ilvl w:val="0"/>
          <w:numId w:val="3"/>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SpaceCAD</w:t>
      </w:r>
      <w:proofErr w:type="spellEnd"/>
      <w:r>
        <w:rPr>
          <w:rFonts w:ascii="Times New Roman" w:hAnsi="Times New Roman" w:cs="Times New Roman"/>
          <w:sz w:val="28"/>
          <w:szCs w:val="28"/>
        </w:rPr>
        <w:t xml:space="preserve">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p w14:paraId="28EE751E" w14:textId="3B38CEEA" w:rsidR="007056D1" w:rsidRPr="00261068" w:rsidRDefault="007056D1" w:rsidP="007056D1">
      <w:pPr>
        <w:pStyle w:val="a3"/>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1-01T17:29:00Z" w:initials="A">
    <w:p w14:paraId="6FEFE155" w14:textId="60A4713D" w:rsidR="003C1A78" w:rsidRDefault="003C1A78">
      <w:pPr>
        <w:pStyle w:val="ae"/>
      </w:pPr>
      <w:r>
        <w:rPr>
          <w:rStyle w:val="ad"/>
        </w:rPr>
        <w:annotationRef/>
      </w:r>
    </w:p>
  </w:comment>
  <w:comment w:id="1" w:author="AAK" w:date="2021-11-03T16:37:00Z" w:initials="A">
    <w:p w14:paraId="17052A00" w14:textId="77777777" w:rsidR="00B6564F" w:rsidRDefault="00B6564F">
      <w:pPr>
        <w:pStyle w:val="ae"/>
        <w:rPr>
          <w:lang w:val="en-US"/>
        </w:rPr>
      </w:pPr>
      <w:r>
        <w:rPr>
          <w:rStyle w:val="ad"/>
        </w:rPr>
        <w:annotationRef/>
      </w:r>
      <w:r>
        <w:t xml:space="preserve">Связь </w:t>
      </w:r>
      <w:proofErr w:type="spellStart"/>
      <w:r>
        <w:rPr>
          <w:lang w:val="en-US"/>
        </w:rPr>
        <w:t>MainForm</w:t>
      </w:r>
      <w:proofErr w:type="spellEnd"/>
      <w:proofErr w:type="gramStart"/>
      <w:r>
        <w:rPr>
          <w:lang w:val="en-US"/>
        </w:rPr>
        <w:t>-&gt;</w:t>
      </w:r>
      <w:proofErr w:type="spellStart"/>
      <w:r>
        <w:rPr>
          <w:lang w:val="en-US"/>
        </w:rPr>
        <w:t>AutocadConnector</w:t>
      </w:r>
      <w:proofErr w:type="spellEnd"/>
      <w:proofErr w:type="gramEnd"/>
      <w:r>
        <w:rPr>
          <w:lang w:val="en-US"/>
        </w:rPr>
        <w:t>?</w:t>
      </w:r>
    </w:p>
    <w:p w14:paraId="7486B344" w14:textId="0B74B309" w:rsidR="00B6564F" w:rsidRPr="00B6564F" w:rsidRDefault="00B6564F">
      <w:pPr>
        <w:pStyle w:val="ae"/>
        <w:rPr>
          <w:lang w:val="en-US"/>
        </w:rPr>
      </w:pPr>
    </w:p>
  </w:comment>
  <w:comment w:id="2" w:author="AAK" w:date="2021-11-03T16:39:00Z" w:initials="A">
    <w:p w14:paraId="3C2911A6" w14:textId="0E96EA5E" w:rsidR="00B6564F" w:rsidRDefault="00B6564F">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FE155" w15:done="0"/>
  <w15:commentEx w15:paraId="7486B344" w15:done="0"/>
  <w15:commentEx w15:paraId="3C2911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A297" w16cex:dateUtc="2021-11-01T10:29:00Z"/>
  <w16cex:commentExtensible w16cex:durableId="252D3932" w16cex:dateUtc="2021-11-03T09:37:00Z"/>
  <w16cex:commentExtensible w16cex:durableId="252D39B4" w16cex:dateUtc="2021-11-03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FE155" w16cid:durableId="252AA297"/>
  <w16cid:commentId w16cid:paraId="7486B344" w16cid:durableId="252D3932"/>
  <w16cid:commentId w16cid:paraId="3C2911A6" w16cid:durableId="252D39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AEA7D" w14:textId="77777777" w:rsidR="00F06326" w:rsidRDefault="00F06326" w:rsidP="005678D1">
      <w:pPr>
        <w:spacing w:after="0" w:line="240" w:lineRule="auto"/>
      </w:pPr>
      <w:r>
        <w:separator/>
      </w:r>
    </w:p>
  </w:endnote>
  <w:endnote w:type="continuationSeparator" w:id="0">
    <w:p w14:paraId="2ECC111D" w14:textId="77777777" w:rsidR="00F06326" w:rsidRDefault="00F06326"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C52BB" w14:textId="77777777" w:rsidR="00F06326" w:rsidRDefault="00F06326" w:rsidP="005678D1">
      <w:pPr>
        <w:spacing w:after="0" w:line="240" w:lineRule="auto"/>
      </w:pPr>
      <w:r>
        <w:separator/>
      </w:r>
    </w:p>
  </w:footnote>
  <w:footnote w:type="continuationSeparator" w:id="0">
    <w:p w14:paraId="4D19B739" w14:textId="77777777" w:rsidR="00F06326" w:rsidRDefault="00F06326"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3623C295" w:rsidR="005678D1" w:rsidRPr="00A84133" w:rsidRDefault="005678D1">
        <w:pPr>
          <w:pStyle w:val="a9"/>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F209A1">
          <w:rPr>
            <w:rFonts w:ascii="Times New Roman" w:hAnsi="Times New Roman" w:cs="Times New Roman"/>
            <w:noProof/>
            <w:sz w:val="28"/>
            <w:szCs w:val="28"/>
          </w:rPr>
          <w:t>8</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a9"/>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98"/>
    <w:rsid w:val="00090DFC"/>
    <w:rsid w:val="000B0B83"/>
    <w:rsid w:val="0015245E"/>
    <w:rsid w:val="00185E4B"/>
    <w:rsid w:val="001E6C2F"/>
    <w:rsid w:val="0020418A"/>
    <w:rsid w:val="00261068"/>
    <w:rsid w:val="00280D7A"/>
    <w:rsid w:val="002D56E6"/>
    <w:rsid w:val="00315642"/>
    <w:rsid w:val="003C0FC1"/>
    <w:rsid w:val="003C1A78"/>
    <w:rsid w:val="0049358C"/>
    <w:rsid w:val="004D7841"/>
    <w:rsid w:val="00500ED8"/>
    <w:rsid w:val="00516129"/>
    <w:rsid w:val="005325E5"/>
    <w:rsid w:val="005678D1"/>
    <w:rsid w:val="005D6B9D"/>
    <w:rsid w:val="00646321"/>
    <w:rsid w:val="006A53D4"/>
    <w:rsid w:val="006C300B"/>
    <w:rsid w:val="007056D1"/>
    <w:rsid w:val="00740852"/>
    <w:rsid w:val="00787CEC"/>
    <w:rsid w:val="00850EAF"/>
    <w:rsid w:val="008758AE"/>
    <w:rsid w:val="00912BF8"/>
    <w:rsid w:val="0093559F"/>
    <w:rsid w:val="0098300F"/>
    <w:rsid w:val="00A0316B"/>
    <w:rsid w:val="00A11D2B"/>
    <w:rsid w:val="00A321C8"/>
    <w:rsid w:val="00A43198"/>
    <w:rsid w:val="00A84133"/>
    <w:rsid w:val="00A9177E"/>
    <w:rsid w:val="00AB172A"/>
    <w:rsid w:val="00AC2046"/>
    <w:rsid w:val="00AC53F3"/>
    <w:rsid w:val="00AF72B9"/>
    <w:rsid w:val="00B6564F"/>
    <w:rsid w:val="00B90AF1"/>
    <w:rsid w:val="00B97E1A"/>
    <w:rsid w:val="00C34C5A"/>
    <w:rsid w:val="00D3309C"/>
    <w:rsid w:val="00D43ECD"/>
    <w:rsid w:val="00D55865"/>
    <w:rsid w:val="00D61B27"/>
    <w:rsid w:val="00E15BFA"/>
    <w:rsid w:val="00E47237"/>
    <w:rsid w:val="00ED7898"/>
    <w:rsid w:val="00F06326"/>
    <w:rsid w:val="00F209A1"/>
    <w:rsid w:val="00F26EB9"/>
    <w:rsid w:val="00F35526"/>
    <w:rsid w:val="00F643EC"/>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72A"/>
    <w:pPr>
      <w:ind w:left="720"/>
      <w:contextualSpacing/>
    </w:pPr>
  </w:style>
  <w:style w:type="table" w:styleId="a4">
    <w:name w:val="Table Grid"/>
    <w:basedOn w:val="a1"/>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6106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61068"/>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261068"/>
    <w:rPr>
      <w:color w:val="0563C1" w:themeColor="hyperlink"/>
      <w:u w:val="single"/>
    </w:rPr>
  </w:style>
  <w:style w:type="paragraph" w:styleId="a6">
    <w:name w:val="Normal (Web)"/>
    <w:basedOn w:val="a"/>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ody Text"/>
    <w:basedOn w:val="a"/>
    <w:link w:val="a8"/>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8758AE"/>
    <w:rPr>
      <w:rFonts w:ascii="Times New Roman" w:eastAsia="Times New Roman" w:hAnsi="Times New Roman" w:cs="Times New Roman"/>
      <w:sz w:val="28"/>
      <w:szCs w:val="28"/>
    </w:rPr>
  </w:style>
  <w:style w:type="paragraph" w:styleId="a9">
    <w:name w:val="header"/>
    <w:basedOn w:val="a"/>
    <w:link w:val="aa"/>
    <w:uiPriority w:val="99"/>
    <w:unhideWhenUsed/>
    <w:rsid w:val="005678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78D1"/>
  </w:style>
  <w:style w:type="paragraph" w:styleId="ab">
    <w:name w:val="footer"/>
    <w:basedOn w:val="a"/>
    <w:link w:val="ac"/>
    <w:uiPriority w:val="99"/>
    <w:unhideWhenUsed/>
    <w:rsid w:val="005678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78D1"/>
  </w:style>
  <w:style w:type="character" w:styleId="ad">
    <w:name w:val="annotation reference"/>
    <w:basedOn w:val="a0"/>
    <w:uiPriority w:val="99"/>
    <w:semiHidden/>
    <w:unhideWhenUsed/>
    <w:rsid w:val="003C1A78"/>
    <w:rPr>
      <w:sz w:val="16"/>
      <w:szCs w:val="16"/>
    </w:rPr>
  </w:style>
  <w:style w:type="paragraph" w:styleId="ae">
    <w:name w:val="annotation text"/>
    <w:basedOn w:val="a"/>
    <w:link w:val="af"/>
    <w:uiPriority w:val="99"/>
    <w:semiHidden/>
    <w:unhideWhenUsed/>
    <w:rsid w:val="003C1A78"/>
    <w:pPr>
      <w:spacing w:line="240" w:lineRule="auto"/>
    </w:pPr>
    <w:rPr>
      <w:sz w:val="20"/>
      <w:szCs w:val="20"/>
    </w:rPr>
  </w:style>
  <w:style w:type="character" w:customStyle="1" w:styleId="af">
    <w:name w:val="Текст примечания Знак"/>
    <w:basedOn w:val="a0"/>
    <w:link w:val="ae"/>
    <w:uiPriority w:val="99"/>
    <w:semiHidden/>
    <w:rsid w:val="003C1A78"/>
    <w:rPr>
      <w:sz w:val="20"/>
      <w:szCs w:val="20"/>
    </w:rPr>
  </w:style>
  <w:style w:type="paragraph" w:styleId="af0">
    <w:name w:val="annotation subject"/>
    <w:basedOn w:val="ae"/>
    <w:next w:val="ae"/>
    <w:link w:val="af1"/>
    <w:uiPriority w:val="99"/>
    <w:semiHidden/>
    <w:unhideWhenUsed/>
    <w:rsid w:val="003C1A78"/>
    <w:rPr>
      <w:b/>
      <w:bCs/>
    </w:rPr>
  </w:style>
  <w:style w:type="character" w:customStyle="1" w:styleId="af1">
    <w:name w:val="Тема примечания Знак"/>
    <w:basedOn w:val="af"/>
    <w:link w:val="af0"/>
    <w:uiPriority w:val="99"/>
    <w:semiHidden/>
    <w:rsid w:val="003C1A78"/>
    <w:rPr>
      <w:b/>
      <w:bCs/>
      <w:sz w:val="20"/>
      <w:szCs w:val="20"/>
    </w:rPr>
  </w:style>
  <w:style w:type="paragraph" w:styleId="af2">
    <w:name w:val="Balloon Text"/>
    <w:basedOn w:val="a"/>
    <w:link w:val="af3"/>
    <w:uiPriority w:val="99"/>
    <w:semiHidden/>
    <w:unhideWhenUsed/>
    <w:rsid w:val="00500ED8"/>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56C9-7733-4BEA-B8DD-C4189CF5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10</Pages>
  <Words>1301</Words>
  <Characters>7419</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Misha</cp:lastModifiedBy>
  <cp:revision>53</cp:revision>
  <dcterms:created xsi:type="dcterms:W3CDTF">2021-10-26T15:13:00Z</dcterms:created>
  <dcterms:modified xsi:type="dcterms:W3CDTF">2021-11-17T08:59:00Z</dcterms:modified>
</cp:coreProperties>
</file>