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14A8A8" wp14:paraId="026AC34D" wp14:textId="34896F73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Estructura del Proyecto</w:t>
      </w:r>
    </w:p>
    <w:p xmlns:wp14="http://schemas.microsoft.com/office/word/2010/wordml" w:rsidP="3214A8A8" wp14:paraId="07C49E58" wp14:textId="4686FF4A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proyecto sigue una estructura de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separadas por responsabilidad, aplicando los principios SOLID para asegurar un código limpio. Las capas principales incluyen:</w:t>
      </w:r>
    </w:p>
    <w:p xmlns:wp14="http://schemas.microsoft.com/office/word/2010/wordml" w:rsidP="3214A8A8" wp14:paraId="60814146" wp14:textId="35629F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Modelos (Models)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: Aquí se definen las entidades del sistema (usuarios, roles, permisos).</w:t>
      </w:r>
    </w:p>
    <w:p xmlns:wp14="http://schemas.microsoft.com/office/word/2010/wordml" w:rsidP="3214A8A8" wp14:paraId="6B8B6E27" wp14:textId="504B97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Controladores (Controllers)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: Manejan la lógica de negocio y la comunicación entre la vista y los modelos.</w:t>
      </w:r>
    </w:p>
    <w:p xmlns:wp14="http://schemas.microsoft.com/office/word/2010/wordml" w:rsidP="3214A8A8" wp14:paraId="61EE291B" wp14:textId="38514F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Vistas (Views)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: Interfaz de usuario que muestra las páginas web al usuario.</w:t>
      </w:r>
    </w:p>
    <w:p xmlns:wp14="http://schemas.microsoft.com/office/word/2010/wordml" w:rsidP="3214A8A8" wp14:paraId="6736D39C" wp14:textId="31D556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Servicios (Services)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: Contienen la lógica de aplicación que interactúa con la base de datos.</w:t>
      </w:r>
    </w:p>
    <w:p xmlns:wp14="http://schemas.microsoft.com/office/word/2010/wordml" wp14:paraId="7D54FCF6" wp14:textId="7767BB77"/>
    <w:p xmlns:wp14="http://schemas.microsoft.com/office/word/2010/wordml" w:rsidP="3214A8A8" wp14:paraId="28FDF697" wp14:textId="73C1FEB6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Modelos: Clases y Relaciones</w:t>
      </w:r>
    </w:p>
    <w:p xmlns:wp14="http://schemas.microsoft.com/office/word/2010/wordml" w:rsidP="3214A8A8" wp14:paraId="01001C83" wp14:textId="4A8ED608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representan las tablas de la base de datos. Veamos algunos ejemplos de las clases clave:</w:t>
      </w:r>
    </w:p>
    <w:p xmlns:wp14="http://schemas.microsoft.com/office/word/2010/wordml" w:rsidP="3214A8A8" wp14:paraId="5C1A07E2" wp14:textId="40FE9A0F">
      <w:pPr>
        <w:pStyle w:val="Normal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Clase Usuario</w:t>
      </w:r>
    </w:p>
    <w:p w:rsidR="4E18955F" w:rsidP="3214A8A8" w:rsidRDefault="4E18955F" w14:paraId="5DE0B601" w14:textId="60CD17FC">
      <w:pPr>
        <w:pStyle w:val="Normal"/>
      </w:pPr>
      <w:r w:rsidR="4E18955F">
        <w:drawing>
          <wp:inline wp14:editId="1BC763DA" wp14:anchorId="1B3AB29D">
            <wp:extent cx="3305175" cy="2457450"/>
            <wp:effectExtent l="0" t="0" r="0" b="0"/>
            <wp:docPr id="171745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98001e9f8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149AB895" w14:textId="247A7B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clase representa la tabla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Usuarios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E18955F" w:rsidP="3214A8A8" w:rsidRDefault="4E18955F" w14:paraId="5A243FA3" w14:textId="50F5E4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propiedad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RolID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utiliza como clave foránea para asociar un usuario con un rol.</w:t>
      </w:r>
    </w:p>
    <w:p w:rsidR="4E18955F" w:rsidP="3214A8A8" w:rsidRDefault="4E18955F" w14:paraId="55ED740C" w14:textId="703CD4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propiedad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Clave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almacena la contraseña del usuario, que generalmente debe ser almacenada de forma segura (hash).</w:t>
      </w:r>
    </w:p>
    <w:p w:rsidR="4E18955F" w:rsidP="3214A8A8" w:rsidRDefault="4E18955F" w14:paraId="0D2F4160" w14:textId="19C928D3">
      <w:pPr>
        <w:pStyle w:val="Heading4"/>
        <w:spacing w:before="319" w:beforeAutospacing="off" w:after="319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Rol</w:t>
      </w:r>
    </w:p>
    <w:p w:rsidR="4E18955F" w:rsidP="3214A8A8" w:rsidRDefault="4E18955F" w14:paraId="702F935F" w14:textId="1F762B49">
      <w:pPr>
        <w:pStyle w:val="Normal"/>
      </w:pPr>
      <w:r w:rsidR="4E18955F">
        <w:drawing>
          <wp:inline wp14:editId="4D6ADA27" wp14:anchorId="474CD5B3">
            <wp:extent cx="4552950" cy="2457450"/>
            <wp:effectExtent l="0" t="0" r="0" b="0"/>
            <wp:docPr id="79487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865d02021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07B99BBE" w14:textId="0B8E9F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clase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Rol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define los roles dentro del sistema, como "Administrador", "Usuario" o "Editor".</w:t>
      </w:r>
    </w:p>
    <w:p w:rsidR="4E18955F" w:rsidP="3214A8A8" w:rsidRDefault="4E18955F" w14:paraId="7BECDA02" w14:textId="339C05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clase tiene relaciones con las clases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Usuario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Permiso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, lo que permite asignar permisos a cada rol.</w:t>
      </w:r>
    </w:p>
    <w:p w:rsidR="3214A8A8" w:rsidRDefault="3214A8A8" w14:paraId="15ED6843" w14:textId="4B442CDA"/>
    <w:p w:rsidR="4E18955F" w:rsidP="3214A8A8" w:rsidRDefault="4E18955F" w14:paraId="15F8B58F" w14:textId="68976597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Controladores: Lógica de Negocio</w:t>
      </w:r>
    </w:p>
    <w:p w:rsidR="4E18955F" w:rsidP="3214A8A8" w:rsidRDefault="4E18955F" w14:paraId="436804A0" w14:textId="2C1EB415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controladores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ASP.NET MVC actúan como intermediarios entre el modelo y la vista. Los métodos dentro de los controladores reciben solicitudes HTTP y responden con las vistas adecuadas.</w:t>
      </w:r>
    </w:p>
    <w:p w:rsidR="4E18955F" w:rsidP="3214A8A8" w:rsidRDefault="4E18955F" w14:paraId="237FB06F" w14:textId="1C59945B">
      <w:pPr>
        <w:pStyle w:val="Heading4"/>
        <w:spacing w:before="319" w:beforeAutospacing="off" w:after="319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Controlador de Usuarios</w:t>
      </w:r>
    </w:p>
    <w:p w:rsidR="4E18955F" w:rsidP="3214A8A8" w:rsidRDefault="4E18955F" w14:paraId="469FF408" w14:textId="727A53BA">
      <w:pPr>
        <w:pStyle w:val="Normal"/>
      </w:pPr>
      <w:r w:rsidR="4E18955F">
        <w:drawing>
          <wp:inline wp14:editId="0C8D4B95" wp14:anchorId="7AD6D346">
            <wp:extent cx="4210050" cy="5724524"/>
            <wp:effectExtent l="0" t="0" r="0" b="0"/>
            <wp:docPr id="24868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76a220b06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430E0DA3" w14:textId="66B232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El controlador de usuarios maneja las operaciones CRUD (Crear, Leer, Actualizar, Eliminar) sobre los usuarios.</w:t>
      </w:r>
    </w:p>
    <w:p w:rsidR="4E18955F" w:rsidP="3214A8A8" w:rsidRDefault="4E18955F" w14:paraId="0489ACD2" w14:textId="63D9D1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método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Crear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muestra un formulario para agregar un nuevo usuario y, al recibir la información vía POST, la valida y luego la guarda utilizando un servicio.</w:t>
      </w:r>
    </w:p>
    <w:p w:rsidR="3214A8A8" w:rsidP="3214A8A8" w:rsidRDefault="3214A8A8" w14:paraId="490E18BD" w14:textId="5E16783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14A8A8" w:rsidP="3214A8A8" w:rsidRDefault="3214A8A8" w14:paraId="541A4FF2" w14:textId="3F76A1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E18955F" w:rsidP="3214A8A8" w:rsidRDefault="4E18955F" w14:paraId="60F174C3" w14:textId="06CE7731">
      <w:pPr>
        <w:pStyle w:val="Normal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Controlador de Autenticación</w:t>
      </w:r>
    </w:p>
    <w:p w:rsidR="4E18955F" w:rsidP="3214A8A8" w:rsidRDefault="4E18955F" w14:paraId="7DCB0C86" w14:textId="409251C5">
      <w:pPr>
        <w:pStyle w:val="Normal"/>
      </w:pPr>
      <w:r w:rsidR="4E18955F">
        <w:drawing>
          <wp:inline wp14:editId="0E502F32" wp14:anchorId="0665EAAF">
            <wp:extent cx="4305300" cy="5724524"/>
            <wp:effectExtent l="0" t="0" r="0" b="0"/>
            <wp:docPr id="201680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cc8ea1c28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214247CE" w14:textId="3E16AB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AuthController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maneja la autenticación de usuarios. El método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Login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valida las credenciales del usuario utilizando el servicio de autenticación.</w:t>
      </w:r>
    </w:p>
    <w:p w:rsidR="4E18955F" w:rsidP="3214A8A8" w:rsidRDefault="4E18955F" w14:paraId="41130D6D" w14:textId="2F5F8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Si la autenticación es correcta, se crean las variables de sesión necesarias para gestionar el acceso del usuario durante su sesión.</w:t>
      </w:r>
    </w:p>
    <w:p w:rsidR="4E18955F" w:rsidP="3214A8A8" w:rsidRDefault="4E18955F" w14:paraId="62337E61" w14:textId="098A1F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método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Logout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borra las variables de sesión y redirige al usuario a la página de inicio de sesión.</w:t>
      </w:r>
    </w:p>
    <w:p w:rsidR="4E18955F" w:rsidP="3214A8A8" w:rsidRDefault="4E18955F" w14:paraId="5B9E48ED" w14:textId="7889D570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Servicios: Lógica de Aplicación</w:t>
      </w:r>
    </w:p>
    <w:p w:rsidR="4E18955F" w:rsidP="3214A8A8" w:rsidRDefault="4E18955F" w14:paraId="37A48B55" w14:textId="2F1CDB74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servicios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encapsulan la lógica de negocio del sistema. Por ejemplo, el servicio de usuarios y el servicio de autenticación.</w:t>
      </w:r>
    </w:p>
    <w:p w:rsidR="4E18955F" w:rsidP="3214A8A8" w:rsidRDefault="4E18955F" w14:paraId="658401C0" w14:textId="10251E6E">
      <w:pPr>
        <w:pStyle w:val="Heading4"/>
        <w:spacing w:before="319" w:beforeAutospacing="off" w:after="319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Servicio de Usuarios</w:t>
      </w:r>
    </w:p>
    <w:p w:rsidR="4E18955F" w:rsidP="3214A8A8" w:rsidRDefault="4E18955F" w14:paraId="745590B2" w14:textId="2E9B9D4C">
      <w:pPr>
        <w:pStyle w:val="Normal"/>
      </w:pPr>
      <w:r w:rsidR="4E18955F">
        <w:drawing>
          <wp:inline wp14:editId="08FCAC97" wp14:anchorId="6C250262">
            <wp:extent cx="3448050" cy="4514850"/>
            <wp:effectExtent l="0" t="0" r="0" b="0"/>
            <wp:docPr id="197614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bd6d4aeac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11E894AA" w14:textId="342BB9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Este servicio gestiona la lógica para agregar usuarios, obtener usuarios por su identificador, etc.</w:t>
      </w:r>
    </w:p>
    <w:p w:rsidR="4E18955F" w:rsidP="3214A8A8" w:rsidRDefault="4E18955F" w14:paraId="4B438901" w14:textId="3570EE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uso del patrón de repositorio aquí se centra en la manipulación directa de las entidades de la base de datos mediante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Entity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Framework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214A8A8" w:rsidP="3214A8A8" w:rsidRDefault="3214A8A8" w14:paraId="44766C98" w14:textId="435E3AD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E18955F" w:rsidP="3214A8A8" w:rsidRDefault="4E18955F" w14:paraId="3CC3A1BF" w14:textId="5473D61D">
      <w:pPr>
        <w:pStyle w:val="Heading4"/>
        <w:spacing w:before="319" w:beforeAutospacing="off" w:after="319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Servicio de Autenticación</w:t>
      </w:r>
    </w:p>
    <w:p w:rsidR="4E18955F" w:rsidP="3214A8A8" w:rsidRDefault="4E18955F" w14:paraId="141DFBF6" w14:textId="26FD0E0D">
      <w:pPr>
        <w:pStyle w:val="Normal"/>
      </w:pPr>
      <w:r w:rsidR="4E18955F">
        <w:drawing>
          <wp:inline wp14:editId="0D353B44" wp14:anchorId="12BF4E53">
            <wp:extent cx="5525271" cy="4782216"/>
            <wp:effectExtent l="0" t="0" r="0" b="0"/>
            <wp:docPr id="2105981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c3a8204fc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3ED6CDAA" w14:textId="530C50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El servicio de autenticación se encarga de validar las credenciales del usuario.</w:t>
      </w:r>
    </w:p>
    <w:p w:rsidR="4E18955F" w:rsidP="3214A8A8" w:rsidRDefault="4E18955F" w14:paraId="75E6B3B7" w14:textId="7E3A29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el nombre de usuario y la contraseña coinciden con los datos almacenados en la base de datos, devuelve un objeto 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Usuario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214A8A8" w:rsidP="3214A8A8" w:rsidRDefault="3214A8A8" w14:paraId="4393D424" w14:textId="6E92EB52">
      <w:pPr>
        <w:pStyle w:val="Normal"/>
      </w:pPr>
    </w:p>
    <w:p w:rsidR="4E18955F" w:rsidP="3214A8A8" w:rsidRDefault="4E18955F" w14:paraId="6A54855F" w14:textId="6D5DFCB1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Interfaz Dinámica: Menús Basados en Permisos</w:t>
      </w:r>
    </w:p>
    <w:p w:rsidR="4E18955F" w:rsidP="3214A8A8" w:rsidRDefault="4E18955F" w14:paraId="30BE6E88" w14:textId="46467063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El sistema muestra menús dinámicos dependiendo de los permisos que tenga el usuario autenticado.</w:t>
      </w:r>
    </w:p>
    <w:p w:rsidR="4E18955F" w:rsidP="3214A8A8" w:rsidRDefault="4E18955F" w14:paraId="65BDAD39" w14:textId="0E57BA5E">
      <w:pPr>
        <w:pStyle w:val="Heading4"/>
        <w:spacing w:before="319" w:beforeAutospacing="off" w:after="319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Generación del Menú Dinámico</w:t>
      </w:r>
    </w:p>
    <w:p w:rsidR="4E18955F" w:rsidP="3214A8A8" w:rsidRDefault="4E18955F" w14:paraId="2BA80E91" w14:textId="49BB91B8">
      <w:pPr>
        <w:pStyle w:val="Normal"/>
      </w:pPr>
      <w:r w:rsidR="4E18955F">
        <w:drawing>
          <wp:inline wp14:editId="701068F3" wp14:anchorId="1F0D6894">
            <wp:extent cx="4619626" cy="3143250"/>
            <wp:effectExtent l="0" t="0" r="0" b="0"/>
            <wp:docPr id="481624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925c3e39b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68B3A105" w14:textId="411101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Este código en la vista genera un menú que solo muestra las opciones de menú que el usuario tiene permiso para ver.</w:t>
      </w:r>
    </w:p>
    <w:p w:rsidR="4E18955F" w:rsidP="3214A8A8" w:rsidRDefault="4E18955F" w14:paraId="0BC3D1CB" w14:textId="6B4409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PermisoService.ObtenerPermisosPorRol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(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rolID</w:t>
      </w:r>
      <w:r w:rsidRPr="3214A8A8" w:rsidR="4E18955F">
        <w:rPr>
          <w:rFonts w:ascii="Consolas" w:hAnsi="Consolas" w:eastAsia="Consolas" w:cs="Consolas"/>
          <w:noProof w:val="0"/>
          <w:sz w:val="24"/>
          <w:szCs w:val="24"/>
          <w:lang w:val="es-ES"/>
        </w:rPr>
        <w:t>)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obtiene todos los permisos asociados al rol del usuario.</w:t>
      </w:r>
    </w:p>
    <w:p w:rsidR="3214A8A8" w:rsidP="3214A8A8" w:rsidRDefault="3214A8A8" w14:paraId="3C5A46E3" w14:textId="4BE0790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E18955F" w:rsidP="3214A8A8" w:rsidRDefault="4E18955F" w14:paraId="3313D9C2" w14:textId="0B0095D0">
      <w:pPr>
        <w:pStyle w:val="Heading3"/>
        <w:spacing w:before="281" w:beforeAutospacing="off" w:after="281" w:afterAutospacing="off"/>
      </w:pPr>
      <w:r w:rsidRPr="3214A8A8" w:rsidR="4E1895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Seguridad Adicional: Hashing de Contraseñas</w:t>
      </w:r>
    </w:p>
    <w:p w:rsidR="4E18955F" w:rsidP="3214A8A8" w:rsidRDefault="4E18955F" w14:paraId="079E953C" w14:textId="036EA9DC">
      <w:pPr>
        <w:spacing w:before="240" w:beforeAutospacing="off" w:after="240" w:afterAutospacing="off"/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una mayor seguridad, las contraseñas de los usuarios deben estar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hasheadas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antes de almacenarlas en la base de datos. Un ejemplo de cómo hacerlo sería:</w:t>
      </w:r>
    </w:p>
    <w:p w:rsidR="4E18955F" w:rsidP="3214A8A8" w:rsidRDefault="4E18955F" w14:paraId="75C31E6E" w14:textId="76897FD0">
      <w:pPr>
        <w:pStyle w:val="Normal"/>
        <w:spacing w:before="240" w:beforeAutospacing="off" w:after="240" w:afterAutospacing="off"/>
      </w:pPr>
      <w:r w:rsidR="4E18955F">
        <w:drawing>
          <wp:inline wp14:editId="3494B235" wp14:anchorId="5498A521">
            <wp:extent cx="3886200" cy="2000250"/>
            <wp:effectExtent l="0" t="0" r="0" b="0"/>
            <wp:docPr id="186042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0657b8f61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8955F" w:rsidP="3214A8A8" w:rsidRDefault="4E18955F" w14:paraId="5412D39A" w14:textId="7BB573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método toma la contraseña del usuario y la transforma en un </w:t>
      </w:r>
      <w:r w:rsidRPr="3214A8A8" w:rsidR="4E189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hash</w:t>
      </w: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utilizando el algoritmo SHA-256.</w:t>
      </w:r>
    </w:p>
    <w:p w:rsidR="4E18955F" w:rsidP="3214A8A8" w:rsidRDefault="4E18955F" w14:paraId="76C215DD" w14:textId="0156A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14A8A8" w:rsidR="4E18955F">
        <w:rPr>
          <w:rFonts w:ascii="Aptos" w:hAnsi="Aptos" w:eastAsia="Aptos" w:cs="Aptos"/>
          <w:noProof w:val="0"/>
          <w:sz w:val="24"/>
          <w:szCs w:val="24"/>
          <w:lang w:val="es-ES"/>
        </w:rPr>
        <w:t>De esta forma, las contraseñas nunca se almacenan en texto plano en la base de datos.</w:t>
      </w:r>
    </w:p>
    <w:p w:rsidR="3214A8A8" w:rsidP="3214A8A8" w:rsidRDefault="3214A8A8" w14:paraId="268C297D" w14:textId="6B0F5FC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14A8A8" w:rsidP="3214A8A8" w:rsidRDefault="3214A8A8" w14:paraId="4EC144BD" w14:textId="4B1518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132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7a0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bb6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e87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022B2"/>
    <w:rsid w:val="033143C1"/>
    <w:rsid w:val="0705BB7D"/>
    <w:rsid w:val="2AF022B2"/>
    <w:rsid w:val="3214A8A8"/>
    <w:rsid w:val="37F5DDC4"/>
    <w:rsid w:val="43287D07"/>
    <w:rsid w:val="4E18955F"/>
    <w:rsid w:val="62BE4E11"/>
    <w:rsid w:val="6755B0D9"/>
    <w:rsid w:val="7EDEB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22B2"/>
  <w15:chartTrackingRefBased/>
  <w15:docId w15:val="{EC46BD9B-BD88-4E15-8E72-0BD24146A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098001e9f84e71" /><Relationship Type="http://schemas.openxmlformats.org/officeDocument/2006/relationships/image" Target="/media/image2.png" Id="R9cd865d020214b7a" /><Relationship Type="http://schemas.openxmlformats.org/officeDocument/2006/relationships/image" Target="/media/image3.png" Id="R54976a220b064a2e" /><Relationship Type="http://schemas.openxmlformats.org/officeDocument/2006/relationships/image" Target="/media/image4.png" Id="Rd4ecc8ea1c284b11" /><Relationship Type="http://schemas.openxmlformats.org/officeDocument/2006/relationships/image" Target="/media/image5.png" Id="R708bd6d4aeac4fc2" /><Relationship Type="http://schemas.openxmlformats.org/officeDocument/2006/relationships/image" Target="/media/image6.png" Id="Red4c3a8204fc48cc" /><Relationship Type="http://schemas.openxmlformats.org/officeDocument/2006/relationships/image" Target="/media/image7.png" Id="R816925c3e39b443f" /><Relationship Type="http://schemas.openxmlformats.org/officeDocument/2006/relationships/image" Target="/media/image8.png" Id="R8480657b8f61448b" /><Relationship Type="http://schemas.openxmlformats.org/officeDocument/2006/relationships/numbering" Target="numbering.xml" Id="R68b8442d20a842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2024-11-12T23:25:25.8739354Z</dcterms:created>
  <dcterms:modified xsi:type="dcterms:W3CDTF">2024-11-12T23:30:46.5649598Z</dcterms:modified>
  <dc:creator>ANDRES ARAYA SABORIO</dc:creator>
  <lastModifiedBy>ANDRES ARAYA SABORIO</lastModifiedBy>
</coreProperties>
</file>