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39108" w14:textId="51C4F1EB" w:rsidR="00DE46C3" w:rsidRPr="004A6B45" w:rsidRDefault="004A6B45" w:rsidP="004A6B4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6B45">
        <w:rPr>
          <w:rFonts w:ascii="Times New Roman" w:hAnsi="Times New Roman" w:cs="Times New Roman"/>
          <w:b/>
          <w:bCs/>
          <w:sz w:val="32"/>
          <w:szCs w:val="32"/>
        </w:rPr>
        <w:t>Energy and Thermo-Economic Analysis of Various Pyramid Solar Still Configurations for Improved Performance</w:t>
      </w:r>
    </w:p>
    <w:p w14:paraId="37F7828E" w14:textId="77777777" w:rsid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 xml:space="preserve">Abstract </w:t>
      </w:r>
      <w:r w:rsidRPr="004A6B45">
        <w:rPr>
          <w:rFonts w:ascii="Times New Roman" w:hAnsi="Times New Roman" w:cs="Times New Roman"/>
          <w:sz w:val="24"/>
          <w:szCs w:val="24"/>
        </w:rPr>
        <w:br/>
      </w:r>
      <w:r w:rsidRPr="004A6B45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4A6B45">
        <w:rPr>
          <w:rFonts w:ascii="Times New Roman" w:hAnsi="Times New Roman" w:cs="Times New Roman"/>
          <w:sz w:val="24"/>
          <w:szCs w:val="24"/>
        </w:rPr>
        <w:t xml:space="preserve"> To evaluate and compare the performance of different pyramid solar still (PSS) configurations.</w:t>
      </w:r>
      <w:r w:rsidRPr="004A6B45">
        <w:rPr>
          <w:rFonts w:ascii="Times New Roman" w:hAnsi="Times New Roman" w:cs="Times New Roman"/>
          <w:sz w:val="24"/>
          <w:szCs w:val="24"/>
        </w:rPr>
        <w:br/>
      </w:r>
      <w:r w:rsidRPr="004A6B45">
        <w:rPr>
          <w:rFonts w:ascii="Times New Roman" w:hAnsi="Times New Roman" w:cs="Times New Roman"/>
          <w:b/>
          <w:bCs/>
          <w:sz w:val="24"/>
          <w:szCs w:val="24"/>
        </w:rPr>
        <w:t>Methods: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Experimental + mathematical modeling of single-slope, double-slope, and pyramid designs under Indian climatic conditions. Energy and exergy analysis, along with thermo-economic assessment, carried out.</w:t>
      </w:r>
    </w:p>
    <w:p w14:paraId="081D8294" w14:textId="2D5861B8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Results: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Pyramid stills show higher productivity and exergy efficiency compared to conventional stills. Economic analysis confirms cost-effectiveness for community-scale applications.</w:t>
      </w:r>
      <w:r w:rsidRPr="004A6B45">
        <w:rPr>
          <w:rFonts w:ascii="Times New Roman" w:hAnsi="Times New Roman" w:cs="Times New Roman"/>
          <w:sz w:val="24"/>
          <w:szCs w:val="24"/>
        </w:rPr>
        <w:br/>
      </w:r>
      <w:r w:rsidRPr="004A6B45">
        <w:rPr>
          <w:rFonts w:ascii="Times New Roman" w:hAnsi="Times New Roman" w:cs="Times New Roman"/>
          <w:b/>
          <w:bCs/>
          <w:sz w:val="24"/>
          <w:szCs w:val="24"/>
        </w:rPr>
        <w:t>Implications: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Supports scalable, renewable desalination systems with reduced carbon footprint.</w:t>
      </w:r>
    </w:p>
    <w:p w14:paraId="6F272907" w14:textId="77777777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Keywords: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Solar desalination, Pyramid solar still, Exergy analysis, Thermo-economic performance, Renewable energy, Freshwater scarcity</w:t>
      </w:r>
    </w:p>
    <w:p w14:paraId="4683D296" w14:textId="5119C8D5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A6B45">
        <w:rPr>
          <w:rFonts w:ascii="Times New Roman" w:hAnsi="Times New Roman" w:cs="Times New Roman"/>
          <w:b/>
          <w:bCs/>
          <w:sz w:val="24"/>
          <w:szCs w:val="24"/>
        </w:rPr>
        <w:t>. Introduction</w:t>
      </w:r>
    </w:p>
    <w:p w14:paraId="4A3298DC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Background Context:</w:t>
      </w:r>
      <w:r w:rsidRPr="004A6B45">
        <w:rPr>
          <w:rFonts w:ascii="Times New Roman" w:hAnsi="Times New Roman" w:cs="Times New Roman"/>
          <w:sz w:val="24"/>
          <w:szCs w:val="24"/>
        </w:rPr>
        <w:t xml:space="preserve"> Global freshwater scarcity, desalination technologies, role of renewable energy.</w:t>
      </w:r>
    </w:p>
    <w:p w14:paraId="121F1DFF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Pr="004A6B45">
        <w:rPr>
          <w:rFonts w:ascii="Times New Roman" w:hAnsi="Times New Roman" w:cs="Times New Roman"/>
          <w:sz w:val="24"/>
          <w:szCs w:val="24"/>
        </w:rPr>
        <w:t xml:space="preserve"> Existing solar stills have low productivity and high cost per liter of water.</w:t>
      </w:r>
    </w:p>
    <w:p w14:paraId="4ECE6C98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Research Gap:</w:t>
      </w:r>
      <w:r w:rsidRPr="004A6B45">
        <w:rPr>
          <w:rFonts w:ascii="Times New Roman" w:hAnsi="Times New Roman" w:cs="Times New Roman"/>
          <w:sz w:val="24"/>
          <w:szCs w:val="24"/>
        </w:rPr>
        <w:t xml:space="preserve"> Lack of systematic energy + thermo-economic evaluation of pyramid solar stills.</w:t>
      </w:r>
    </w:p>
    <w:p w14:paraId="6028DC75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Study Significance:</w:t>
      </w:r>
      <w:r w:rsidRPr="004A6B45">
        <w:rPr>
          <w:rFonts w:ascii="Times New Roman" w:hAnsi="Times New Roman" w:cs="Times New Roman"/>
          <w:sz w:val="24"/>
          <w:szCs w:val="24"/>
        </w:rPr>
        <w:t xml:space="preserve"> Offers a sustainable, low-cost water supply method for arid and rural regions.</w:t>
      </w:r>
    </w:p>
    <w:p w14:paraId="1A9E5B29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Research Aim &amp; Objectives: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To design, test, and analyze various pyramid solar still configurations for productivity, energy, and cost-effectiveness.</w:t>
      </w:r>
    </w:p>
    <w:p w14:paraId="24934407" w14:textId="77777777" w:rsid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6DAE8" w14:textId="77777777" w:rsid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DA0D6" w14:textId="40A595F6" w:rsid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Research Questions/Hypotheses:</w:t>
      </w:r>
    </w:p>
    <w:p w14:paraId="481BE187" w14:textId="09B8B646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6B45">
        <w:rPr>
          <w:rFonts w:ascii="Times New Roman" w:hAnsi="Times New Roman" w:cs="Times New Roman"/>
          <w:sz w:val="24"/>
          <w:szCs w:val="24"/>
        </w:rPr>
        <w:t> </w:t>
      </w:r>
      <w:r w:rsidRPr="004A6B45">
        <w:rPr>
          <w:rFonts w:ascii="Times New Roman" w:hAnsi="Times New Roman" w:cs="Times New Roman"/>
          <w:sz w:val="24"/>
          <w:szCs w:val="24"/>
        </w:rPr>
        <w:t>- Do pyramid geometries improve energy efficiency and productivity?</w:t>
      </w:r>
      <w:r w:rsidRPr="004A6B45">
        <w:rPr>
          <w:rFonts w:ascii="Times New Roman" w:hAnsi="Times New Roman" w:cs="Times New Roman"/>
          <w:sz w:val="24"/>
          <w:szCs w:val="24"/>
        </w:rPr>
        <w:br/>
      </w:r>
      <w:r w:rsidRPr="004A6B45">
        <w:rPr>
          <w:rFonts w:ascii="Times New Roman" w:hAnsi="Times New Roman" w:cs="Times New Roman"/>
          <w:sz w:val="24"/>
          <w:szCs w:val="24"/>
        </w:rPr>
        <w:t> </w:t>
      </w:r>
      <w:r w:rsidRPr="004A6B45">
        <w:rPr>
          <w:rFonts w:ascii="Times New Roman" w:hAnsi="Times New Roman" w:cs="Times New Roman"/>
          <w:sz w:val="24"/>
          <w:szCs w:val="24"/>
        </w:rPr>
        <w:t>- Is thermo-economic performance superior to conventional stills?</w:t>
      </w:r>
    </w:p>
    <w:p w14:paraId="6EFB15FD" w14:textId="2ED323F0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A6B45">
        <w:rPr>
          <w:rFonts w:ascii="Times New Roman" w:hAnsi="Times New Roman" w:cs="Times New Roman"/>
          <w:b/>
          <w:bCs/>
          <w:sz w:val="24"/>
          <w:szCs w:val="24"/>
        </w:rPr>
        <w:t>. Literature Review</w:t>
      </w:r>
    </w:p>
    <w:p w14:paraId="318788B7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Historical Perspective:</w:t>
      </w:r>
      <w:r w:rsidRPr="004A6B45">
        <w:rPr>
          <w:rFonts w:ascii="Times New Roman" w:hAnsi="Times New Roman" w:cs="Times New Roman"/>
          <w:sz w:val="24"/>
          <w:szCs w:val="24"/>
        </w:rPr>
        <w:t xml:space="preserve"> Evolution of solar stills from single-slope to advanced configurations.</w:t>
      </w:r>
    </w:p>
    <w:p w14:paraId="3794AD6C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Recent Developments: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Past decade’s innovations—coatings, PCMs, nanofluids, hybrid collectors.</w:t>
      </w:r>
    </w:p>
    <w:p w14:paraId="5DCDD303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Theoretical Models &amp; Frameworks: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Heat transfer, energy balance, exergy framework.</w:t>
      </w:r>
    </w:p>
    <w:p w14:paraId="3C24FE92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Comparative Analysis: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Strengths/limitations of triangular, double-slope, conical, pyramid stills.</w:t>
      </w:r>
    </w:p>
    <w:p w14:paraId="7246F0C4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Identified Gap:</w:t>
      </w:r>
      <w:r w:rsidRPr="004A6B45">
        <w:rPr>
          <w:rFonts w:ascii="Times New Roman" w:hAnsi="Times New Roman" w:cs="Times New Roman"/>
          <w:sz w:val="24"/>
          <w:szCs w:val="24"/>
        </w:rPr>
        <w:t xml:space="preserve"> Lack of experimental + thermo-economic evaluation of pyramid geometries.</w:t>
      </w:r>
    </w:p>
    <w:p w14:paraId="6AF66C1D" w14:textId="786A33FC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A6B45">
        <w:rPr>
          <w:rFonts w:ascii="Times New Roman" w:hAnsi="Times New Roman" w:cs="Times New Roman"/>
          <w:b/>
          <w:bCs/>
          <w:sz w:val="24"/>
          <w:szCs w:val="24"/>
        </w:rPr>
        <w:t>. Methodology</w:t>
      </w:r>
    </w:p>
    <w:p w14:paraId="0A9E8C46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Research Design:</w:t>
      </w:r>
      <w:r w:rsidRPr="004A6B45">
        <w:rPr>
          <w:rFonts w:ascii="Times New Roman" w:hAnsi="Times New Roman" w:cs="Times New Roman"/>
          <w:sz w:val="24"/>
          <w:szCs w:val="24"/>
        </w:rPr>
        <w:t xml:space="preserve"> Quantitative, experimental, and simulation-based.</w:t>
      </w:r>
    </w:p>
    <w:p w14:paraId="7F781718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Data Sources &amp; Sampling:</w:t>
      </w:r>
      <w:r w:rsidRPr="004A6B45">
        <w:rPr>
          <w:rFonts w:ascii="Times New Roman" w:hAnsi="Times New Roman" w:cs="Times New Roman"/>
          <w:sz w:val="24"/>
          <w:szCs w:val="24"/>
        </w:rPr>
        <w:t xml:space="preserve"> Climatic data (solar radiation, wind speed, humidity) from Aurangabad, Maharashtra; sample size—multiple daily trials.</w:t>
      </w:r>
    </w:p>
    <w:p w14:paraId="3D1AE05E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Tools &amp; Instruments: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Pyranometer, thermocouples, data logger, flow meters, CAD design tools, MATLAB/Python for modeling.</w:t>
      </w:r>
    </w:p>
    <w:p w14:paraId="430D12A3" w14:textId="77777777" w:rsid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Procedure &amp; Workflow:</w:t>
      </w:r>
    </w:p>
    <w:p w14:paraId="193EACA6" w14:textId="6790C5E3" w:rsid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sz w:val="24"/>
          <w:szCs w:val="24"/>
        </w:rPr>
        <w:t>- Design and fabrication of pyramid solar stills.</w:t>
      </w:r>
    </w:p>
    <w:p w14:paraId="6138DF12" w14:textId="147218B3" w:rsid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sz w:val="24"/>
          <w:szCs w:val="24"/>
        </w:rPr>
        <w:t>- Experimental testing under varying conditions.</w:t>
      </w:r>
    </w:p>
    <w:p w14:paraId="03A42FF3" w14:textId="3BE06150" w:rsid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sz w:val="24"/>
          <w:szCs w:val="24"/>
        </w:rPr>
        <w:t>- Mathematical modeling and validation.</w:t>
      </w:r>
    </w:p>
    <w:p w14:paraId="4B1E384F" w14:textId="31058587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A6B45">
        <w:rPr>
          <w:rFonts w:ascii="Times New Roman" w:hAnsi="Times New Roman" w:cs="Times New Roman"/>
          <w:sz w:val="24"/>
          <w:szCs w:val="24"/>
        </w:rPr>
        <w:t>- Energy, exergy, and cost analysis.</w:t>
      </w:r>
    </w:p>
    <w:p w14:paraId="724E4E5A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Variables &amp; Parameters:</w:t>
      </w:r>
    </w:p>
    <w:p w14:paraId="1404FB9A" w14:textId="4DB51E7C" w:rsid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4A6B45">
        <w:rPr>
          <w:rFonts w:ascii="Times New Roman" w:hAnsi="Times New Roman" w:cs="Times New Roman"/>
          <w:sz w:val="24"/>
          <w:szCs w:val="24"/>
        </w:rPr>
        <w:t> 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A6B45">
        <w:rPr>
          <w:rFonts w:ascii="Times New Roman" w:hAnsi="Times New Roman" w:cs="Times New Roman"/>
          <w:sz w:val="24"/>
          <w:szCs w:val="24"/>
        </w:rPr>
        <w:t>- Independent: still geometry, water depth.</w:t>
      </w:r>
    </w:p>
    <w:p w14:paraId="21566529" w14:textId="6AB307F8" w:rsid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A6B45">
        <w:rPr>
          <w:rFonts w:ascii="Times New Roman" w:hAnsi="Times New Roman" w:cs="Times New Roman"/>
          <w:sz w:val="24"/>
          <w:szCs w:val="24"/>
        </w:rPr>
        <w:t>- Dependent: productivity, thermal efficiency, cost per liter.</w:t>
      </w:r>
    </w:p>
    <w:p w14:paraId="61631772" w14:textId="6DE78676" w:rsidR="004A6B45" w:rsidRPr="004A6B45" w:rsidRDefault="004A6B45" w:rsidP="004A6B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A6B45">
        <w:rPr>
          <w:rFonts w:ascii="Times New Roman" w:hAnsi="Times New Roman" w:cs="Times New Roman"/>
          <w:sz w:val="24"/>
          <w:szCs w:val="24"/>
        </w:rPr>
        <w:t>- Control: orientation, solar radiation period.</w:t>
      </w:r>
    </w:p>
    <w:p w14:paraId="31876E12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Data Analysis Methods: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Exergy efficiency, cost per liter, payback period, statistical error analysis (RMSE, R²).</w:t>
      </w:r>
    </w:p>
    <w:p w14:paraId="33967378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Ethical Considerations: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No harmful outputs, sustainability-oriented research.</w:t>
      </w:r>
    </w:p>
    <w:p w14:paraId="67E537CA" w14:textId="3FB7F290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A6B45">
        <w:rPr>
          <w:rFonts w:ascii="Times New Roman" w:hAnsi="Times New Roman" w:cs="Times New Roman"/>
          <w:b/>
          <w:bCs/>
          <w:sz w:val="24"/>
          <w:szCs w:val="24"/>
        </w:rPr>
        <w:t>. Results</w:t>
      </w:r>
    </w:p>
    <w:p w14:paraId="5F9A3724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Data Presentation:</w:t>
      </w:r>
      <w:r w:rsidRPr="004A6B45">
        <w:rPr>
          <w:rFonts w:ascii="Times New Roman" w:hAnsi="Times New Roman" w:cs="Times New Roman"/>
          <w:sz w:val="24"/>
          <w:szCs w:val="24"/>
        </w:rPr>
        <w:t xml:space="preserve"> Graphs—productivity vs geometry, exergy efficiency vs time; tables—cost per liter comparison.</w:t>
      </w:r>
    </w:p>
    <w:p w14:paraId="3A425C76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Key Findings: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Pyramid still outperformed single/double slope in productivity (20–30% higher).</w:t>
      </w:r>
    </w:p>
    <w:p w14:paraId="1EE1E26D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Patterns &amp; Trends: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Optimal productivity achieved at shallow basin depth with pyramid geometry.</w:t>
      </w:r>
    </w:p>
    <w:p w14:paraId="5AB834FB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Statistical Significance:</w:t>
      </w:r>
      <w:r w:rsidRPr="004A6B45">
        <w:rPr>
          <w:rFonts w:ascii="Times New Roman" w:hAnsi="Times New Roman" w:cs="Times New Roman"/>
          <w:sz w:val="24"/>
          <w:szCs w:val="24"/>
        </w:rPr>
        <w:t xml:space="preserve"> R² &gt; 0.9 for model vs experiment, deviation &lt;10%.</w:t>
      </w:r>
    </w:p>
    <w:p w14:paraId="0036F9AA" w14:textId="0A39775C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A6B45">
        <w:rPr>
          <w:rFonts w:ascii="Times New Roman" w:hAnsi="Times New Roman" w:cs="Times New Roman"/>
          <w:b/>
          <w:bCs/>
          <w:sz w:val="24"/>
          <w:szCs w:val="24"/>
        </w:rPr>
        <w:t>. Discussion</w:t>
      </w:r>
    </w:p>
    <w:p w14:paraId="5814A36E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Interpretation of Results: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Why pyramid geometry enhances evaporation-condensation cycle.</w:t>
      </w:r>
    </w:p>
    <w:p w14:paraId="2ACEA767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Comparison with Literature:</w:t>
      </w:r>
      <w:r w:rsidRPr="004A6B45">
        <w:rPr>
          <w:rFonts w:ascii="Times New Roman" w:hAnsi="Times New Roman" w:cs="Times New Roman"/>
          <w:sz w:val="24"/>
          <w:szCs w:val="24"/>
        </w:rPr>
        <w:t xml:space="preserve"> Improved yield aligns with theoretical expectations; economic findings better than most conventional systems.</w:t>
      </w:r>
    </w:p>
    <w:p w14:paraId="54F8E69E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Implications: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Useful for rural water supply, industrial low-TDS water needs.</w:t>
      </w:r>
    </w:p>
    <w:p w14:paraId="6BB4312F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Unexpected Findings: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Wind cooling effect and night condensation added extra yield.</w:t>
      </w:r>
    </w:p>
    <w:p w14:paraId="10028C10" w14:textId="1F04A62B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A6B45">
        <w:rPr>
          <w:rFonts w:ascii="Times New Roman" w:hAnsi="Times New Roman" w:cs="Times New Roman"/>
          <w:b/>
          <w:bCs/>
          <w:sz w:val="24"/>
          <w:szCs w:val="24"/>
        </w:rPr>
        <w:t>. Limitations</w:t>
      </w:r>
    </w:p>
    <w:p w14:paraId="4CC4095E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Methodological Constraints: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Limited experimental runs (seasonal).</w:t>
      </w:r>
    </w:p>
    <w:p w14:paraId="17A846E6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External Factors: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Fabrication material costs, climatic variations.</w:t>
      </w:r>
    </w:p>
    <w:p w14:paraId="2DB4A0AD" w14:textId="2C0017E9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4CC64" w14:textId="5F449B7B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  <w:r w:rsidRPr="004A6B45">
        <w:rPr>
          <w:rFonts w:ascii="Times New Roman" w:hAnsi="Times New Roman" w:cs="Times New Roman"/>
          <w:b/>
          <w:bCs/>
          <w:sz w:val="24"/>
          <w:szCs w:val="24"/>
        </w:rPr>
        <w:t>. Conclusion</w:t>
      </w:r>
    </w:p>
    <w:p w14:paraId="52A1CD00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Summary of Key Findings: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Pyramid still geometry enhances energy and thermo-economic performance.</w:t>
      </w:r>
    </w:p>
    <w:p w14:paraId="24426D71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Practical Contributions: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Provides low-cost, sustainable design for decentralized desalination.</w:t>
      </w:r>
    </w:p>
    <w:p w14:paraId="236D45DE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Theoretical Contributions: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Extends exergy-economic analysis framework to new solar still configurations.</w:t>
      </w:r>
    </w:p>
    <w:p w14:paraId="321E29DE" w14:textId="1AEA5D0A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909C8" w14:textId="1698DBCF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4A6B45">
        <w:rPr>
          <w:rFonts w:ascii="Times New Roman" w:hAnsi="Times New Roman" w:cs="Times New Roman"/>
          <w:b/>
          <w:bCs/>
          <w:sz w:val="24"/>
          <w:szCs w:val="24"/>
        </w:rPr>
        <w:t>. Future Work</w:t>
      </w:r>
    </w:p>
    <w:p w14:paraId="09391939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Study long-term durability, hybrid integration with PCM/nanofluids.</w:t>
      </w:r>
    </w:p>
    <w:p w14:paraId="6E8951D5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Applications: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Community water supply, small industries, emergency relief in water-scarce zones.</w:t>
      </w:r>
    </w:p>
    <w:p w14:paraId="3C2E1DBF" w14:textId="1FEBB004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4A6B45">
        <w:rPr>
          <w:rFonts w:ascii="Times New Roman" w:hAnsi="Times New Roman" w:cs="Times New Roman"/>
          <w:b/>
          <w:bCs/>
          <w:sz w:val="24"/>
          <w:szCs w:val="24"/>
        </w:rPr>
        <w:t>. References</w:t>
      </w:r>
    </w:p>
    <w:p w14:paraId="5037EFDE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Reference List:</w:t>
      </w:r>
      <w:r w:rsidRPr="004A6B45">
        <w:rPr>
          <w:rFonts w:ascii="Times New Roman" w:hAnsi="Times New Roman" w:cs="Times New Roman"/>
          <w:sz w:val="24"/>
          <w:szCs w:val="24"/>
        </w:rPr>
        <w:t xml:space="preserve"> Use SCI-approved style (Elsevier/IEEE).</w:t>
      </w:r>
    </w:p>
    <w:p w14:paraId="0CF9FC6E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Citation Quality:</w:t>
      </w:r>
      <w:r w:rsidRPr="004A6B45">
        <w:rPr>
          <w:rFonts w:ascii="Times New Roman" w:hAnsi="Times New Roman" w:cs="Times New Roman"/>
          <w:sz w:val="24"/>
          <w:szCs w:val="24"/>
        </w:rPr>
        <w:t xml:space="preserve"> Peer-reviewed, recent (&lt;10 years preferred).</w:t>
      </w:r>
    </w:p>
    <w:p w14:paraId="0EC7D50F" w14:textId="7E31DF74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A6B45">
        <w:rPr>
          <w:rFonts w:ascii="Times New Roman" w:hAnsi="Times New Roman" w:cs="Times New Roman"/>
          <w:b/>
          <w:bCs/>
          <w:sz w:val="24"/>
          <w:szCs w:val="24"/>
        </w:rPr>
        <w:t>. Appendices &amp; Supplementary</w:t>
      </w:r>
    </w:p>
    <w:p w14:paraId="234558B9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Additional Data:</w:t>
      </w:r>
      <w:r w:rsidRPr="004A6B45">
        <w:rPr>
          <w:rFonts w:ascii="Times New Roman" w:hAnsi="Times New Roman" w:cs="Times New Roman"/>
          <w:sz w:val="24"/>
          <w:szCs w:val="24"/>
        </w:rPr>
        <w:t xml:space="preserve"> Hourly temperature/productivity data.</w:t>
      </w:r>
    </w:p>
    <w:p w14:paraId="3669747E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Algorithms &amp; Code:</w:t>
      </w:r>
      <w:r w:rsidRPr="004A6B45">
        <w:rPr>
          <w:rFonts w:ascii="Times New Roman" w:hAnsi="Times New Roman" w:cs="Times New Roman"/>
          <w:sz w:val="24"/>
          <w:szCs w:val="24"/>
        </w:rPr>
        <w:t xml:space="preserve"> Modeling equations in MATLAB/Python.</w:t>
      </w:r>
    </w:p>
    <w:p w14:paraId="06A6E3F6" w14:textId="77777777" w:rsidR="004A6B45" w:rsidRPr="004A6B45" w:rsidRDefault="004A6B45" w:rsidP="004A6B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6B45">
        <w:rPr>
          <w:rFonts w:ascii="Times New Roman" w:hAnsi="Times New Roman" w:cs="Times New Roman"/>
          <w:b/>
          <w:bCs/>
          <w:sz w:val="24"/>
          <w:szCs w:val="24"/>
        </w:rPr>
        <w:t>Extended Figures:</w:t>
      </w:r>
      <w:r w:rsidRPr="004A6B45">
        <w:rPr>
          <w:rFonts w:ascii="Times New Roman" w:hAnsi="Times New Roman" w:cs="Times New Roman"/>
          <w:sz w:val="24"/>
          <w:szCs w:val="24"/>
        </w:rPr>
        <w:t xml:space="preserve"> CAD drawings, experimental setup photos.</w:t>
      </w:r>
    </w:p>
    <w:p w14:paraId="4BABB96F" w14:textId="77777777" w:rsidR="004A6B45" w:rsidRPr="004A6B45" w:rsidRDefault="004A6B45" w:rsidP="004A6B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A6B45" w:rsidRPr="004A6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177"/>
    <w:multiLevelType w:val="multilevel"/>
    <w:tmpl w:val="B8F647F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743EB"/>
    <w:multiLevelType w:val="multilevel"/>
    <w:tmpl w:val="C30C1A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13487"/>
    <w:multiLevelType w:val="multilevel"/>
    <w:tmpl w:val="B0FE78D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A3056"/>
    <w:multiLevelType w:val="multilevel"/>
    <w:tmpl w:val="FFF03B8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D3A56"/>
    <w:multiLevelType w:val="multilevel"/>
    <w:tmpl w:val="48E4D8D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160AC"/>
    <w:multiLevelType w:val="multilevel"/>
    <w:tmpl w:val="D938D9E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36A9B"/>
    <w:multiLevelType w:val="multilevel"/>
    <w:tmpl w:val="33247AE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17D62"/>
    <w:multiLevelType w:val="multilevel"/>
    <w:tmpl w:val="E3C82C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797B06"/>
    <w:multiLevelType w:val="multilevel"/>
    <w:tmpl w:val="C164C48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EB7EAD"/>
    <w:multiLevelType w:val="multilevel"/>
    <w:tmpl w:val="FFC6F9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30A43"/>
    <w:multiLevelType w:val="multilevel"/>
    <w:tmpl w:val="A892912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389770">
    <w:abstractNumId w:val="7"/>
  </w:num>
  <w:num w:numId="2" w16cid:durableId="2124641457">
    <w:abstractNumId w:val="9"/>
  </w:num>
  <w:num w:numId="3" w16cid:durableId="1258977521">
    <w:abstractNumId w:val="1"/>
  </w:num>
  <w:num w:numId="4" w16cid:durableId="685325078">
    <w:abstractNumId w:val="2"/>
  </w:num>
  <w:num w:numId="5" w16cid:durableId="1687511708">
    <w:abstractNumId w:val="0"/>
  </w:num>
  <w:num w:numId="6" w16cid:durableId="316613224">
    <w:abstractNumId w:val="6"/>
  </w:num>
  <w:num w:numId="7" w16cid:durableId="1226796995">
    <w:abstractNumId w:val="3"/>
  </w:num>
  <w:num w:numId="8" w16cid:durableId="1983995912">
    <w:abstractNumId w:val="5"/>
  </w:num>
  <w:num w:numId="9" w16cid:durableId="1098989254">
    <w:abstractNumId w:val="8"/>
  </w:num>
  <w:num w:numId="10" w16cid:durableId="1595086837">
    <w:abstractNumId w:val="10"/>
  </w:num>
  <w:num w:numId="11" w16cid:durableId="1814104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45"/>
    <w:rsid w:val="000C6E95"/>
    <w:rsid w:val="004A6B45"/>
    <w:rsid w:val="00DE46C3"/>
    <w:rsid w:val="00E20C1B"/>
    <w:rsid w:val="00FC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CE4"/>
  <w15:chartTrackingRefBased/>
  <w15:docId w15:val="{7B9A7C7C-44A1-4048-B7BD-9D506808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vivetha devi</dc:creator>
  <cp:keywords/>
  <dc:description/>
  <cp:lastModifiedBy>vivetha devi</cp:lastModifiedBy>
  <cp:revision>1</cp:revision>
  <dcterms:created xsi:type="dcterms:W3CDTF">2025-09-15T09:23:00Z</dcterms:created>
  <dcterms:modified xsi:type="dcterms:W3CDTF">2025-09-15T09:32:00Z</dcterms:modified>
</cp:coreProperties>
</file>