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F4B" w:rsidRPr="00687F4B" w:rsidRDefault="00687F4B" w:rsidP="00687F4B">
      <w:pPr>
        <w:jc w:val="right"/>
        <w:rPr>
          <w:lang w:val="en-US"/>
        </w:rPr>
      </w:pPr>
      <w:r w:rsidRPr="00687F4B">
        <w:rPr>
          <w:lang w:val="en-US"/>
        </w:rPr>
        <w:t>CS315002 – Homework 7</w:t>
      </w:r>
    </w:p>
    <w:p w:rsidR="00687F4B" w:rsidRPr="00687F4B" w:rsidRDefault="00687F4B" w:rsidP="00687F4B">
      <w:pPr>
        <w:jc w:val="right"/>
        <w:rPr>
          <w:lang w:val="en-US"/>
        </w:rPr>
      </w:pPr>
      <w:r w:rsidRPr="00687F4B">
        <w:rPr>
          <w:lang w:val="en-US"/>
        </w:rPr>
        <w:t>Tristan Basil</w:t>
      </w:r>
    </w:p>
    <w:p w:rsidR="00687F4B" w:rsidRDefault="00687F4B" w:rsidP="00687F4B">
      <w:pPr>
        <w:rPr>
          <w:b/>
          <w:lang w:val="en-US"/>
        </w:rPr>
      </w:pPr>
      <w:r w:rsidRPr="00687F4B">
        <w:rPr>
          <w:b/>
          <w:lang w:val="en-US"/>
        </w:rPr>
        <w:t>Analysis of provided solution:</w:t>
      </w:r>
    </w:p>
    <w:p w:rsidR="00687F4B" w:rsidRDefault="00687F4B" w:rsidP="00687F4B">
      <w:pPr>
        <w:rPr>
          <w:lang w:val="en-US"/>
        </w:rPr>
      </w:pPr>
      <w:r>
        <w:rPr>
          <w:lang w:val="en-US"/>
        </w:rPr>
        <w:tab/>
        <w:t>The provided solution implements the Floyd-</w:t>
      </w:r>
      <w:r w:rsidR="00B924C6">
        <w:rPr>
          <w:lang w:val="en-US"/>
        </w:rPr>
        <w:t>M</w:t>
      </w:r>
      <w:r>
        <w:rPr>
          <w:lang w:val="en-US"/>
        </w:rPr>
        <w:t>arshall algorithm, although the weights are all set to 1, as the spec for the problem does not indicate any particular weight between each node. It then tests various pairs of nodes, although after employing the algorithm these are simply as fast as it takes to access the locations within the modified graph.</w:t>
      </w:r>
    </w:p>
    <w:p w:rsidR="00687F4B" w:rsidRDefault="00687F4B" w:rsidP="00687F4B">
      <w:pPr>
        <w:rPr>
          <w:b/>
          <w:lang w:val="en-US"/>
        </w:rPr>
      </w:pPr>
      <w:r>
        <w:rPr>
          <w:b/>
          <w:lang w:val="en-US"/>
        </w:rPr>
        <w:t>Plan to test running time:</w:t>
      </w:r>
    </w:p>
    <w:p w:rsidR="00687F4B" w:rsidRDefault="00687F4B" w:rsidP="00687F4B">
      <w:pPr>
        <w:rPr>
          <w:lang w:val="en-US"/>
        </w:rPr>
      </w:pPr>
      <w:r>
        <w:rPr>
          <w:lang w:val="en-US"/>
        </w:rPr>
        <w:tab/>
        <w:t>In order to test the running time, I modified the program to accept various sizes of graphs</w:t>
      </w:r>
      <w:r w:rsidR="00B924C6">
        <w:rPr>
          <w:lang w:val="en-US"/>
        </w:rPr>
        <w:t>, and then removed the functionality of testing data points, as they were not part of the actual algorithm.</w:t>
      </w:r>
      <w:r>
        <w:rPr>
          <w:lang w:val="en-US"/>
        </w:rPr>
        <w:t xml:space="preserve"> I then created a program that generated test inputs for these sizes by picking a random number of higher numbered neighbors for each country, and then assigning those neighbors randomly. This did not guarantee that all countries were connected and included repeats, but this did not seriously hinder the progression of the algorithm and the likelihood of ending with a separated graph was extremely low.</w:t>
      </w:r>
    </w:p>
    <w:p w:rsidR="00687F4B" w:rsidRDefault="00687F4B" w:rsidP="00687F4B">
      <w:pPr>
        <w:rPr>
          <w:lang w:val="en-US"/>
        </w:rPr>
      </w:pPr>
      <w:r>
        <w:rPr>
          <w:lang w:val="en-US"/>
        </w:rPr>
        <w:tab/>
        <w:t>Using the modified original program and my own input generator, I wrote a script to automate the process of testing different inputs and concatenated the results into</w:t>
      </w:r>
      <w:r w:rsidR="00B924C6">
        <w:rPr>
          <w:lang w:val="en-US"/>
        </w:rPr>
        <w:t xml:space="preserve"> 1 file for analysis via excel.</w:t>
      </w:r>
    </w:p>
    <w:p w:rsidR="00B924C6" w:rsidRDefault="00687F4B" w:rsidP="00687F4B">
      <w:pPr>
        <w:rPr>
          <w:lang w:val="en-US"/>
        </w:rPr>
      </w:pPr>
      <w:r>
        <w:rPr>
          <w:b/>
          <w:lang w:val="en-US"/>
        </w:rPr>
        <w:t>Theoretical results for the number of min operations:</w:t>
      </w:r>
      <w:r>
        <w:rPr>
          <w:lang w:val="en-US"/>
        </w:rPr>
        <w:t xml:space="preserve"> The theoretical number of operations for each size m input is m^3.</w:t>
      </w:r>
    </w:p>
    <w:p w:rsidR="00B924C6" w:rsidRPr="00B924C6" w:rsidRDefault="00B924C6" w:rsidP="00687F4B">
      <w:pPr>
        <w:rPr>
          <w:lang w:val="en-US"/>
        </w:rPr>
      </w:pPr>
      <w:r>
        <w:rPr>
          <w:b/>
          <w:lang w:val="en-US"/>
        </w:rPr>
        <w:t>Experimental Results:</w:t>
      </w:r>
      <w:r>
        <w:rPr>
          <w:lang w:val="en-US"/>
        </w:rPr>
        <w:fldChar w:fldCharType="begin"/>
      </w:r>
      <w:r>
        <w:rPr>
          <w:lang w:val="en-US"/>
        </w:rPr>
        <w:instrText xml:space="preserve"> LINK Excel.Sheet.12 "E:\\Junior Fall Semester\\CS315\\Homework 7\\Hmwk7.xlsx" "Sheet1!R1C1:R25C3" \a \f 5 \h  \* MERGEFORMAT </w:instrText>
      </w:r>
      <w:r>
        <w:rPr>
          <w:lang w:val="en-US"/>
        </w:rPr>
        <w:fldChar w:fldCharType="separate"/>
      </w:r>
    </w:p>
    <w:tbl>
      <w:tblPr>
        <w:tblStyle w:val="TableGrid"/>
        <w:tblW w:w="2880" w:type="dxa"/>
        <w:tblLook w:val="04A0" w:firstRow="1" w:lastRow="0" w:firstColumn="1" w:lastColumn="0" w:noHBand="0" w:noVBand="1"/>
      </w:tblPr>
      <w:tblGrid>
        <w:gridCol w:w="960"/>
        <w:gridCol w:w="1211"/>
        <w:gridCol w:w="1053"/>
      </w:tblGrid>
      <w:tr w:rsidR="00B924C6" w:rsidRPr="00B924C6" w:rsidTr="00B924C6">
        <w:trPr>
          <w:trHeight w:val="300"/>
        </w:trPr>
        <w:tc>
          <w:tcPr>
            <w:tcW w:w="960" w:type="dxa"/>
            <w:noWrap/>
            <w:hideMark/>
          </w:tcPr>
          <w:p w:rsidR="00B924C6" w:rsidRPr="00B924C6" w:rsidRDefault="00B924C6" w:rsidP="00B924C6">
            <w:r>
              <w:t>m</w:t>
            </w:r>
          </w:p>
        </w:tc>
        <w:tc>
          <w:tcPr>
            <w:tcW w:w="960" w:type="dxa"/>
            <w:noWrap/>
            <w:hideMark/>
          </w:tcPr>
          <w:p w:rsidR="00B924C6" w:rsidRPr="00B924C6" w:rsidRDefault="009473AA" w:rsidP="00B924C6">
            <w:r>
              <w:t xml:space="preserve">Min </w:t>
            </w:r>
            <w:proofErr w:type="spellStart"/>
            <w:r w:rsidR="00B924C6">
              <w:t>Operations</w:t>
            </w:r>
            <w:proofErr w:type="spellEnd"/>
          </w:p>
        </w:tc>
        <w:tc>
          <w:tcPr>
            <w:tcW w:w="960" w:type="dxa"/>
            <w:noWrap/>
            <w:hideMark/>
          </w:tcPr>
          <w:p w:rsidR="00B924C6" w:rsidRPr="00B924C6" w:rsidRDefault="00B924C6" w:rsidP="00B924C6">
            <w:r>
              <w:t>Running Time</w:t>
            </w:r>
            <w:r w:rsidR="009473AA">
              <w:t xml:space="preserve"> (s)</w:t>
            </w:r>
          </w:p>
        </w:tc>
        <w:bookmarkStart w:id="0" w:name="_GoBack"/>
        <w:bookmarkEnd w:id="0"/>
      </w:tr>
      <w:tr w:rsidR="00B924C6" w:rsidRPr="00B924C6" w:rsidTr="00B924C6">
        <w:trPr>
          <w:trHeight w:val="300"/>
        </w:trPr>
        <w:tc>
          <w:tcPr>
            <w:tcW w:w="960" w:type="dxa"/>
            <w:noWrap/>
          </w:tcPr>
          <w:p w:rsidR="00B924C6" w:rsidRPr="00B924C6" w:rsidRDefault="00B924C6" w:rsidP="00B924C6">
            <w:r>
              <w:t>10</w:t>
            </w:r>
          </w:p>
        </w:tc>
        <w:tc>
          <w:tcPr>
            <w:tcW w:w="960" w:type="dxa"/>
            <w:noWrap/>
          </w:tcPr>
          <w:p w:rsidR="00B924C6" w:rsidRPr="00B924C6" w:rsidRDefault="00B924C6" w:rsidP="00B924C6">
            <w:r>
              <w:t>1000</w:t>
            </w:r>
          </w:p>
        </w:tc>
        <w:tc>
          <w:tcPr>
            <w:tcW w:w="960" w:type="dxa"/>
            <w:noWrap/>
          </w:tcPr>
          <w:p w:rsidR="00B924C6" w:rsidRPr="00B924C6" w:rsidRDefault="00B924C6" w:rsidP="00B924C6">
            <w:r>
              <w:t>3.30E-05</w:t>
            </w:r>
          </w:p>
        </w:tc>
      </w:tr>
      <w:tr w:rsidR="00B924C6" w:rsidRPr="00B924C6" w:rsidTr="00B924C6">
        <w:trPr>
          <w:trHeight w:val="300"/>
        </w:trPr>
        <w:tc>
          <w:tcPr>
            <w:tcW w:w="960" w:type="dxa"/>
            <w:noWrap/>
            <w:hideMark/>
          </w:tcPr>
          <w:p w:rsidR="00B924C6" w:rsidRPr="00B924C6" w:rsidRDefault="00B924C6" w:rsidP="00B924C6">
            <w:r w:rsidRPr="00B924C6">
              <w:t>20</w:t>
            </w:r>
          </w:p>
        </w:tc>
        <w:tc>
          <w:tcPr>
            <w:tcW w:w="960" w:type="dxa"/>
            <w:noWrap/>
            <w:hideMark/>
          </w:tcPr>
          <w:p w:rsidR="00B924C6" w:rsidRPr="00B924C6" w:rsidRDefault="00B924C6" w:rsidP="00B924C6">
            <w:r w:rsidRPr="00B924C6">
              <w:t>8000</w:t>
            </w:r>
          </w:p>
        </w:tc>
        <w:tc>
          <w:tcPr>
            <w:tcW w:w="960" w:type="dxa"/>
            <w:noWrap/>
            <w:hideMark/>
          </w:tcPr>
          <w:p w:rsidR="00B924C6" w:rsidRPr="00B924C6" w:rsidRDefault="00B924C6" w:rsidP="00B924C6">
            <w:r w:rsidRPr="00B924C6">
              <w:t>0.000125</w:t>
            </w:r>
          </w:p>
        </w:tc>
      </w:tr>
      <w:tr w:rsidR="00B924C6" w:rsidRPr="00B924C6" w:rsidTr="00B924C6">
        <w:trPr>
          <w:trHeight w:val="300"/>
        </w:trPr>
        <w:tc>
          <w:tcPr>
            <w:tcW w:w="960" w:type="dxa"/>
            <w:noWrap/>
            <w:hideMark/>
          </w:tcPr>
          <w:p w:rsidR="00B924C6" w:rsidRPr="00B924C6" w:rsidRDefault="00B924C6" w:rsidP="00B924C6">
            <w:r w:rsidRPr="00B924C6">
              <w:t>30</w:t>
            </w:r>
          </w:p>
        </w:tc>
        <w:tc>
          <w:tcPr>
            <w:tcW w:w="960" w:type="dxa"/>
            <w:noWrap/>
            <w:hideMark/>
          </w:tcPr>
          <w:p w:rsidR="00B924C6" w:rsidRPr="00B924C6" w:rsidRDefault="00B924C6" w:rsidP="00B924C6">
            <w:r w:rsidRPr="00B924C6">
              <w:t>27000</w:t>
            </w:r>
          </w:p>
        </w:tc>
        <w:tc>
          <w:tcPr>
            <w:tcW w:w="960" w:type="dxa"/>
            <w:noWrap/>
            <w:hideMark/>
          </w:tcPr>
          <w:p w:rsidR="00B924C6" w:rsidRPr="00B924C6" w:rsidRDefault="00B924C6" w:rsidP="00B924C6">
            <w:r w:rsidRPr="00B924C6">
              <w:t>0.000422</w:t>
            </w:r>
          </w:p>
        </w:tc>
      </w:tr>
      <w:tr w:rsidR="00B924C6" w:rsidRPr="00B924C6" w:rsidTr="00B924C6">
        <w:trPr>
          <w:trHeight w:val="300"/>
        </w:trPr>
        <w:tc>
          <w:tcPr>
            <w:tcW w:w="960" w:type="dxa"/>
            <w:noWrap/>
            <w:hideMark/>
          </w:tcPr>
          <w:p w:rsidR="00B924C6" w:rsidRPr="00B924C6" w:rsidRDefault="00B924C6" w:rsidP="00B924C6">
            <w:r w:rsidRPr="00B924C6">
              <w:t>40</w:t>
            </w:r>
          </w:p>
        </w:tc>
        <w:tc>
          <w:tcPr>
            <w:tcW w:w="960" w:type="dxa"/>
            <w:noWrap/>
            <w:hideMark/>
          </w:tcPr>
          <w:p w:rsidR="00B924C6" w:rsidRPr="00B924C6" w:rsidRDefault="00B924C6" w:rsidP="00B924C6">
            <w:r w:rsidRPr="00B924C6">
              <w:t>64000</w:t>
            </w:r>
          </w:p>
        </w:tc>
        <w:tc>
          <w:tcPr>
            <w:tcW w:w="960" w:type="dxa"/>
            <w:noWrap/>
            <w:hideMark/>
          </w:tcPr>
          <w:p w:rsidR="00B924C6" w:rsidRPr="00B924C6" w:rsidRDefault="00B924C6" w:rsidP="00B924C6">
            <w:r w:rsidRPr="00B924C6">
              <w:t>0.000917</w:t>
            </w:r>
          </w:p>
        </w:tc>
      </w:tr>
      <w:tr w:rsidR="00B924C6" w:rsidRPr="00B924C6" w:rsidTr="00B924C6">
        <w:trPr>
          <w:trHeight w:val="300"/>
        </w:trPr>
        <w:tc>
          <w:tcPr>
            <w:tcW w:w="960" w:type="dxa"/>
            <w:noWrap/>
            <w:hideMark/>
          </w:tcPr>
          <w:p w:rsidR="00B924C6" w:rsidRPr="00B924C6" w:rsidRDefault="00B924C6" w:rsidP="00B924C6">
            <w:r w:rsidRPr="00B924C6">
              <w:t>50</w:t>
            </w:r>
          </w:p>
        </w:tc>
        <w:tc>
          <w:tcPr>
            <w:tcW w:w="960" w:type="dxa"/>
            <w:noWrap/>
            <w:hideMark/>
          </w:tcPr>
          <w:p w:rsidR="00B924C6" w:rsidRPr="00B924C6" w:rsidRDefault="00B924C6" w:rsidP="00B924C6">
            <w:r w:rsidRPr="00B924C6">
              <w:t>125000</w:t>
            </w:r>
          </w:p>
        </w:tc>
        <w:tc>
          <w:tcPr>
            <w:tcW w:w="960" w:type="dxa"/>
            <w:noWrap/>
            <w:hideMark/>
          </w:tcPr>
          <w:p w:rsidR="00B924C6" w:rsidRPr="00B924C6" w:rsidRDefault="00B924C6" w:rsidP="00B924C6">
            <w:r w:rsidRPr="00B924C6">
              <w:t>0.001887</w:t>
            </w:r>
          </w:p>
        </w:tc>
      </w:tr>
      <w:tr w:rsidR="00B924C6" w:rsidRPr="00B924C6" w:rsidTr="00B924C6">
        <w:trPr>
          <w:trHeight w:val="300"/>
        </w:trPr>
        <w:tc>
          <w:tcPr>
            <w:tcW w:w="960" w:type="dxa"/>
            <w:noWrap/>
            <w:hideMark/>
          </w:tcPr>
          <w:p w:rsidR="00B924C6" w:rsidRPr="00B924C6" w:rsidRDefault="00B924C6" w:rsidP="00B924C6">
            <w:r w:rsidRPr="00B924C6">
              <w:t>60</w:t>
            </w:r>
          </w:p>
        </w:tc>
        <w:tc>
          <w:tcPr>
            <w:tcW w:w="960" w:type="dxa"/>
            <w:noWrap/>
            <w:hideMark/>
          </w:tcPr>
          <w:p w:rsidR="00B924C6" w:rsidRPr="00B924C6" w:rsidRDefault="00B924C6" w:rsidP="00B924C6">
            <w:r w:rsidRPr="00B924C6">
              <w:t>216000</w:t>
            </w:r>
          </w:p>
        </w:tc>
        <w:tc>
          <w:tcPr>
            <w:tcW w:w="960" w:type="dxa"/>
            <w:noWrap/>
            <w:hideMark/>
          </w:tcPr>
          <w:p w:rsidR="00B924C6" w:rsidRPr="00B924C6" w:rsidRDefault="00B924C6" w:rsidP="00B924C6">
            <w:r w:rsidRPr="00B924C6">
              <w:t>0.00286</w:t>
            </w:r>
          </w:p>
        </w:tc>
      </w:tr>
      <w:tr w:rsidR="00B924C6" w:rsidRPr="00B924C6" w:rsidTr="00B924C6">
        <w:trPr>
          <w:trHeight w:val="300"/>
        </w:trPr>
        <w:tc>
          <w:tcPr>
            <w:tcW w:w="960" w:type="dxa"/>
            <w:noWrap/>
            <w:hideMark/>
          </w:tcPr>
          <w:p w:rsidR="00B924C6" w:rsidRPr="00B924C6" w:rsidRDefault="00B924C6" w:rsidP="00B924C6">
            <w:r w:rsidRPr="00B924C6">
              <w:t>70</w:t>
            </w:r>
          </w:p>
        </w:tc>
        <w:tc>
          <w:tcPr>
            <w:tcW w:w="960" w:type="dxa"/>
            <w:noWrap/>
            <w:hideMark/>
          </w:tcPr>
          <w:p w:rsidR="00B924C6" w:rsidRPr="00B924C6" w:rsidRDefault="00B924C6" w:rsidP="00B924C6">
            <w:r w:rsidRPr="00B924C6">
              <w:t>343000</w:t>
            </w:r>
          </w:p>
        </w:tc>
        <w:tc>
          <w:tcPr>
            <w:tcW w:w="960" w:type="dxa"/>
            <w:noWrap/>
            <w:hideMark/>
          </w:tcPr>
          <w:p w:rsidR="00B924C6" w:rsidRPr="00B924C6" w:rsidRDefault="00B924C6" w:rsidP="00B924C6">
            <w:r w:rsidRPr="00B924C6">
              <w:t>0.004549</w:t>
            </w:r>
          </w:p>
        </w:tc>
      </w:tr>
      <w:tr w:rsidR="00B924C6" w:rsidRPr="00B924C6" w:rsidTr="00B924C6">
        <w:trPr>
          <w:trHeight w:val="300"/>
        </w:trPr>
        <w:tc>
          <w:tcPr>
            <w:tcW w:w="960" w:type="dxa"/>
            <w:noWrap/>
            <w:hideMark/>
          </w:tcPr>
          <w:p w:rsidR="00B924C6" w:rsidRPr="00B924C6" w:rsidRDefault="00B924C6" w:rsidP="00B924C6">
            <w:r w:rsidRPr="00B924C6">
              <w:t>80</w:t>
            </w:r>
          </w:p>
        </w:tc>
        <w:tc>
          <w:tcPr>
            <w:tcW w:w="960" w:type="dxa"/>
            <w:noWrap/>
            <w:hideMark/>
          </w:tcPr>
          <w:p w:rsidR="00B924C6" w:rsidRPr="00B924C6" w:rsidRDefault="00B924C6" w:rsidP="00B924C6">
            <w:r w:rsidRPr="00B924C6">
              <w:t>512000</w:t>
            </w:r>
          </w:p>
        </w:tc>
        <w:tc>
          <w:tcPr>
            <w:tcW w:w="960" w:type="dxa"/>
            <w:noWrap/>
            <w:hideMark/>
          </w:tcPr>
          <w:p w:rsidR="00B924C6" w:rsidRPr="00B924C6" w:rsidRDefault="00B924C6" w:rsidP="00B924C6">
            <w:r w:rsidRPr="00B924C6">
              <w:t>0.006381</w:t>
            </w:r>
          </w:p>
        </w:tc>
      </w:tr>
      <w:tr w:rsidR="00B924C6" w:rsidRPr="00B924C6" w:rsidTr="00B924C6">
        <w:trPr>
          <w:trHeight w:val="300"/>
        </w:trPr>
        <w:tc>
          <w:tcPr>
            <w:tcW w:w="960" w:type="dxa"/>
            <w:noWrap/>
            <w:hideMark/>
          </w:tcPr>
          <w:p w:rsidR="00B924C6" w:rsidRPr="00B924C6" w:rsidRDefault="00B924C6" w:rsidP="00B924C6">
            <w:r w:rsidRPr="00B924C6">
              <w:t>90</w:t>
            </w:r>
          </w:p>
        </w:tc>
        <w:tc>
          <w:tcPr>
            <w:tcW w:w="960" w:type="dxa"/>
            <w:noWrap/>
            <w:hideMark/>
          </w:tcPr>
          <w:p w:rsidR="00B924C6" w:rsidRPr="00B924C6" w:rsidRDefault="00B924C6" w:rsidP="00B924C6">
            <w:r w:rsidRPr="00B924C6">
              <w:t>729000</w:t>
            </w:r>
          </w:p>
        </w:tc>
        <w:tc>
          <w:tcPr>
            <w:tcW w:w="960" w:type="dxa"/>
            <w:noWrap/>
            <w:hideMark/>
          </w:tcPr>
          <w:p w:rsidR="00B924C6" w:rsidRPr="00B924C6" w:rsidRDefault="00B924C6" w:rsidP="00B924C6">
            <w:r w:rsidRPr="00B924C6">
              <w:t>0.008801</w:t>
            </w:r>
          </w:p>
        </w:tc>
      </w:tr>
      <w:tr w:rsidR="00B924C6" w:rsidRPr="00B924C6" w:rsidTr="00B924C6">
        <w:trPr>
          <w:trHeight w:val="300"/>
        </w:trPr>
        <w:tc>
          <w:tcPr>
            <w:tcW w:w="960" w:type="dxa"/>
            <w:noWrap/>
            <w:hideMark/>
          </w:tcPr>
          <w:p w:rsidR="00B924C6" w:rsidRPr="00B924C6" w:rsidRDefault="00B924C6" w:rsidP="00B924C6">
            <w:r w:rsidRPr="00B924C6">
              <w:t>100</w:t>
            </w:r>
          </w:p>
        </w:tc>
        <w:tc>
          <w:tcPr>
            <w:tcW w:w="960" w:type="dxa"/>
            <w:noWrap/>
            <w:hideMark/>
          </w:tcPr>
          <w:p w:rsidR="00B924C6" w:rsidRPr="00B924C6" w:rsidRDefault="00B924C6" w:rsidP="00B924C6">
            <w:r w:rsidRPr="00B924C6">
              <w:t>1000000</w:t>
            </w:r>
          </w:p>
        </w:tc>
        <w:tc>
          <w:tcPr>
            <w:tcW w:w="960" w:type="dxa"/>
            <w:noWrap/>
            <w:hideMark/>
          </w:tcPr>
          <w:p w:rsidR="00B924C6" w:rsidRPr="00B924C6" w:rsidRDefault="00B924C6" w:rsidP="00B924C6">
            <w:r w:rsidRPr="00B924C6">
              <w:t>0.011252</w:t>
            </w:r>
          </w:p>
        </w:tc>
      </w:tr>
      <w:tr w:rsidR="00B924C6" w:rsidRPr="00B924C6" w:rsidTr="00B924C6">
        <w:trPr>
          <w:trHeight w:val="300"/>
        </w:trPr>
        <w:tc>
          <w:tcPr>
            <w:tcW w:w="960" w:type="dxa"/>
            <w:noWrap/>
            <w:hideMark/>
          </w:tcPr>
          <w:p w:rsidR="00B924C6" w:rsidRPr="00B924C6" w:rsidRDefault="00B924C6" w:rsidP="00B924C6">
            <w:r w:rsidRPr="00B924C6">
              <w:t>110</w:t>
            </w:r>
          </w:p>
        </w:tc>
        <w:tc>
          <w:tcPr>
            <w:tcW w:w="960" w:type="dxa"/>
            <w:noWrap/>
            <w:hideMark/>
          </w:tcPr>
          <w:p w:rsidR="00B924C6" w:rsidRPr="00B924C6" w:rsidRDefault="00B924C6" w:rsidP="00B924C6">
            <w:r w:rsidRPr="00B924C6">
              <w:t>1331000</w:t>
            </w:r>
          </w:p>
        </w:tc>
        <w:tc>
          <w:tcPr>
            <w:tcW w:w="960" w:type="dxa"/>
            <w:noWrap/>
            <w:hideMark/>
          </w:tcPr>
          <w:p w:rsidR="00B924C6" w:rsidRPr="00B924C6" w:rsidRDefault="00B924C6" w:rsidP="00B924C6">
            <w:r w:rsidRPr="00B924C6">
              <w:t>0.0137</w:t>
            </w:r>
          </w:p>
        </w:tc>
      </w:tr>
      <w:tr w:rsidR="00B924C6" w:rsidRPr="00B924C6" w:rsidTr="00B924C6">
        <w:trPr>
          <w:trHeight w:val="300"/>
        </w:trPr>
        <w:tc>
          <w:tcPr>
            <w:tcW w:w="960" w:type="dxa"/>
            <w:noWrap/>
            <w:hideMark/>
          </w:tcPr>
          <w:p w:rsidR="00B924C6" w:rsidRPr="00B924C6" w:rsidRDefault="00B924C6" w:rsidP="00B924C6">
            <w:r w:rsidRPr="00B924C6">
              <w:t>120</w:t>
            </w:r>
          </w:p>
        </w:tc>
        <w:tc>
          <w:tcPr>
            <w:tcW w:w="960" w:type="dxa"/>
            <w:noWrap/>
            <w:hideMark/>
          </w:tcPr>
          <w:p w:rsidR="00B924C6" w:rsidRPr="00B924C6" w:rsidRDefault="00B924C6" w:rsidP="00B924C6">
            <w:r w:rsidRPr="00B924C6">
              <w:t>1728000</w:t>
            </w:r>
          </w:p>
        </w:tc>
        <w:tc>
          <w:tcPr>
            <w:tcW w:w="960" w:type="dxa"/>
            <w:noWrap/>
            <w:hideMark/>
          </w:tcPr>
          <w:p w:rsidR="00B924C6" w:rsidRPr="00B924C6" w:rsidRDefault="00B924C6" w:rsidP="00B924C6">
            <w:r w:rsidRPr="00B924C6">
              <w:t>0.016854</w:t>
            </w:r>
          </w:p>
        </w:tc>
      </w:tr>
      <w:tr w:rsidR="00B924C6" w:rsidRPr="00B924C6" w:rsidTr="00B924C6">
        <w:trPr>
          <w:trHeight w:val="300"/>
        </w:trPr>
        <w:tc>
          <w:tcPr>
            <w:tcW w:w="960" w:type="dxa"/>
            <w:noWrap/>
            <w:hideMark/>
          </w:tcPr>
          <w:p w:rsidR="00B924C6" w:rsidRPr="00B924C6" w:rsidRDefault="00B924C6" w:rsidP="00B924C6">
            <w:r w:rsidRPr="00B924C6">
              <w:t>130</w:t>
            </w:r>
          </w:p>
        </w:tc>
        <w:tc>
          <w:tcPr>
            <w:tcW w:w="960" w:type="dxa"/>
            <w:noWrap/>
            <w:hideMark/>
          </w:tcPr>
          <w:p w:rsidR="00B924C6" w:rsidRPr="00B924C6" w:rsidRDefault="00B924C6" w:rsidP="00B924C6">
            <w:r w:rsidRPr="00B924C6">
              <w:t>2197000</w:t>
            </w:r>
          </w:p>
        </w:tc>
        <w:tc>
          <w:tcPr>
            <w:tcW w:w="960" w:type="dxa"/>
            <w:noWrap/>
            <w:hideMark/>
          </w:tcPr>
          <w:p w:rsidR="00B924C6" w:rsidRPr="00B924C6" w:rsidRDefault="00B924C6" w:rsidP="00B924C6">
            <w:r w:rsidRPr="00B924C6">
              <w:t>0.01969</w:t>
            </w:r>
          </w:p>
        </w:tc>
      </w:tr>
      <w:tr w:rsidR="00B924C6" w:rsidRPr="00B924C6" w:rsidTr="00B924C6">
        <w:trPr>
          <w:trHeight w:val="300"/>
        </w:trPr>
        <w:tc>
          <w:tcPr>
            <w:tcW w:w="960" w:type="dxa"/>
            <w:noWrap/>
            <w:hideMark/>
          </w:tcPr>
          <w:p w:rsidR="00B924C6" w:rsidRPr="00B924C6" w:rsidRDefault="00B924C6" w:rsidP="00B924C6">
            <w:r w:rsidRPr="00B924C6">
              <w:t>140</w:t>
            </w:r>
          </w:p>
        </w:tc>
        <w:tc>
          <w:tcPr>
            <w:tcW w:w="960" w:type="dxa"/>
            <w:noWrap/>
            <w:hideMark/>
          </w:tcPr>
          <w:p w:rsidR="00B924C6" w:rsidRPr="00B924C6" w:rsidRDefault="00B924C6" w:rsidP="00B924C6">
            <w:r w:rsidRPr="00B924C6">
              <w:t>2744000</w:t>
            </w:r>
          </w:p>
        </w:tc>
        <w:tc>
          <w:tcPr>
            <w:tcW w:w="960" w:type="dxa"/>
            <w:noWrap/>
            <w:hideMark/>
          </w:tcPr>
          <w:p w:rsidR="00B924C6" w:rsidRPr="00B924C6" w:rsidRDefault="00B924C6" w:rsidP="00B924C6">
            <w:r w:rsidRPr="00B924C6">
              <w:t>0.024136</w:t>
            </w:r>
          </w:p>
        </w:tc>
      </w:tr>
      <w:tr w:rsidR="00B924C6" w:rsidRPr="00B924C6" w:rsidTr="00B924C6">
        <w:trPr>
          <w:trHeight w:val="300"/>
        </w:trPr>
        <w:tc>
          <w:tcPr>
            <w:tcW w:w="960" w:type="dxa"/>
            <w:noWrap/>
            <w:hideMark/>
          </w:tcPr>
          <w:p w:rsidR="00B924C6" w:rsidRPr="00B924C6" w:rsidRDefault="00B924C6" w:rsidP="00B924C6">
            <w:r w:rsidRPr="00B924C6">
              <w:t>150</w:t>
            </w:r>
          </w:p>
        </w:tc>
        <w:tc>
          <w:tcPr>
            <w:tcW w:w="960" w:type="dxa"/>
            <w:noWrap/>
            <w:hideMark/>
          </w:tcPr>
          <w:p w:rsidR="00B924C6" w:rsidRPr="00B924C6" w:rsidRDefault="00B924C6" w:rsidP="00B924C6">
            <w:r w:rsidRPr="00B924C6">
              <w:t>3375000</w:t>
            </w:r>
          </w:p>
        </w:tc>
        <w:tc>
          <w:tcPr>
            <w:tcW w:w="960" w:type="dxa"/>
            <w:noWrap/>
            <w:hideMark/>
          </w:tcPr>
          <w:p w:rsidR="00B924C6" w:rsidRPr="00B924C6" w:rsidRDefault="00B924C6" w:rsidP="00B924C6">
            <w:r w:rsidRPr="00B924C6">
              <w:t>0.029945</w:t>
            </w:r>
          </w:p>
        </w:tc>
      </w:tr>
      <w:tr w:rsidR="00B924C6" w:rsidRPr="00B924C6" w:rsidTr="00B924C6">
        <w:trPr>
          <w:trHeight w:val="300"/>
        </w:trPr>
        <w:tc>
          <w:tcPr>
            <w:tcW w:w="960" w:type="dxa"/>
            <w:noWrap/>
            <w:hideMark/>
          </w:tcPr>
          <w:p w:rsidR="00B924C6" w:rsidRPr="00B924C6" w:rsidRDefault="00B924C6" w:rsidP="00B924C6">
            <w:r w:rsidRPr="00B924C6">
              <w:t>160</w:t>
            </w:r>
          </w:p>
        </w:tc>
        <w:tc>
          <w:tcPr>
            <w:tcW w:w="960" w:type="dxa"/>
            <w:noWrap/>
            <w:hideMark/>
          </w:tcPr>
          <w:p w:rsidR="00B924C6" w:rsidRPr="00B924C6" w:rsidRDefault="00B924C6" w:rsidP="00B924C6">
            <w:r w:rsidRPr="00B924C6">
              <w:t>4096000</w:t>
            </w:r>
          </w:p>
        </w:tc>
        <w:tc>
          <w:tcPr>
            <w:tcW w:w="960" w:type="dxa"/>
            <w:noWrap/>
            <w:hideMark/>
          </w:tcPr>
          <w:p w:rsidR="00B924C6" w:rsidRPr="00B924C6" w:rsidRDefault="00B924C6" w:rsidP="00B924C6">
            <w:r w:rsidRPr="00B924C6">
              <w:t>0.035673</w:t>
            </w:r>
          </w:p>
        </w:tc>
      </w:tr>
      <w:tr w:rsidR="00B924C6" w:rsidRPr="00B924C6" w:rsidTr="00B924C6">
        <w:trPr>
          <w:trHeight w:val="300"/>
        </w:trPr>
        <w:tc>
          <w:tcPr>
            <w:tcW w:w="960" w:type="dxa"/>
            <w:noWrap/>
            <w:hideMark/>
          </w:tcPr>
          <w:p w:rsidR="00B924C6" w:rsidRPr="00B924C6" w:rsidRDefault="00B924C6" w:rsidP="00B924C6">
            <w:r w:rsidRPr="00B924C6">
              <w:t>170</w:t>
            </w:r>
          </w:p>
        </w:tc>
        <w:tc>
          <w:tcPr>
            <w:tcW w:w="960" w:type="dxa"/>
            <w:noWrap/>
            <w:hideMark/>
          </w:tcPr>
          <w:p w:rsidR="00B924C6" w:rsidRPr="00B924C6" w:rsidRDefault="00B924C6" w:rsidP="00B924C6">
            <w:r w:rsidRPr="00B924C6">
              <w:t>4913000</w:t>
            </w:r>
          </w:p>
        </w:tc>
        <w:tc>
          <w:tcPr>
            <w:tcW w:w="960" w:type="dxa"/>
            <w:noWrap/>
            <w:hideMark/>
          </w:tcPr>
          <w:p w:rsidR="00B924C6" w:rsidRPr="00B924C6" w:rsidRDefault="00B924C6" w:rsidP="00B924C6">
            <w:r w:rsidRPr="00B924C6">
              <w:t>0.043217</w:t>
            </w:r>
          </w:p>
        </w:tc>
      </w:tr>
      <w:tr w:rsidR="00B924C6" w:rsidRPr="00B924C6" w:rsidTr="00B924C6">
        <w:trPr>
          <w:trHeight w:val="300"/>
        </w:trPr>
        <w:tc>
          <w:tcPr>
            <w:tcW w:w="960" w:type="dxa"/>
            <w:noWrap/>
            <w:hideMark/>
          </w:tcPr>
          <w:p w:rsidR="00B924C6" w:rsidRPr="00B924C6" w:rsidRDefault="00B924C6" w:rsidP="00B924C6">
            <w:r w:rsidRPr="00B924C6">
              <w:t>180</w:t>
            </w:r>
          </w:p>
        </w:tc>
        <w:tc>
          <w:tcPr>
            <w:tcW w:w="960" w:type="dxa"/>
            <w:noWrap/>
            <w:hideMark/>
          </w:tcPr>
          <w:p w:rsidR="00B924C6" w:rsidRPr="00B924C6" w:rsidRDefault="00B924C6" w:rsidP="00B924C6">
            <w:r w:rsidRPr="00B924C6">
              <w:t>5832000</w:t>
            </w:r>
          </w:p>
        </w:tc>
        <w:tc>
          <w:tcPr>
            <w:tcW w:w="960" w:type="dxa"/>
            <w:noWrap/>
            <w:hideMark/>
          </w:tcPr>
          <w:p w:rsidR="00B924C6" w:rsidRPr="00B924C6" w:rsidRDefault="00B924C6" w:rsidP="00B924C6">
            <w:r w:rsidRPr="00B924C6">
              <w:t>0.050908</w:t>
            </w:r>
          </w:p>
        </w:tc>
      </w:tr>
      <w:tr w:rsidR="00B924C6" w:rsidRPr="00B924C6" w:rsidTr="00B924C6">
        <w:trPr>
          <w:trHeight w:val="300"/>
        </w:trPr>
        <w:tc>
          <w:tcPr>
            <w:tcW w:w="960" w:type="dxa"/>
            <w:noWrap/>
            <w:hideMark/>
          </w:tcPr>
          <w:p w:rsidR="00B924C6" w:rsidRPr="00B924C6" w:rsidRDefault="00B924C6" w:rsidP="00B924C6">
            <w:r w:rsidRPr="00B924C6">
              <w:lastRenderedPageBreak/>
              <w:t>190</w:t>
            </w:r>
          </w:p>
        </w:tc>
        <w:tc>
          <w:tcPr>
            <w:tcW w:w="960" w:type="dxa"/>
            <w:noWrap/>
            <w:hideMark/>
          </w:tcPr>
          <w:p w:rsidR="00B924C6" w:rsidRPr="00B924C6" w:rsidRDefault="00B924C6" w:rsidP="00B924C6">
            <w:r w:rsidRPr="00B924C6">
              <w:t>6859000</w:t>
            </w:r>
          </w:p>
        </w:tc>
        <w:tc>
          <w:tcPr>
            <w:tcW w:w="960" w:type="dxa"/>
            <w:noWrap/>
            <w:hideMark/>
          </w:tcPr>
          <w:p w:rsidR="00B924C6" w:rsidRPr="00B924C6" w:rsidRDefault="00B924C6" w:rsidP="00B924C6">
            <w:r w:rsidRPr="00B924C6">
              <w:t>0.061063</w:t>
            </w:r>
          </w:p>
        </w:tc>
      </w:tr>
      <w:tr w:rsidR="00B924C6" w:rsidRPr="00B924C6" w:rsidTr="00B924C6">
        <w:trPr>
          <w:trHeight w:val="300"/>
        </w:trPr>
        <w:tc>
          <w:tcPr>
            <w:tcW w:w="960" w:type="dxa"/>
            <w:noWrap/>
            <w:hideMark/>
          </w:tcPr>
          <w:p w:rsidR="00B924C6" w:rsidRPr="00B924C6" w:rsidRDefault="00B924C6" w:rsidP="00B924C6">
            <w:r w:rsidRPr="00B924C6">
              <w:t>200</w:t>
            </w:r>
          </w:p>
        </w:tc>
        <w:tc>
          <w:tcPr>
            <w:tcW w:w="960" w:type="dxa"/>
            <w:noWrap/>
            <w:hideMark/>
          </w:tcPr>
          <w:p w:rsidR="00B924C6" w:rsidRPr="00B924C6" w:rsidRDefault="00B924C6" w:rsidP="00B924C6">
            <w:r w:rsidRPr="00B924C6">
              <w:t>8000000</w:t>
            </w:r>
          </w:p>
        </w:tc>
        <w:tc>
          <w:tcPr>
            <w:tcW w:w="960" w:type="dxa"/>
            <w:noWrap/>
            <w:hideMark/>
          </w:tcPr>
          <w:p w:rsidR="00B924C6" w:rsidRPr="00B924C6" w:rsidRDefault="00B924C6" w:rsidP="00B924C6">
            <w:r w:rsidRPr="00B924C6">
              <w:t>0.070935</w:t>
            </w:r>
          </w:p>
        </w:tc>
      </w:tr>
      <w:tr w:rsidR="00B924C6" w:rsidRPr="00B924C6" w:rsidTr="00B924C6">
        <w:trPr>
          <w:trHeight w:val="300"/>
        </w:trPr>
        <w:tc>
          <w:tcPr>
            <w:tcW w:w="960" w:type="dxa"/>
            <w:noWrap/>
            <w:hideMark/>
          </w:tcPr>
          <w:p w:rsidR="00B924C6" w:rsidRPr="00B924C6" w:rsidRDefault="00B924C6" w:rsidP="00B924C6">
            <w:r w:rsidRPr="00B924C6">
              <w:t>210</w:t>
            </w:r>
          </w:p>
        </w:tc>
        <w:tc>
          <w:tcPr>
            <w:tcW w:w="960" w:type="dxa"/>
            <w:noWrap/>
            <w:hideMark/>
          </w:tcPr>
          <w:p w:rsidR="00B924C6" w:rsidRPr="00B924C6" w:rsidRDefault="00B924C6" w:rsidP="00B924C6">
            <w:r w:rsidRPr="00B924C6">
              <w:t>9261000</w:t>
            </w:r>
          </w:p>
        </w:tc>
        <w:tc>
          <w:tcPr>
            <w:tcW w:w="960" w:type="dxa"/>
            <w:noWrap/>
            <w:hideMark/>
          </w:tcPr>
          <w:p w:rsidR="00B924C6" w:rsidRPr="00B924C6" w:rsidRDefault="00B924C6" w:rsidP="00B924C6">
            <w:r w:rsidRPr="00B924C6">
              <w:t>0.081953</w:t>
            </w:r>
          </w:p>
        </w:tc>
      </w:tr>
      <w:tr w:rsidR="00B924C6" w:rsidRPr="00B924C6" w:rsidTr="00B924C6">
        <w:trPr>
          <w:trHeight w:val="300"/>
        </w:trPr>
        <w:tc>
          <w:tcPr>
            <w:tcW w:w="960" w:type="dxa"/>
            <w:noWrap/>
            <w:hideMark/>
          </w:tcPr>
          <w:p w:rsidR="00B924C6" w:rsidRPr="00B924C6" w:rsidRDefault="00B924C6" w:rsidP="00B924C6">
            <w:r w:rsidRPr="00B924C6">
              <w:t>220</w:t>
            </w:r>
          </w:p>
        </w:tc>
        <w:tc>
          <w:tcPr>
            <w:tcW w:w="960" w:type="dxa"/>
            <w:noWrap/>
            <w:hideMark/>
          </w:tcPr>
          <w:p w:rsidR="00B924C6" w:rsidRPr="00B924C6" w:rsidRDefault="00B924C6" w:rsidP="00B924C6">
            <w:r w:rsidRPr="00B924C6">
              <w:t>10648000</w:t>
            </w:r>
          </w:p>
        </w:tc>
        <w:tc>
          <w:tcPr>
            <w:tcW w:w="960" w:type="dxa"/>
            <w:noWrap/>
            <w:hideMark/>
          </w:tcPr>
          <w:p w:rsidR="00B924C6" w:rsidRPr="00B924C6" w:rsidRDefault="00B924C6" w:rsidP="00B924C6">
            <w:r w:rsidRPr="00B924C6">
              <w:t>0.09513</w:t>
            </w:r>
          </w:p>
        </w:tc>
      </w:tr>
      <w:tr w:rsidR="00B924C6" w:rsidRPr="00B924C6" w:rsidTr="00B924C6">
        <w:trPr>
          <w:trHeight w:val="300"/>
        </w:trPr>
        <w:tc>
          <w:tcPr>
            <w:tcW w:w="960" w:type="dxa"/>
            <w:noWrap/>
            <w:hideMark/>
          </w:tcPr>
          <w:p w:rsidR="00B924C6" w:rsidRPr="00B924C6" w:rsidRDefault="00B924C6" w:rsidP="00B924C6">
            <w:r w:rsidRPr="00B924C6">
              <w:t>230</w:t>
            </w:r>
          </w:p>
        </w:tc>
        <w:tc>
          <w:tcPr>
            <w:tcW w:w="960" w:type="dxa"/>
            <w:noWrap/>
            <w:hideMark/>
          </w:tcPr>
          <w:p w:rsidR="00B924C6" w:rsidRPr="00B924C6" w:rsidRDefault="00B924C6" w:rsidP="00B924C6">
            <w:r w:rsidRPr="00B924C6">
              <w:t>12167000</w:t>
            </w:r>
          </w:p>
        </w:tc>
        <w:tc>
          <w:tcPr>
            <w:tcW w:w="960" w:type="dxa"/>
            <w:noWrap/>
            <w:hideMark/>
          </w:tcPr>
          <w:p w:rsidR="00B924C6" w:rsidRPr="00B924C6" w:rsidRDefault="00B924C6" w:rsidP="00B924C6">
            <w:r w:rsidRPr="00B924C6">
              <w:t>0.107645</w:t>
            </w:r>
          </w:p>
        </w:tc>
      </w:tr>
      <w:tr w:rsidR="00B924C6" w:rsidRPr="00B924C6" w:rsidTr="00B924C6">
        <w:trPr>
          <w:trHeight w:val="300"/>
        </w:trPr>
        <w:tc>
          <w:tcPr>
            <w:tcW w:w="960" w:type="dxa"/>
            <w:noWrap/>
            <w:hideMark/>
          </w:tcPr>
          <w:p w:rsidR="00B924C6" w:rsidRPr="00B924C6" w:rsidRDefault="00B924C6" w:rsidP="00B924C6">
            <w:r w:rsidRPr="00B924C6">
              <w:t>240</w:t>
            </w:r>
          </w:p>
        </w:tc>
        <w:tc>
          <w:tcPr>
            <w:tcW w:w="960" w:type="dxa"/>
            <w:noWrap/>
            <w:hideMark/>
          </w:tcPr>
          <w:p w:rsidR="00B924C6" w:rsidRPr="00B924C6" w:rsidRDefault="00B924C6" w:rsidP="00B924C6">
            <w:r w:rsidRPr="00B924C6">
              <w:t>13824000</w:t>
            </w:r>
          </w:p>
        </w:tc>
        <w:tc>
          <w:tcPr>
            <w:tcW w:w="960" w:type="dxa"/>
            <w:noWrap/>
            <w:hideMark/>
          </w:tcPr>
          <w:p w:rsidR="00B924C6" w:rsidRPr="00B924C6" w:rsidRDefault="00B924C6" w:rsidP="00B924C6">
            <w:r w:rsidRPr="00B924C6">
              <w:t>0.122905</w:t>
            </w:r>
          </w:p>
        </w:tc>
      </w:tr>
      <w:tr w:rsidR="00B924C6" w:rsidRPr="00B924C6" w:rsidTr="00B924C6">
        <w:trPr>
          <w:trHeight w:val="300"/>
        </w:trPr>
        <w:tc>
          <w:tcPr>
            <w:tcW w:w="960" w:type="dxa"/>
            <w:noWrap/>
            <w:hideMark/>
          </w:tcPr>
          <w:p w:rsidR="00B924C6" w:rsidRPr="00B924C6" w:rsidRDefault="00B924C6" w:rsidP="00B924C6">
            <w:r w:rsidRPr="00B924C6">
              <w:t>250</w:t>
            </w:r>
          </w:p>
        </w:tc>
        <w:tc>
          <w:tcPr>
            <w:tcW w:w="960" w:type="dxa"/>
            <w:noWrap/>
            <w:hideMark/>
          </w:tcPr>
          <w:p w:rsidR="00B924C6" w:rsidRPr="00B924C6" w:rsidRDefault="00B924C6" w:rsidP="00B924C6">
            <w:r w:rsidRPr="00B924C6">
              <w:t>15625000</w:t>
            </w:r>
          </w:p>
        </w:tc>
        <w:tc>
          <w:tcPr>
            <w:tcW w:w="960" w:type="dxa"/>
            <w:noWrap/>
            <w:hideMark/>
          </w:tcPr>
          <w:p w:rsidR="00B924C6" w:rsidRPr="00B924C6" w:rsidRDefault="00B924C6" w:rsidP="00B924C6">
            <w:r w:rsidRPr="00B924C6">
              <w:t>0.13922</w:t>
            </w:r>
          </w:p>
        </w:tc>
      </w:tr>
    </w:tbl>
    <w:p w:rsidR="00687F4B" w:rsidRDefault="00B924C6" w:rsidP="00687F4B">
      <w:pPr>
        <w:rPr>
          <w:lang w:val="en-US"/>
        </w:rPr>
      </w:pPr>
      <w:r>
        <w:rPr>
          <w:lang w:val="en-US"/>
        </w:rPr>
        <w:fldChar w:fldCharType="end"/>
      </w:r>
    </w:p>
    <w:p w:rsidR="00687F4B" w:rsidRPr="00687F4B" w:rsidRDefault="00B924C6" w:rsidP="00687F4B">
      <w:pPr>
        <w:rPr>
          <w:lang w:val="en-US"/>
        </w:rPr>
      </w:pPr>
      <w:r>
        <w:rPr>
          <w:noProof/>
          <w:lang w:eastAsia="es-ES"/>
        </w:rPr>
        <w:drawing>
          <wp:inline distT="0" distB="0" distL="0" distR="0" wp14:anchorId="296952B1" wp14:editId="48960FE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87F4B" w:rsidRPr="00687F4B" w:rsidRDefault="00687F4B">
      <w:pPr>
        <w:rPr>
          <w:lang w:val="en-US"/>
        </w:rPr>
      </w:pPr>
    </w:p>
    <w:p w:rsidR="00687F4B" w:rsidRPr="00687F4B" w:rsidRDefault="00B924C6">
      <w:pPr>
        <w:rPr>
          <w:lang w:val="en-US"/>
        </w:rPr>
      </w:pPr>
      <w:r>
        <w:rPr>
          <w:noProof/>
          <w:lang w:eastAsia="es-ES"/>
        </w:rPr>
        <w:drawing>
          <wp:inline distT="0" distB="0" distL="0" distR="0" wp14:anchorId="68B90957" wp14:editId="1DA83CF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87F4B" w:rsidRPr="00687F4B" w:rsidRDefault="00687F4B">
      <w:pPr>
        <w:rPr>
          <w:lang w:val="en-US"/>
        </w:rPr>
      </w:pPr>
    </w:p>
    <w:p w:rsidR="00687F4B" w:rsidRPr="00687F4B" w:rsidRDefault="00687F4B">
      <w:pPr>
        <w:rPr>
          <w:lang w:val="en-US"/>
        </w:rPr>
      </w:pPr>
    </w:p>
    <w:p w:rsidR="00687F4B" w:rsidRPr="00687F4B" w:rsidRDefault="00687F4B">
      <w:pPr>
        <w:rPr>
          <w:lang w:val="en-US"/>
        </w:rPr>
      </w:pPr>
    </w:p>
    <w:p w:rsidR="00687F4B" w:rsidRPr="00687F4B" w:rsidRDefault="00687F4B">
      <w:pPr>
        <w:rPr>
          <w:lang w:val="en-US"/>
        </w:rPr>
      </w:pPr>
    </w:p>
    <w:p w:rsidR="00687F4B" w:rsidRPr="00687F4B" w:rsidRDefault="00B924C6">
      <w:pPr>
        <w:rPr>
          <w:lang w:val="en-US"/>
        </w:rPr>
      </w:pPr>
      <w:r>
        <w:rPr>
          <w:noProof/>
          <w:lang w:eastAsia="es-ES"/>
        </w:rPr>
        <w:lastRenderedPageBreak/>
        <w:drawing>
          <wp:inline distT="0" distB="0" distL="0" distR="0" wp14:anchorId="611E6F5E" wp14:editId="67A3442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87F4B" w:rsidRPr="00687F4B" w:rsidRDefault="00687F4B">
      <w:pPr>
        <w:rPr>
          <w:lang w:val="en-US"/>
        </w:rPr>
      </w:pPr>
    </w:p>
    <w:p w:rsidR="00B7131A" w:rsidRDefault="00B924C6">
      <w:r>
        <w:rPr>
          <w:noProof/>
          <w:lang w:eastAsia="es-ES"/>
        </w:rPr>
        <w:drawing>
          <wp:inline distT="0" distB="0" distL="0" distR="0" wp14:anchorId="56A69978" wp14:editId="505A727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7F4B" w:rsidRDefault="00687F4B"/>
    <w:p w:rsidR="00687F4B" w:rsidRPr="00B924C6" w:rsidRDefault="00B924C6">
      <w:pPr>
        <w:rPr>
          <w:b/>
          <w:lang w:val="en-US"/>
        </w:rPr>
      </w:pPr>
      <w:r w:rsidRPr="00B924C6">
        <w:rPr>
          <w:b/>
          <w:lang w:val="en-US"/>
        </w:rPr>
        <w:t>Discussion of results:</w:t>
      </w:r>
    </w:p>
    <w:p w:rsidR="00B924C6" w:rsidRDefault="00B924C6">
      <w:pPr>
        <w:rPr>
          <w:lang w:val="en-US"/>
        </w:rPr>
      </w:pPr>
      <w:r>
        <w:rPr>
          <w:lang w:val="en-US"/>
        </w:rPr>
        <w:t>The instruction count as a function of m was exactly as expected; the amount of instructions was equal to m^3 for each test case.</w:t>
      </w:r>
    </w:p>
    <w:p w:rsidR="00B924C6" w:rsidRDefault="00B924C6">
      <w:pPr>
        <w:rPr>
          <w:lang w:val="en-US"/>
        </w:rPr>
      </w:pPr>
      <w:r>
        <w:rPr>
          <w:lang w:val="en-US"/>
        </w:rPr>
        <w:t>The time as a function of m was as expected as well, although slightly faster at higher values of m. I think this can be attributed to the overhead generated in looping through the various numbers: the actual min comparison takes up proportionally much more time than any other overhead in the algorithm, so the appearance that the instruction is speeding up as the input size increases is actually due to the actual time per instruction being less and less affected by overhead.</w:t>
      </w:r>
    </w:p>
    <w:p w:rsidR="00B924C6" w:rsidRDefault="00B924C6">
      <w:pPr>
        <w:rPr>
          <w:lang w:val="en-US"/>
        </w:rPr>
      </w:pPr>
      <w:r>
        <w:rPr>
          <w:lang w:val="en-US"/>
        </w:rPr>
        <w:t>The ratio of time to count as a function of m was</w:t>
      </w:r>
      <w:r w:rsidR="009473AA">
        <w:rPr>
          <w:lang w:val="en-US"/>
        </w:rPr>
        <w:t xml:space="preserve"> expected to be constant and was far from it</w:t>
      </w:r>
      <w:r>
        <w:rPr>
          <w:lang w:val="en-US"/>
        </w:rPr>
        <w:t>, but can</w:t>
      </w:r>
      <w:r w:rsidR="009473AA">
        <w:rPr>
          <w:lang w:val="en-US"/>
        </w:rPr>
        <w:t xml:space="preserve"> still</w:t>
      </w:r>
      <w:r>
        <w:rPr>
          <w:lang w:val="en-US"/>
        </w:rPr>
        <w:t xml:space="preserve"> be explained. The smaller m values yielded larger time to count ratios, </w:t>
      </w:r>
      <w:r w:rsidR="009473AA">
        <w:rPr>
          <w:lang w:val="en-US"/>
        </w:rPr>
        <w:t xml:space="preserve">while as m increased in size, the ratio decreased, until it remained about constant after m &gt; 130. The larger m values generating a more constant ratio support my thoughts about the last paragraph: as m increased, the </w:t>
      </w:r>
      <w:r w:rsidR="009473AA">
        <w:rPr>
          <w:lang w:val="en-US"/>
        </w:rPr>
        <w:lastRenderedPageBreak/>
        <w:t>overhead calculation times proportionally decreased, resulting in a more exact representation of time per instruction with a larger graph size.</w:t>
      </w:r>
    </w:p>
    <w:p w:rsidR="009473AA" w:rsidRDefault="009473AA">
      <w:pPr>
        <w:rPr>
          <w:lang w:val="en-US"/>
        </w:rPr>
      </w:pPr>
      <w:r>
        <w:rPr>
          <w:lang w:val="en-US"/>
        </w:rPr>
        <w:t>The ratio of time to theoretical running time displays a nearly identical trend to the last graph. It should be noted that the theoretical running time was calculated by using the provided time/instruction value from the gp.script file. Again, as m increased, the running time decreased, until it remained relatively constant after &gt;130. This indicates the overhead becoming less significant with larger input size, and overall, supports the idea of the theoretically constant graph.</w:t>
      </w:r>
    </w:p>
    <w:p w:rsidR="009473AA" w:rsidRPr="00B924C6" w:rsidRDefault="009473AA">
      <w:pPr>
        <w:rPr>
          <w:lang w:val="en-US"/>
        </w:rPr>
      </w:pPr>
      <w:r>
        <w:rPr>
          <w:lang w:val="en-US"/>
        </w:rPr>
        <w:t>In conclusion, my experimental results tend to agree with the theoretical running times for my programs. While the smaller m values were not always representative of the theoretical trend, the larger sample sizes proved that with a sufficient input size, the theoretical running times hold true for the Floyd-Marshall algorithm.</w:t>
      </w:r>
    </w:p>
    <w:p w:rsidR="00687F4B" w:rsidRPr="00B924C6" w:rsidRDefault="00687F4B">
      <w:pPr>
        <w:rPr>
          <w:lang w:val="en-US"/>
        </w:rPr>
      </w:pPr>
    </w:p>
    <w:p w:rsidR="00687F4B" w:rsidRPr="00B924C6" w:rsidRDefault="00687F4B">
      <w:pPr>
        <w:rPr>
          <w:lang w:val="en-US"/>
        </w:rPr>
      </w:pPr>
    </w:p>
    <w:sectPr w:rsidR="00687F4B" w:rsidRPr="00B924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4B"/>
    <w:rsid w:val="00416FB9"/>
    <w:rsid w:val="00687F4B"/>
    <w:rsid w:val="009473AA"/>
    <w:rsid w:val="00956A1A"/>
    <w:rsid w:val="00B92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F9C7"/>
  <w15:chartTrackingRefBased/>
  <w15:docId w15:val="{60E69445-0615-436A-9BEA-E1A07A84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39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Junior%20Fall%20Semester\CS315\Homework%207\Hmwk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Junior%20Fall%20Semester\CS315\Homework%207\Hmwk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Junior%20Fall%20Semester\CS315\Homework%207\Hmwk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Junior%20Fall%20Semester\CS315\Homework%207\Hmwk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Count as function of m</a:t>
            </a:r>
          </a:p>
        </c:rich>
      </c:tx>
      <c:layout>
        <c:manualLayout>
          <c:xMode val="edge"/>
          <c:yMode val="edge"/>
          <c:x val="0.3397985564304461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Sheet1!$A$1:$A$25</c:f>
              <c:numCache>
                <c:formatCode>General</c:formatCode>
                <c:ptCount val="2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numCache>
            </c:numRef>
          </c:xVal>
          <c:yVal>
            <c:numRef>
              <c:f>Sheet1!$B$1:$B$25</c:f>
              <c:numCache>
                <c:formatCode>General</c:formatCode>
                <c:ptCount val="25"/>
                <c:pt idx="0">
                  <c:v>1000</c:v>
                </c:pt>
                <c:pt idx="1">
                  <c:v>8000</c:v>
                </c:pt>
                <c:pt idx="2">
                  <c:v>27000</c:v>
                </c:pt>
                <c:pt idx="3">
                  <c:v>64000</c:v>
                </c:pt>
                <c:pt idx="4">
                  <c:v>125000</c:v>
                </c:pt>
                <c:pt idx="5">
                  <c:v>216000</c:v>
                </c:pt>
                <c:pt idx="6">
                  <c:v>343000</c:v>
                </c:pt>
                <c:pt idx="7">
                  <c:v>512000</c:v>
                </c:pt>
                <c:pt idx="8">
                  <c:v>729000</c:v>
                </c:pt>
                <c:pt idx="9">
                  <c:v>1000000</c:v>
                </c:pt>
                <c:pt idx="10">
                  <c:v>1331000</c:v>
                </c:pt>
                <c:pt idx="11">
                  <c:v>1728000</c:v>
                </c:pt>
                <c:pt idx="12">
                  <c:v>2197000</c:v>
                </c:pt>
                <c:pt idx="13">
                  <c:v>2744000</c:v>
                </c:pt>
                <c:pt idx="14">
                  <c:v>3375000</c:v>
                </c:pt>
                <c:pt idx="15">
                  <c:v>4096000</c:v>
                </c:pt>
                <c:pt idx="16">
                  <c:v>4913000</c:v>
                </c:pt>
                <c:pt idx="17">
                  <c:v>5832000</c:v>
                </c:pt>
                <c:pt idx="18">
                  <c:v>6859000</c:v>
                </c:pt>
                <c:pt idx="19">
                  <c:v>8000000</c:v>
                </c:pt>
                <c:pt idx="20">
                  <c:v>9261000</c:v>
                </c:pt>
                <c:pt idx="21">
                  <c:v>10648000</c:v>
                </c:pt>
                <c:pt idx="22">
                  <c:v>12167000</c:v>
                </c:pt>
                <c:pt idx="23">
                  <c:v>13824000</c:v>
                </c:pt>
                <c:pt idx="24">
                  <c:v>15625000</c:v>
                </c:pt>
              </c:numCache>
            </c:numRef>
          </c:yVal>
          <c:smooth val="0"/>
          <c:extLst>
            <c:ext xmlns:c16="http://schemas.microsoft.com/office/drawing/2014/chart" uri="{C3380CC4-5D6E-409C-BE32-E72D297353CC}">
              <c16:uniqueId val="{00000000-4291-4223-85F6-73CB1FFDB060}"/>
            </c:ext>
          </c:extLst>
        </c:ser>
        <c:dLbls>
          <c:showLegendKey val="0"/>
          <c:showVal val="0"/>
          <c:showCatName val="0"/>
          <c:showSerName val="0"/>
          <c:showPercent val="0"/>
          <c:showBubbleSize val="0"/>
        </c:dLbls>
        <c:axId val="1368186303"/>
        <c:axId val="1368187135"/>
      </c:scatterChart>
      <c:valAx>
        <c:axId val="1368186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8187135"/>
        <c:crosses val="autoZero"/>
        <c:crossBetween val="midCat"/>
      </c:valAx>
      <c:valAx>
        <c:axId val="1368187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81863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Time as function</a:t>
            </a:r>
            <a:r>
              <a:rPr lang="es-ES" baseline="0"/>
              <a:t> of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Sheet1!$A$1:$A$25</c:f>
              <c:numCache>
                <c:formatCode>General</c:formatCode>
                <c:ptCount val="2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numCache>
            </c:numRef>
          </c:xVal>
          <c:yVal>
            <c:numRef>
              <c:f>Sheet1!$C$1:$C$25</c:f>
              <c:numCache>
                <c:formatCode>General</c:formatCode>
                <c:ptCount val="25"/>
                <c:pt idx="0" formatCode="0.00E+00">
                  <c:v>3.2962000000000001E-5</c:v>
                </c:pt>
                <c:pt idx="1">
                  <c:v>1.2475299999999999E-4</c:v>
                </c:pt>
                <c:pt idx="2">
                  <c:v>4.2174500000000001E-4</c:v>
                </c:pt>
                <c:pt idx="3">
                  <c:v>9.1714599999999998E-4</c:v>
                </c:pt>
                <c:pt idx="4">
                  <c:v>1.88697E-3</c:v>
                </c:pt>
                <c:pt idx="5">
                  <c:v>2.8595700000000001E-3</c:v>
                </c:pt>
                <c:pt idx="6">
                  <c:v>4.5486900000000002E-3</c:v>
                </c:pt>
                <c:pt idx="7">
                  <c:v>6.3814400000000004E-3</c:v>
                </c:pt>
                <c:pt idx="8">
                  <c:v>8.8009000000000004E-3</c:v>
                </c:pt>
                <c:pt idx="9">
                  <c:v>1.1252399999999999E-2</c:v>
                </c:pt>
                <c:pt idx="10">
                  <c:v>1.3699899999999999E-2</c:v>
                </c:pt>
                <c:pt idx="11">
                  <c:v>1.6854399999999999E-2</c:v>
                </c:pt>
                <c:pt idx="12">
                  <c:v>1.96898E-2</c:v>
                </c:pt>
                <c:pt idx="13">
                  <c:v>2.4135799999999999E-2</c:v>
                </c:pt>
                <c:pt idx="14">
                  <c:v>2.99454E-2</c:v>
                </c:pt>
                <c:pt idx="15">
                  <c:v>3.5672700000000002E-2</c:v>
                </c:pt>
                <c:pt idx="16">
                  <c:v>4.3217100000000001E-2</c:v>
                </c:pt>
                <c:pt idx="17">
                  <c:v>5.0907500000000001E-2</c:v>
                </c:pt>
                <c:pt idx="18">
                  <c:v>6.1063399999999997E-2</c:v>
                </c:pt>
                <c:pt idx="19">
                  <c:v>7.0934700000000003E-2</c:v>
                </c:pt>
                <c:pt idx="20">
                  <c:v>8.19526E-2</c:v>
                </c:pt>
                <c:pt idx="21">
                  <c:v>9.5130400000000004E-2</c:v>
                </c:pt>
                <c:pt idx="22">
                  <c:v>0.107645</c:v>
                </c:pt>
                <c:pt idx="23">
                  <c:v>0.122905</c:v>
                </c:pt>
                <c:pt idx="24">
                  <c:v>0.13922000000000001</c:v>
                </c:pt>
              </c:numCache>
            </c:numRef>
          </c:yVal>
          <c:smooth val="0"/>
          <c:extLst>
            <c:ext xmlns:c16="http://schemas.microsoft.com/office/drawing/2014/chart" uri="{C3380CC4-5D6E-409C-BE32-E72D297353CC}">
              <c16:uniqueId val="{00000000-0CC8-4660-B6FD-125659EC1170}"/>
            </c:ext>
          </c:extLst>
        </c:ser>
        <c:dLbls>
          <c:showLegendKey val="0"/>
          <c:showVal val="0"/>
          <c:showCatName val="0"/>
          <c:showSerName val="0"/>
          <c:showPercent val="0"/>
          <c:showBubbleSize val="0"/>
        </c:dLbls>
        <c:axId val="1368186303"/>
        <c:axId val="1368187135"/>
      </c:scatterChart>
      <c:valAx>
        <c:axId val="1368186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8187135"/>
        <c:crosses val="autoZero"/>
        <c:crossBetween val="midCat"/>
      </c:valAx>
      <c:valAx>
        <c:axId val="1368187135"/>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81863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Ratio of time to count as function</a:t>
            </a:r>
            <a:r>
              <a:rPr lang="es-ES" baseline="0"/>
              <a:t> of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Sheet1!$A$1:$A$25</c:f>
              <c:numCache>
                <c:formatCode>General</c:formatCode>
                <c:ptCount val="2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numCache>
            </c:numRef>
          </c:xVal>
          <c:yVal>
            <c:numRef>
              <c:f>Sheet1!$D$1:$D$25</c:f>
              <c:numCache>
                <c:formatCode>0.00E+00</c:formatCode>
                <c:ptCount val="25"/>
                <c:pt idx="0">
                  <c:v>3.2962000000000001E-8</c:v>
                </c:pt>
                <c:pt idx="1">
                  <c:v>1.5594124999999997E-8</c:v>
                </c:pt>
                <c:pt idx="2">
                  <c:v>1.5620185185185185E-8</c:v>
                </c:pt>
                <c:pt idx="3">
                  <c:v>1.433040625E-8</c:v>
                </c:pt>
                <c:pt idx="4">
                  <c:v>1.5095760000000001E-8</c:v>
                </c:pt>
                <c:pt idx="5">
                  <c:v>1.323875E-8</c:v>
                </c:pt>
                <c:pt idx="6">
                  <c:v>1.3261486880466472E-8</c:v>
                </c:pt>
                <c:pt idx="7">
                  <c:v>1.2463750000000001E-8</c:v>
                </c:pt>
                <c:pt idx="8">
                  <c:v>1.2072565157750343E-8</c:v>
                </c:pt>
                <c:pt idx="9">
                  <c:v>1.1252399999999999E-8</c:v>
                </c:pt>
                <c:pt idx="10">
                  <c:v>1.0292937640871525E-8</c:v>
                </c:pt>
                <c:pt idx="11">
                  <c:v>9.7537037037037035E-9</c:v>
                </c:pt>
                <c:pt idx="12">
                  <c:v>8.9621301775147937E-9</c:v>
                </c:pt>
                <c:pt idx="13">
                  <c:v>8.795845481049562E-9</c:v>
                </c:pt>
                <c:pt idx="14">
                  <c:v>8.8727111111111118E-9</c:v>
                </c:pt>
                <c:pt idx="15">
                  <c:v>8.7091552734375004E-9</c:v>
                </c:pt>
                <c:pt idx="16">
                  <c:v>8.7964787299002649E-9</c:v>
                </c:pt>
                <c:pt idx="17">
                  <c:v>8.728995198902606E-9</c:v>
                </c:pt>
                <c:pt idx="18">
                  <c:v>8.9026680274092421E-9</c:v>
                </c:pt>
                <c:pt idx="19">
                  <c:v>8.8668375000000004E-9</c:v>
                </c:pt>
                <c:pt idx="20">
                  <c:v>8.8492171471763306E-9</c:v>
                </c:pt>
                <c:pt idx="21">
                  <c:v>8.9341096919609321E-9</c:v>
                </c:pt>
                <c:pt idx="22">
                  <c:v>8.8472918550176719E-9</c:v>
                </c:pt>
                <c:pt idx="23">
                  <c:v>8.8906973379629623E-9</c:v>
                </c:pt>
                <c:pt idx="24">
                  <c:v>8.9100800000000007E-9</c:v>
                </c:pt>
              </c:numCache>
            </c:numRef>
          </c:yVal>
          <c:smooth val="0"/>
          <c:extLst>
            <c:ext xmlns:c16="http://schemas.microsoft.com/office/drawing/2014/chart" uri="{C3380CC4-5D6E-409C-BE32-E72D297353CC}">
              <c16:uniqueId val="{00000000-9665-4DCC-82B9-9156CFEC4E31}"/>
            </c:ext>
          </c:extLst>
        </c:ser>
        <c:dLbls>
          <c:showLegendKey val="0"/>
          <c:showVal val="0"/>
          <c:showCatName val="0"/>
          <c:showSerName val="0"/>
          <c:showPercent val="0"/>
          <c:showBubbleSize val="0"/>
        </c:dLbls>
        <c:axId val="1368186303"/>
        <c:axId val="1368187135"/>
      </c:scatterChart>
      <c:valAx>
        <c:axId val="1368186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8187135"/>
        <c:crosses val="autoZero"/>
        <c:crossBetween val="midCat"/>
      </c:valAx>
      <c:valAx>
        <c:axId val="1368187135"/>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81863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Ratio of time to theoretical running</a:t>
            </a:r>
            <a:r>
              <a:rPr lang="es-ES" baseline="0"/>
              <a:t> time</a:t>
            </a:r>
            <a:r>
              <a:rPr lang="es-ES"/>
              <a:t> as function</a:t>
            </a:r>
            <a:r>
              <a:rPr lang="es-ES" baseline="0"/>
              <a:t> of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Sheet1!$A$1:$A$25</c:f>
              <c:numCache>
                <c:formatCode>General</c:formatCode>
                <c:ptCount val="2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numCache>
            </c:numRef>
          </c:xVal>
          <c:yVal>
            <c:numRef>
              <c:f>Sheet1!$F$1:$F$25</c:f>
              <c:numCache>
                <c:formatCode>0.00E+00</c:formatCode>
                <c:ptCount val="25"/>
                <c:pt idx="0">
                  <c:v>3.9694935951241774</c:v>
                </c:pt>
                <c:pt idx="1">
                  <c:v>1.877943671775554</c:v>
                </c:pt>
                <c:pt idx="2">
                  <c:v>1.8810820049525565</c:v>
                </c:pt>
                <c:pt idx="3">
                  <c:v>1.7257586258389199</c:v>
                </c:pt>
                <c:pt idx="4">
                  <c:v>1.8179273901320234</c:v>
                </c:pt>
                <c:pt idx="5">
                  <c:v>1.5942944400355019</c:v>
                </c:pt>
                <c:pt idx="6">
                  <c:v>1.5970325597304464</c:v>
                </c:pt>
                <c:pt idx="7">
                  <c:v>1.5009640129915955</c:v>
                </c:pt>
                <c:pt idx="8">
                  <c:v>1.4538550473396423</c:v>
                </c:pt>
                <c:pt idx="9">
                  <c:v>1.355085544863033</c:v>
                </c:pt>
                <c:pt idx="10">
                  <c:v>1.2395409878178534</c:v>
                </c:pt>
                <c:pt idx="11">
                  <c:v>1.1746030089372861</c:v>
                </c:pt>
                <c:pt idx="12">
                  <c:v>1.0792766925039161</c:v>
                </c:pt>
                <c:pt idx="13">
                  <c:v>1.0592516322046046</c:v>
                </c:pt>
                <c:pt idx="14">
                  <c:v>1.0685082800480155</c:v>
                </c:pt>
                <c:pt idx="15">
                  <c:v>1.0488118462730451</c:v>
                </c:pt>
                <c:pt idx="16">
                  <c:v>1.0593278920570706</c:v>
                </c:pt>
                <c:pt idx="17">
                  <c:v>1.0512010962294034</c:v>
                </c:pt>
                <c:pt idx="18">
                  <c:v>1.0721158823590131</c:v>
                </c:pt>
                <c:pt idx="19">
                  <c:v>1.0678009424566737</c:v>
                </c:pt>
                <c:pt idx="20">
                  <c:v>1.065678987548677</c:v>
                </c:pt>
                <c:pt idx="21">
                  <c:v>1.0759022874939554</c:v>
                </c:pt>
                <c:pt idx="22">
                  <c:v>1.0654471316269325</c:v>
                </c:pt>
                <c:pt idx="23">
                  <c:v>1.0706742958325211</c:v>
                </c:pt>
                <c:pt idx="24">
                  <c:v>1.07300847921983</c:v>
                </c:pt>
              </c:numCache>
            </c:numRef>
          </c:yVal>
          <c:smooth val="0"/>
          <c:extLst>
            <c:ext xmlns:c16="http://schemas.microsoft.com/office/drawing/2014/chart" uri="{C3380CC4-5D6E-409C-BE32-E72D297353CC}">
              <c16:uniqueId val="{00000000-521A-4532-8E3A-8784CDCF95A9}"/>
            </c:ext>
          </c:extLst>
        </c:ser>
        <c:dLbls>
          <c:showLegendKey val="0"/>
          <c:showVal val="0"/>
          <c:showCatName val="0"/>
          <c:showSerName val="0"/>
          <c:showPercent val="0"/>
          <c:showBubbleSize val="0"/>
        </c:dLbls>
        <c:axId val="1368186303"/>
        <c:axId val="1368187135"/>
      </c:scatterChart>
      <c:valAx>
        <c:axId val="1368186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8187135"/>
        <c:crosses val="autoZero"/>
        <c:crossBetween val="midCat"/>
      </c:valAx>
      <c:valAx>
        <c:axId val="1368187135"/>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81863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629</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1</cp:revision>
  <dcterms:created xsi:type="dcterms:W3CDTF">2016-12-05T05:08:00Z</dcterms:created>
  <dcterms:modified xsi:type="dcterms:W3CDTF">2016-12-05T05:37:00Z</dcterms:modified>
</cp:coreProperties>
</file>