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66075">
      <w:pPr>
        <w:spacing w:before="1440" w:after="200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56"/>
          <w:szCs w:val="56"/>
        </w:rPr>
        <w:t>Formal Methods Project</w:t>
      </w:r>
    </w:p>
    <w:p w14:paraId="44BBF347">
      <w:pPr>
        <w:spacing w:before="0" w:after="2000"/>
        <w:jc w:val="center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36"/>
          <w:szCs w:val="36"/>
        </w:rPr>
        <w:t>User Guide</w:t>
      </w:r>
    </w:p>
    <w:p w14:paraId="431AA29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7AA98415">
      <w:pPr>
        <w:pStyle w:val="2"/>
        <w:spacing w:before="360" w:after="12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System Requirements</w:t>
      </w:r>
    </w:p>
    <w:p w14:paraId="1735EDCD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Software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D696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CC4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3BB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</w:rPr>
              <w:t>Requirement</w:t>
            </w:r>
          </w:p>
        </w:tc>
      </w:tr>
      <w:tr w14:paraId="463F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171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6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5F5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Windows 10/11, Linux, or macOS (Python + Tkinter environment)</w:t>
            </w:r>
          </w:p>
        </w:tc>
      </w:tr>
      <w:tr w14:paraId="155C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BD0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Python Version</w:t>
            </w:r>
          </w:p>
        </w:tc>
        <w:tc>
          <w:tcPr>
            <w:tcW w:w="6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6CC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Python 3.10+ recommended</w:t>
            </w:r>
          </w:p>
        </w:tc>
      </w:tr>
      <w:tr w14:paraId="28D13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6F5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Git (optional)</w:t>
            </w:r>
          </w:p>
        </w:tc>
        <w:tc>
          <w:tcPr>
            <w:tcW w:w="6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E1F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Required only if using "Clone + load" in Part 2</w:t>
            </w:r>
          </w:p>
        </w:tc>
      </w:tr>
      <w:tr w14:paraId="157C0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ED4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GUI Support</w:t>
            </w:r>
          </w:p>
        </w:tc>
        <w:tc>
          <w:tcPr>
            <w:tcW w:w="6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D19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Tkinter must be available in Python installation</w:t>
            </w:r>
          </w:p>
        </w:tc>
      </w:tr>
    </w:tbl>
    <w:p w14:paraId="0F9E7112">
      <w:pPr>
        <w:spacing w:before="40" w:after="40"/>
        <w:rPr>
          <w:rFonts w:hint="default" w:ascii="Arial" w:hAnsi="Arial" w:cs="Arial"/>
        </w:rPr>
      </w:pPr>
    </w:p>
    <w:p w14:paraId="0430A48E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Python Dependencies</w:t>
      </w:r>
    </w:p>
    <w:p w14:paraId="32E30593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From requirements.txt:</w:t>
      </w:r>
    </w:p>
    <w:p w14:paraId="27F942ED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python-sat&gt;=0.1.8.dev0</w:t>
      </w:r>
    </w:p>
    <w:p w14:paraId="330E3CF9">
      <w:pPr>
        <w:spacing w:before="40" w:after="40"/>
        <w:rPr>
          <w:rFonts w:hint="default" w:ascii="Arial" w:hAnsi="Arial" w:cs="Arial"/>
        </w:rPr>
      </w:pPr>
    </w:p>
    <w:p w14:paraId="02E5C2B7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Notes:</w:t>
      </w:r>
    </w:p>
    <w:p w14:paraId="2E3B8935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PySAT is required for SAT verification and MWP features.</w:t>
      </w:r>
    </w:p>
    <w:p w14:paraId="45372E08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If PySAT is missing, the app still opens, but SAT-based actions show warnings/instructions.</w:t>
      </w:r>
      <w:r>
        <w:rPr>
          <w:rFonts w:hint="default" w:ascii="Arial" w:hAnsi="Arial" w:eastAsia="Arial" w:cs="Arial"/>
          <w:color w:val="000000"/>
          <w:sz w:val="22"/>
          <w:szCs w:val="22"/>
        </w:rPr>
        <w:br w:type="textWrapping"/>
      </w:r>
    </w:p>
    <w:p w14:paraId="36541D44">
      <w:pPr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Installation and Run Commands</w:t>
      </w:r>
    </w:p>
    <w:p w14:paraId="340DE457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Step-by-Step Setup</w:t>
      </w:r>
    </w:p>
    <w:p w14:paraId="2784C357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Open terminal (PowerShell/Command Prompt).</w:t>
      </w:r>
    </w:p>
    <w:p w14:paraId="6FCEE7F4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Go to the project folder that contains ui_app.py:</w:t>
      </w:r>
    </w:p>
    <w:p w14:paraId="301E93C5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cd "c:\Users\ABC\OneDrive\Documents\Sem 6\formal methods\project\Formal-Methods-Project"</w:t>
      </w:r>
    </w:p>
    <w:p w14:paraId="5E596E36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Install dependencies:</w:t>
      </w:r>
    </w:p>
    <w:p w14:paraId="5938E4B7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python -m pip install -r requirements.txt</w:t>
      </w:r>
    </w:p>
    <w:p w14:paraId="00920919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Run the main GUI:</w:t>
      </w:r>
    </w:p>
    <w:p w14:paraId="310B8503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python ui_app.py</w:t>
      </w:r>
    </w:p>
    <w:p w14:paraId="7B0C41C8">
      <w:pPr>
        <w:spacing w:before="40" w:after="40"/>
        <w:rPr>
          <w:rFonts w:hint="default" w:ascii="Arial" w:hAnsi="Arial" w:cs="Arial"/>
        </w:rPr>
      </w:pPr>
    </w:p>
    <w:p w14:paraId="5F538B43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Optional Run Modes</w:t>
      </w:r>
    </w:p>
    <w:p w14:paraId="31EFC6E2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Run with a specific XML directly:</w:t>
      </w:r>
    </w:p>
    <w:p w14:paraId="0C773F21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python ui_app.py path/to/model.xml</w:t>
      </w:r>
    </w:p>
    <w:p w14:paraId="651A695F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Run Person 1 console flow:</w:t>
      </w:r>
    </w:p>
    <w:p w14:paraId="4C28063F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python main_p1.py</w:t>
      </w:r>
    </w:p>
    <w:p w14:paraId="62F43D9E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Run SAT layer self-test:</w:t>
      </w:r>
    </w:p>
    <w:p w14:paraId="71DFC2CA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python sat_solver.py</w:t>
      </w:r>
    </w:p>
    <w:p w14:paraId="49BBC22D">
      <w:pPr>
        <w:spacing w:before="40" w:after="40"/>
        <w:rPr>
          <w:rFonts w:hint="default" w:ascii="Arial" w:hAnsi="Arial" w:cs="Arial"/>
        </w:rPr>
      </w:pPr>
    </w:p>
    <w:p w14:paraId="79C3EF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41695" cy="172212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Tool Overview</w:t>
      </w:r>
    </w:p>
    <w:p w14:paraId="2F334680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This project is a Feature Model Analysis desktop tool with two major parts in one interface.</w:t>
      </w:r>
    </w:p>
    <w:p w14:paraId="39C0E6BE">
      <w:pPr>
        <w:spacing w:before="40" w:after="40"/>
        <w:rPr>
          <w:rFonts w:hint="default" w:ascii="Arial" w:hAnsi="Arial" w:cs="Arial"/>
        </w:rPr>
      </w:pPr>
    </w:p>
    <w:p w14:paraId="6CFB5563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Part 1 (Feature-model side):</w:t>
      </w:r>
    </w:p>
    <w:p w14:paraId="78F1BAD9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Load feature model XML</w:t>
      </w:r>
    </w:p>
    <w:p w14:paraId="007DA5C0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Interactively select features in a tree</w:t>
      </w:r>
    </w:p>
    <w:p w14:paraId="5951AC2E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Verify configuration feasibility with SAT</w:t>
      </w:r>
    </w:p>
    <w:p w14:paraId="4640F8F2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View logic formulas, constraints, MWP, and text diagram</w:t>
      </w:r>
    </w:p>
    <w:p w14:paraId="6402EF63">
      <w:pPr>
        <w:spacing w:before="40" w:after="40"/>
        <w:rPr>
          <w:rFonts w:hint="default" w:ascii="Arial" w:hAnsi="Arial" w:cs="Arial"/>
        </w:rPr>
      </w:pPr>
    </w:p>
    <w:p w14:paraId="5615C987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Part 2 (Code-impact side):</w:t>
      </w:r>
    </w:p>
    <w:p w14:paraId="21FB24BC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Load a local codebase folder or clone from Git URL</w:t>
      </w:r>
    </w:p>
    <w:p w14:paraId="1E2E1EBD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Create feature-to-file mapping</w:t>
      </w:r>
    </w:p>
    <w:p w14:paraId="3439CFA7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Extract lightweight file dependencies</w:t>
      </w:r>
    </w:p>
    <w:p w14:paraId="09C60D17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Derive feature-level dependencies</w:t>
      </w:r>
    </w:p>
    <w:p w14:paraId="44A5D95E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Detect model-vs-code inconsistencies</w:t>
      </w:r>
    </w:p>
    <w:p w14:paraId="08B8D116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Compute impacted files for currently selected features</w:t>
      </w:r>
    </w:p>
    <w:p w14:paraId="0F9DD87A">
      <w:pPr>
        <w:spacing w:before="40" w:after="40"/>
        <w:rPr>
          <w:rFonts w:hint="default" w:ascii="Arial" w:hAnsi="Arial" w:cs="Arial"/>
        </w:rPr>
      </w:pPr>
    </w:p>
    <w:p w14:paraId="7FDE3382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Main window title: </w:t>
      </w:r>
      <w:r>
        <w:rPr>
          <w:rFonts w:hint="default" w:ascii="Arial" w:hAnsi="Arial" w:eastAsia="Arial" w:cs="Arial"/>
          <w:color w:val="000000"/>
          <w:sz w:val="22"/>
          <w:szCs w:val="22"/>
        </w:rPr>
        <w:t>Feature Model Analysis Tool</w:t>
      </w:r>
    </w:p>
    <w:p w14:paraId="5C87FB26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Main tabs: </w:t>
      </w:r>
      <w:r>
        <w:rPr>
          <w:rFonts w:hint="default" w:ascii="Arial" w:hAnsi="Arial" w:eastAsia="Arial" w:cs="Arial"/>
          <w:color w:val="000000"/>
          <w:sz w:val="22"/>
          <w:szCs w:val="22"/>
        </w:rPr>
        <w:t>How to test, Verification, Logic, Constraints, MWP, Diagram, Code Impact (Part 2)</w:t>
      </w:r>
    </w:p>
    <w:p w14:paraId="18ED72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  <w:r>
        <w:rPr>
          <w:rFonts w:hint="default" w:ascii="Arial" w:hAnsi="Arial" w:cs="Arial"/>
        </w:rPr>
        <w:drawing>
          <wp:inline distT="0" distB="0" distL="114300" distR="114300">
            <wp:extent cx="5939790" cy="124777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</w:p>
    <w:p w14:paraId="170A9FF1">
      <w:pPr>
        <w:pStyle w:val="2"/>
        <w:spacing w:before="360" w:after="12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Part 1 User Guide — Feature Model + SAT</w:t>
      </w:r>
    </w:p>
    <w:p w14:paraId="213E779A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Loading the XML Model</w:t>
      </w:r>
    </w:p>
    <w:p w14:paraId="23A1B0BC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Click Open XML… (top bar), or use File → Open XML…</w:t>
      </w:r>
    </w:p>
    <w:p w14:paraId="03A63C49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Select an XML model file (example: feature_model.xml)</w:t>
      </w:r>
    </w:p>
    <w:p w14:paraId="3884B54F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After loading: left panel shows Feature selection tree with checkboxes; Logic/constraints/diagram tabs are populated; Verification auto-runs shortly after selection updates.</w:t>
      </w:r>
    </w:p>
    <w:p w14:paraId="212730C8">
      <w:pPr>
        <w:spacing w:before="8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000000"/>
          <w:sz w:val="20"/>
          <w:szCs w:val="20"/>
        </w:rPr>
        <w:br w:type="textWrapping"/>
      </w:r>
      <w:r>
        <w:rPr>
          <w:rFonts w:hint="default" w:ascii="Arial" w:hAnsi="Arial" w:cs="Arial"/>
        </w:rPr>
        <w:drawing>
          <wp:inline distT="0" distB="0" distL="114300" distR="114300">
            <wp:extent cx="5942965" cy="343725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582D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Tree Legend and Interaction Rules</w:t>
      </w:r>
    </w:p>
    <w:p w14:paraId="260AC8BB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Legend shown in UI: Mandatory, Optional, XOR group, OR group.</w:t>
      </w:r>
    </w:p>
    <w:p w14:paraId="66DBE3DF">
      <w:pPr>
        <w:spacing w:before="40" w:after="40"/>
        <w:rPr>
          <w:rFonts w:hint="default" w:ascii="Arial" w:hAnsi="Arial" w:cs="Arial"/>
        </w:rPr>
      </w:pPr>
    </w:p>
    <w:p w14:paraId="791349D2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Behaviour implemented in UI:</w:t>
      </w:r>
    </w:p>
    <w:p w14:paraId="61495D19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Root feature is fixed ON ("root · always on").</w:t>
      </w:r>
    </w:p>
    <w:p w14:paraId="07B8DC58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Selecting a feature auto-selects its ancestors.</w:t>
      </w:r>
    </w:p>
    <w:p w14:paraId="12BDB4DA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Mandatory sibling/child propagation is enforced where applicable.</w:t>
      </w:r>
    </w:p>
    <w:p w14:paraId="7A2FC6CF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XOR exclusivity is enforced: selecting one XOR member unselects other members in that group.</w:t>
      </w:r>
    </w:p>
    <w:p w14:paraId="4013E27E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Turning a feature OFF deselects descendants.</w:t>
      </w:r>
    </w:p>
    <w:p w14:paraId="7C25B908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For selected parents with empty group choices, UI may auto-pick the first group member to maintain group consistency.</w:t>
      </w:r>
    </w:p>
    <w:p w14:paraId="6D6C3BE2">
      <w:pPr>
        <w:spacing w:before="40" w:after="40"/>
        <w:rPr>
          <w:rFonts w:hint="default" w:ascii="Arial" w:hAnsi="Arial" w:cs="Arial"/>
        </w:rPr>
      </w:pPr>
    </w:p>
    <w:p w14:paraId="65A8E3B1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Select mandatory chain button:</w:t>
      </w:r>
    </w:p>
    <w:p w14:paraId="26B39843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Clears optional selections</w:t>
      </w:r>
    </w:p>
    <w:p w14:paraId="61FCF196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Selects structurally mandatory features in root-first order</w:t>
      </w:r>
    </w:p>
    <w:p w14:paraId="3E004847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Lets propagation set valid defaults for groups</w:t>
      </w:r>
    </w:p>
    <w:p w14:paraId="4A6E4BEF">
      <w:pPr>
        <w:spacing w:before="40" w:after="40"/>
        <w:rPr>
          <w:rFonts w:hint="default" w:ascii="Arial" w:hAnsi="Arial" w:cs="Arial"/>
        </w:rPr>
      </w:pPr>
    </w:p>
    <w:p w14:paraId="733F0CE4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546600" cy="3378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br w:type="textWrapping"/>
      </w: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Verification Tab (SAT Feasibility)</w:t>
      </w:r>
    </w:p>
    <w:p w14:paraId="3A2E1F49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Verification is updated automatically (debounced) and also via the Verify now button.</w:t>
      </w:r>
    </w:p>
    <w:p w14:paraId="7B580575">
      <w:pPr>
        <w:spacing w:before="40" w:after="40"/>
        <w:rPr>
          <w:rFonts w:hint="default" w:ascii="Arial" w:hAnsi="Arial" w:cs="Arial"/>
        </w:rPr>
      </w:pPr>
    </w:p>
    <w:p w14:paraId="0588318A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Top status in tab:</w:t>
      </w:r>
    </w:p>
    <w:p w14:paraId="49133EDB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Feasible configuration (valid)</w:t>
      </w:r>
    </w:p>
    <w:p w14:paraId="2FCC27B4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Not feasible (invalid)</w:t>
      </w:r>
    </w:p>
    <w:p w14:paraId="4B96AAEA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Verification needs PySAT (dependency missing)</w:t>
      </w:r>
    </w:p>
    <w:p w14:paraId="73919D34">
      <w:pPr>
        <w:spacing w:before="40" w:after="40"/>
        <w:rPr>
          <w:rFonts w:hint="default" w:ascii="Arial" w:hAnsi="Arial" w:cs="Arial"/>
        </w:rPr>
      </w:pPr>
    </w:p>
    <w:p w14:paraId="5D61088C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Read-only outputs: Summary, Violations &amp; hints. If invalid, hints may suggest required additions.</w:t>
      </w:r>
    </w:p>
    <w:p w14:paraId="2E4CB2C0">
      <w:pPr>
        <w:spacing w:before="40" w:after="40"/>
        <w:rPr>
          <w:rFonts w:hint="default" w:ascii="Arial" w:hAnsi="Arial" w:cs="Arial"/>
        </w:rPr>
      </w:pPr>
    </w:p>
    <w:p w14:paraId="67EEE7A3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Important: </w:t>
      </w:r>
      <w:r>
        <w:rPr>
          <w:rFonts w:hint="default" w:ascii="Arial" w:hAnsi="Arial" w:eastAsia="Arial" w:cs="Arial"/>
          <w:color w:val="000000"/>
          <w:sz w:val="22"/>
          <w:szCs w:val="22"/>
        </w:rPr>
        <w:t>Verification checks both cross-tree constraints (fast pre-check) and full SAT satisfiability of the exact selected/unselected set.</w:t>
      </w:r>
      <w:r>
        <w:rPr>
          <w:rFonts w:hint="default" w:ascii="Arial" w:hAnsi="Arial" w:eastAsia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eastAsia="Arial" w:cs="Arial"/>
          <w:color w:val="000000"/>
          <w:sz w:val="22"/>
          <w:szCs w:val="22"/>
        </w:rPr>
        <w:br w:type="textWrapping"/>
      </w:r>
      <w:r>
        <w:rPr>
          <w:rFonts w:hint="default" w:ascii="Arial" w:hAnsi="Arial" w:cs="Arial"/>
        </w:rPr>
        <w:drawing>
          <wp:inline distT="0" distB="0" distL="114300" distR="114300">
            <wp:extent cx="5939790" cy="22898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30D7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114300" distR="114300">
            <wp:extent cx="5934075" cy="2776220"/>
            <wp:effectExtent l="0" t="0" r="952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07CA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MWP Tab and “Check MWP” Usage</w:t>
      </w:r>
    </w:p>
    <w:p w14:paraId="2EFA7F74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MWP tab shows: current selection validity/reason, MWP validity + note, feature list in MWP.</w:t>
      </w:r>
    </w:p>
    <w:p w14:paraId="086B2E98">
      <w:pPr>
        <w:spacing w:before="40" w:after="40"/>
        <w:rPr>
          <w:rFonts w:hint="default" w:ascii="Arial" w:hAnsi="Arial" w:cs="Arial"/>
        </w:rPr>
      </w:pPr>
    </w:p>
    <w:p w14:paraId="3AFDF157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Check MWP button (top bar or tree card):</w:t>
      </w:r>
    </w:p>
    <w:p w14:paraId="117E6CEF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Verifies current selection</w:t>
      </w:r>
    </w:p>
    <w:p w14:paraId="7DBBD57D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Refreshes MWP info</w:t>
      </w:r>
    </w:p>
    <w:p w14:paraId="3A2EEA59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Compares current selection vs MWP</w:t>
      </w:r>
    </w:p>
    <w:p w14:paraId="6CB8974D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Does NOT auto-modify your checkboxes</w:t>
      </w:r>
    </w:p>
    <w:p w14:paraId="1050B927">
      <w:pPr>
        <w:spacing w:before="40" w:after="40"/>
        <w:rPr>
          <w:rFonts w:hint="default" w:ascii="Arial" w:hAnsi="Arial" w:cs="Arial"/>
        </w:rPr>
      </w:pPr>
    </w:p>
    <w:p w14:paraId="03413E4F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MWP strategy in solver:</w:t>
      </w:r>
    </w:p>
    <w:p w14:paraId="3A246172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Include mandatory features</w:t>
      </w:r>
    </w:p>
    <w:p w14:paraId="4CAFBB90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Pick first member in each selected XOR group</w:t>
      </w:r>
    </w:p>
    <w:p w14:paraId="7FC64479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Pick first member in each selected OR group</w:t>
      </w:r>
    </w:p>
    <w:p w14:paraId="7CF3C875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Set others false, SAT-check result</w:t>
      </w:r>
    </w:p>
    <w:p w14:paraId="232FBCA3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Fallback to SAT model if heuristic combination fails</w:t>
      </w:r>
    </w:p>
    <w:p w14:paraId="4F8C948E">
      <w:pPr>
        <w:spacing w:before="40" w:after="40"/>
        <w:rPr>
          <w:rFonts w:hint="default" w:ascii="Arial" w:hAnsi="Arial" w:cs="Arial"/>
        </w:rPr>
      </w:pPr>
    </w:p>
    <w:p w14:paraId="048FD789">
      <w:pPr>
        <w:spacing w:before="8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000000"/>
          <w:sz w:val="20"/>
          <w:szCs w:val="20"/>
        </w:rPr>
        <w:br w:type="textWrapping"/>
      </w:r>
      <w:r>
        <w:rPr>
          <w:rFonts w:hint="default" w:ascii="Arial" w:hAnsi="Arial" w:cs="Arial"/>
        </w:rPr>
        <w:drawing>
          <wp:inline distT="0" distB="0" distL="114300" distR="114300">
            <wp:extent cx="5933440" cy="2333625"/>
            <wp:effectExtent l="0" t="0" r="1016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47D1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br w:type="textWrapping"/>
      </w:r>
      <w:r>
        <w:rPr>
          <w:rFonts w:hint="default" w:ascii="Arial" w:hAnsi="Arial" w:cs="Arial"/>
        </w:rPr>
        <w:drawing>
          <wp:inline distT="0" distB="0" distL="114300" distR="114300">
            <wp:extent cx="5942965" cy="2808605"/>
            <wp:effectExtent l="0" t="0" r="63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br w:type="textWrapping"/>
      </w: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Where Logic Formulas Are Shown</w:t>
      </w:r>
    </w:p>
    <w:p w14:paraId="4DDD7BF2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Logic tab: </w:t>
      </w:r>
      <w:r>
        <w:rPr>
          <w:rFonts w:hint="default" w:ascii="Arial" w:hAnsi="Arial" w:eastAsia="Arial" w:cs="Arial"/>
          <w:color w:val="000000"/>
          <w:sz w:val="22"/>
          <w:szCs w:val="22"/>
        </w:rPr>
        <w:t>Shows all translated formulas grouped by rules, and combined AND formula.</w:t>
      </w:r>
    </w:p>
    <w:p w14:paraId="3AF2FEFB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Constraints tab: </w:t>
      </w:r>
      <w:r>
        <w:rPr>
          <w:rFonts w:hint="default" w:ascii="Arial" w:hAnsi="Arial" w:eastAsia="Arial" w:cs="Arial"/>
          <w:color w:val="000000"/>
          <w:sz w:val="22"/>
          <w:szCs w:val="22"/>
        </w:rPr>
        <w:t>Shows each cross-tree constraint — English text (if present), Boolean expression (if present), and propositional form.</w:t>
      </w:r>
    </w:p>
    <w:p w14:paraId="21F259F2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Diagram tab: </w:t>
      </w:r>
      <w:r>
        <w:rPr>
          <w:rFonts w:hint="default" w:ascii="Arial" w:hAnsi="Arial" w:eastAsia="Arial" w:cs="Arial"/>
          <w:color w:val="000000"/>
          <w:sz w:val="22"/>
          <w:szCs w:val="22"/>
        </w:rPr>
        <w:t>Shows text hierarchy for report screenshots.</w:t>
      </w:r>
    </w:p>
    <w:p w14:paraId="2BC45BD0">
      <w:pPr>
        <w:spacing w:before="40" w:after="40"/>
        <w:rPr>
          <w:rFonts w:hint="default" w:ascii="Arial" w:hAnsi="Arial" w:cs="Arial"/>
        </w:rPr>
      </w:pPr>
    </w:p>
    <w:p w14:paraId="31110E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38520" cy="3369945"/>
            <wp:effectExtent l="0" t="0" r="508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page"/>
      </w:r>
    </w:p>
    <w:p w14:paraId="6EF07A24">
      <w:pPr>
        <w:pStyle w:val="2"/>
        <w:spacing w:before="360" w:after="12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Part 2 User Guide — Feature-to-Code Impact Analysis</w:t>
      </w:r>
    </w:p>
    <w:p w14:paraId="50F34642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Input Sources (Folder or Git URL)</w:t>
      </w:r>
    </w:p>
    <w:p w14:paraId="6113CDF8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UI elements in Code Impact (Part 2) tab: Codebase folder, Browse folder, Load codebase, Git repo URL, Clone + load.</w:t>
      </w:r>
    </w:p>
    <w:p w14:paraId="7440E0D7">
      <w:pPr>
        <w:spacing w:before="40" w:after="40"/>
        <w:rPr>
          <w:rFonts w:hint="default" w:ascii="Arial" w:hAnsi="Arial" w:cs="Arial"/>
        </w:rPr>
      </w:pPr>
    </w:p>
    <w:p w14:paraId="5BEB4963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Workflow A — Local folder:</w:t>
      </w:r>
    </w:p>
    <w:p w14:paraId="4DF7112A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Click Browse folder</w:t>
      </w:r>
    </w:p>
    <w:p w14:paraId="18686145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Choose codebase directory</w:t>
      </w:r>
    </w:p>
    <w:p w14:paraId="4C2A73A0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Click Load codebase</w:t>
      </w:r>
    </w:p>
    <w:p w14:paraId="659FC691">
      <w:pPr>
        <w:spacing w:before="40" w:after="40"/>
        <w:rPr>
          <w:rFonts w:hint="default" w:ascii="Arial" w:hAnsi="Arial" w:cs="Arial"/>
        </w:rPr>
      </w:pPr>
    </w:p>
    <w:p w14:paraId="729DC251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Workflow B — Git repo:</w:t>
      </w:r>
    </w:p>
    <w:p w14:paraId="2078D9CA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Paste repository URL in the Git repo URL field</w:t>
      </w:r>
    </w:p>
    <w:p w14:paraId="4CF274CC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Click Clone + load</w:t>
      </w:r>
    </w:p>
    <w:p w14:paraId="409052B9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Tool clones a shallow copy and auto-loads it</w:t>
      </w:r>
    </w:p>
    <w:p w14:paraId="133B6792">
      <w:pPr>
        <w:spacing w:before="40" w:after="40"/>
        <w:rPr>
          <w:rFonts w:hint="default" w:ascii="Arial" w:hAnsi="Arial" w:cs="Arial"/>
        </w:rPr>
      </w:pPr>
    </w:p>
    <w:p w14:paraId="06674863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After load, the app reports: codebase path and files discovered count.</w:t>
      </w:r>
    </w:p>
    <w:p w14:paraId="4D7FECE6">
      <w:pPr>
        <w:spacing w:before="40" w:after="40"/>
        <w:rPr>
          <w:rFonts w:hint="default" w:ascii="Arial" w:hAnsi="Arial" w:cs="Arial"/>
        </w:rPr>
      </w:pPr>
    </w:p>
    <w:p w14:paraId="50705731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Scanned code extensions: </w:t>
      </w:r>
      <w:r>
        <w:rPr>
          <w:rFonts w:hint="default" w:ascii="Arial" w:hAnsi="Arial" w:eastAsia="Arial" w:cs="Arial"/>
          <w:color w:val="000000"/>
          <w:sz w:val="22"/>
          <w:szCs w:val="22"/>
        </w:rPr>
        <w:t>.py, .js, .ts, .java, .cpp, .c, .h, .hpp</w:t>
      </w:r>
    </w:p>
    <w:p w14:paraId="7678347A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Ignored directories: </w:t>
      </w:r>
      <w:r>
        <w:rPr>
          <w:rFonts w:hint="default" w:ascii="Arial" w:hAnsi="Arial" w:eastAsia="Arial" w:cs="Arial"/>
          <w:color w:val="000000"/>
          <w:sz w:val="22"/>
          <w:szCs w:val="22"/>
        </w:rPr>
        <w:t>.git, node_modules, __pycache__, .venv, venv</w:t>
      </w:r>
    </w:p>
    <w:p w14:paraId="1A2A3962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Feature-to-File Mapping (Minimum 5 Features)</w:t>
      </w:r>
    </w:p>
    <w:p w14:paraId="4D548AD5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Mapping box label: Feature-to-file mapping (editable box; one per line).</w:t>
      </w:r>
    </w:p>
    <w:p w14:paraId="036D3C24">
      <w:pPr>
        <w:spacing w:before="40" w:after="40"/>
        <w:rPr>
          <w:rFonts w:hint="default" w:ascii="Arial" w:hAnsi="Arial" w:cs="Arial"/>
        </w:rPr>
      </w:pPr>
    </w:p>
    <w:p w14:paraId="51EDF09D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Buttons: Open mapping editor, Apply mapping, Run Part 2 analysis.</w:t>
      </w:r>
    </w:p>
    <w:p w14:paraId="023BAC3D">
      <w:pPr>
        <w:spacing w:before="40" w:after="40"/>
        <w:rPr>
          <w:rFonts w:hint="default" w:ascii="Arial" w:hAnsi="Arial" w:cs="Arial"/>
        </w:rPr>
      </w:pPr>
    </w:p>
    <w:p w14:paraId="7A1FCB09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Mapping format rules:</w:t>
      </w:r>
    </w:p>
    <w:p w14:paraId="3308DD8F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One mapping per line</w:t>
      </w:r>
    </w:p>
    <w:p w14:paraId="4BEE9952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Use colon separator: FeatureName: relative/path1.py, relative/path2.py</w:t>
      </w:r>
    </w:p>
    <w:p w14:paraId="7B37354F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Feature name must exist in loaded feature model</w:t>
      </w:r>
    </w:p>
    <w:p w14:paraId="0D1C166D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Each mapped file path must exist in discovered file list</w:t>
      </w:r>
    </w:p>
    <w:p w14:paraId="485C3FEA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At least 5 mapped features is expected (warning if fewer)</w:t>
      </w:r>
    </w:p>
    <w:p w14:paraId="5DA568DD">
      <w:pPr>
        <w:spacing w:before="40" w:after="40"/>
        <w:rPr>
          <w:rFonts w:hint="default" w:ascii="Arial" w:hAnsi="Arial" w:cs="Arial"/>
        </w:rPr>
      </w:pPr>
    </w:p>
    <w:p w14:paraId="1BB85A8D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Example entries:</w:t>
      </w:r>
    </w:p>
    <w:p w14:paraId="59821A08">
      <w:pPr>
        <w:spacing w:before="60" w:after="60"/>
        <w:ind w:left="720"/>
        <w:rPr>
          <w:rFonts w:hint="default" w:ascii="Arial" w:hAnsi="Arial" w:eastAsia="Courier New" w:cs="Arial"/>
          <w:color w:val="000000"/>
          <w:sz w:val="20"/>
          <w:szCs w:val="20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Application: ui_app.py, fm_core.py</w:t>
      </w:r>
    </w:p>
    <w:p w14:paraId="46818DDB">
      <w:pPr>
        <w:spacing w:before="60" w:after="60"/>
        <w:ind w:left="720"/>
        <w:rPr>
          <w:rFonts w:hint="default" w:ascii="Arial" w:hAnsi="Arial" w:eastAsia="Courier New" w:cs="Arial"/>
          <w:color w:val="000000"/>
          <w:sz w:val="20"/>
          <w:szCs w:val="20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Catalog: fm_core.py, src/xml_parser.py</w:t>
      </w:r>
    </w:p>
    <w:p w14:paraId="0BC988B1">
      <w:pPr>
        <w:spacing w:before="60" w:after="60"/>
        <w:ind w:left="720"/>
        <w:rPr>
          <w:rFonts w:hint="default" w:ascii="Arial" w:hAnsi="Arial" w:eastAsia="Courier New" w:cs="Arial"/>
          <w:color w:val="000000"/>
          <w:sz w:val="20"/>
          <w:szCs w:val="20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Filtered: src/xml_parser.py, sat_solver.py</w:t>
      </w:r>
    </w:p>
    <w:p w14:paraId="67E8697D">
      <w:pPr>
        <w:spacing w:before="60" w:after="60"/>
        <w:ind w:left="720"/>
        <w:rPr>
          <w:rFonts w:hint="default" w:ascii="Arial" w:hAnsi="Arial" w:eastAsia="Courier New" w:cs="Arial"/>
          <w:color w:val="000000"/>
          <w:sz w:val="20"/>
          <w:szCs w:val="20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ByLocation: src/xml_parser.py</w:t>
      </w:r>
    </w:p>
    <w:p w14:paraId="4FEE8667">
      <w:pPr>
        <w:spacing w:before="60" w:after="60"/>
        <w:ind w:left="720"/>
        <w:rPr>
          <w:rFonts w:hint="default" w:ascii="Arial" w:hAnsi="Arial" w:eastAsia="Courier New" w:cs="Arial"/>
          <w:color w:val="000000"/>
          <w:sz w:val="20"/>
          <w:szCs w:val="20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Payment: sat_solver.py, main_p1.py</w:t>
      </w:r>
    </w:p>
    <w:p w14:paraId="2CAE28A0">
      <w:pPr>
        <w:spacing w:before="60" w:after="60"/>
        <w:ind w:left="720"/>
        <w:rPr>
          <w:rFonts w:hint="default" w:ascii="Arial" w:hAnsi="Arial" w:eastAsia="Courier New" w:cs="Arial"/>
          <w:color w:val="000000"/>
          <w:sz w:val="20"/>
          <w:szCs w:val="20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Location: src/xml_parser.py</w:t>
      </w:r>
    </w:p>
    <w:p w14:paraId="1542DADD">
      <w:pPr>
        <w:spacing w:before="60" w:after="60"/>
        <w:ind w:left="720"/>
        <w:rPr>
          <w:rFonts w:hint="default" w:ascii="Arial" w:hAnsi="Arial" w:eastAsia="Courier New" w:cs="Arial"/>
          <w:color w:val="000000"/>
          <w:sz w:val="20"/>
          <w:szCs w:val="20"/>
        </w:rPr>
      </w:pPr>
    </w:p>
    <w:p w14:paraId="4320C23C">
      <w:pPr>
        <w:spacing w:before="60" w:after="60"/>
        <w:ind w:left="720"/>
        <w:rPr>
          <w:rFonts w:hint="default" w:ascii="Arial" w:hAnsi="Arial" w:eastAsia="Courier New" w:cs="Arial"/>
          <w:color w:val="000000"/>
          <w:sz w:val="20"/>
          <w:szCs w:val="20"/>
        </w:rPr>
      </w:pPr>
      <w:r>
        <w:drawing>
          <wp:inline distT="0" distB="0" distL="114300" distR="114300">
            <wp:extent cx="5939155" cy="4437380"/>
            <wp:effectExtent l="0" t="0" r="4445" b="762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7EA39">
      <w:pPr>
        <w:pStyle w:val="3"/>
        <w:spacing w:before="240" w:after="80"/>
        <w:rPr>
          <w:rFonts w:hint="default" w:ascii="Arial" w:hAnsi="Arial" w:eastAsia="Arial" w:cs="Arial"/>
          <w:b/>
          <w:bCs/>
          <w:color w:val="000000"/>
          <w:sz w:val="26"/>
          <w:szCs w:val="26"/>
        </w:rPr>
      </w:pPr>
    </w:p>
    <w:p w14:paraId="5D022060">
      <w:pPr>
        <w:pStyle w:val="3"/>
        <w:spacing w:before="240" w:after="80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Running Analysis and Output Content</w:t>
      </w:r>
    </w:p>
    <w:p w14:paraId="1051A3B5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Load XML (Part 1 prerequisite)</w:t>
      </w:r>
    </w:p>
    <w:p w14:paraId="1B9FB067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Load codebase (folder or clone)</w:t>
      </w:r>
    </w:p>
    <w:p w14:paraId="1818EDE5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Enter mapping lines</w:t>
      </w:r>
    </w:p>
    <w:p w14:paraId="6F350EC9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Click Apply mapping</w:t>
      </w:r>
    </w:p>
    <w:p w14:paraId="594DF3CA">
      <w:pPr>
        <w:pStyle w:val="16"/>
        <w:numPr>
          <w:ilvl w:val="0"/>
          <w:numId w:val="2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Click Run Part 2 analysis</w:t>
      </w:r>
    </w:p>
    <w:p w14:paraId="10F2DAD5">
      <w:pPr>
        <w:spacing w:before="40" w:after="40"/>
        <w:rPr>
          <w:rFonts w:hint="default" w:ascii="Arial" w:hAnsi="Arial" w:cs="Arial"/>
        </w:rPr>
      </w:pPr>
    </w:p>
    <w:p w14:paraId="5C786166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Output panel reports:</w:t>
      </w:r>
    </w:p>
    <w:p w14:paraId="264BFDCD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Code files count</w:t>
      </w:r>
    </w:p>
    <w:p w14:paraId="15967E66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Mapped features count</w:t>
      </w:r>
    </w:p>
    <w:p w14:paraId="0A6F28B9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File dependencies found</w:t>
      </w:r>
    </w:p>
    <w:p w14:paraId="494BCF38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Feature-to-code mapping list</w:t>
      </w:r>
    </w:p>
    <w:p w14:paraId="1DBA67C7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File-level dependencies</w:t>
      </w:r>
    </w:p>
    <w:p w14:paraId="3344A583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Derived feature dependencies</w:t>
      </w:r>
    </w:p>
    <w:p w14:paraId="0C8A460D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Consistency analysis</w:t>
      </w:r>
    </w:p>
    <w:p w14:paraId="456B9466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Impact analysis for currently selected features</w:t>
      </w:r>
    </w:p>
    <w:p w14:paraId="6CF7E7E0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Impacted files (direct + indirect dependency closure)</w:t>
      </w:r>
    </w:p>
    <w:p w14:paraId="00E6BDF7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Dependencies and Inconsistency Logic</w:t>
      </w:r>
    </w:p>
    <w:p w14:paraId="4F4912CA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File dependencies: </w:t>
      </w:r>
      <w:r>
        <w:rPr>
          <w:rFonts w:hint="default" w:ascii="Arial" w:hAnsi="Arial" w:eastAsia="Arial" w:cs="Arial"/>
          <w:color w:val="000000"/>
          <w:sz w:val="22"/>
          <w:szCs w:val="22"/>
        </w:rPr>
        <w:t>Extracted via lightweight parsing of imports/includes.</w:t>
      </w:r>
    </w:p>
    <w:p w14:paraId="4053616C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Feature dependencies: </w:t>
      </w:r>
      <w:r>
        <w:rPr>
          <w:rFonts w:hint="default" w:ascii="Arial" w:hAnsi="Arial" w:eastAsia="Arial" w:cs="Arial"/>
          <w:color w:val="000000"/>
          <w:sz w:val="22"/>
          <w:szCs w:val="22"/>
        </w:rPr>
        <w:t>Derived from file dependencies through ownership mapping.</w:t>
      </w:r>
    </w:p>
    <w:p w14:paraId="680D3B8C">
      <w:pPr>
        <w:spacing w:before="40" w:after="40"/>
        <w:rPr>
          <w:rFonts w:hint="default" w:ascii="Arial" w:hAnsi="Arial" w:cs="Arial"/>
        </w:rPr>
      </w:pPr>
    </w:p>
    <w:p w14:paraId="35255B97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Consistency analysis compares:</w:t>
      </w:r>
    </w:p>
    <w:p w14:paraId="5DB1A1F6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Model edges (from R5/R6 implication-style cross-tree formulas)</w:t>
      </w:r>
    </w:p>
    <w:p w14:paraId="38EBD3C4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Code-derived feature edges</w:t>
      </w:r>
    </w:p>
    <w:p w14:paraId="379AF43E">
      <w:pPr>
        <w:spacing w:before="40" w:after="40"/>
        <w:rPr>
          <w:rFonts w:hint="default" w:ascii="Arial" w:hAnsi="Arial" w:cs="Arial"/>
        </w:rPr>
      </w:pPr>
    </w:p>
    <w:p w14:paraId="538BC781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Reported inconsistency types:</w:t>
      </w:r>
    </w:p>
    <w:p w14:paraId="140F6585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Hidden dependency — in code but missing in model constraints</w:t>
      </w:r>
    </w:p>
    <w:p w14:paraId="5B554761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Incorrect/missing in code mapping — present in model but no evidence in code mapping/dependencies</w:t>
      </w:r>
    </w:p>
    <w:p w14:paraId="77229B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4F761310">
      <w:pPr>
        <w:pStyle w:val="2"/>
        <w:spacing w:before="360" w:after="12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XML Format Expectations</w:t>
      </w:r>
    </w:p>
    <w:p w14:paraId="1700B695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Required Structure</w:t>
      </w:r>
    </w:p>
    <w:p w14:paraId="6FD7EBA8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Top-level structure expected by parser:</w:t>
      </w:r>
    </w:p>
    <w:p w14:paraId="628CCEBF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Root tag: &lt;featureModel&gt;</w:t>
      </w:r>
    </w:p>
    <w:p w14:paraId="248DEE3B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At least one top-level &lt;feature&gt; under root</w:t>
      </w:r>
    </w:p>
    <w:p w14:paraId="43A9848A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First top-level &lt;feature&gt; is treated as root feature</w:t>
      </w:r>
    </w:p>
    <w:p w14:paraId="0010FF46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Optional &lt;constraints&gt; section with multiple &lt;constraint&gt; entries</w:t>
      </w:r>
    </w:p>
    <w:p w14:paraId="2F33E5F6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Feature Definitions</w:t>
      </w:r>
    </w:p>
    <w:p w14:paraId="10E5360D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Direct feature node format:</w:t>
      </w:r>
    </w:p>
    <w:p w14:paraId="42608293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&lt;feature name="FeatureName" mandatory="true|false"&gt; ... &lt;/feature&gt;</w:t>
      </w:r>
    </w:p>
    <w:p w14:paraId="703F5E34">
      <w:pPr>
        <w:spacing w:before="40" w:after="40"/>
        <w:rPr>
          <w:rFonts w:hint="default" w:ascii="Arial" w:hAnsi="Arial" w:cs="Arial"/>
        </w:rPr>
      </w:pPr>
    </w:p>
    <w:p w14:paraId="07B3CB64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Rules implemented:</w:t>
      </w:r>
    </w:p>
    <w:p w14:paraId="2E8A748B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Root is always mandatory by definition</w:t>
      </w:r>
    </w:p>
    <w:p w14:paraId="09E405BF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If mandatory is absent, parser treats child as optional (False)</w:t>
      </w:r>
    </w:p>
    <w:p w14:paraId="3D75E331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mandatory="true" makes it mandatory</w:t>
      </w:r>
    </w:p>
    <w:p w14:paraId="78C5FE46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Group children are handled through &lt;group&gt; blocks</w:t>
      </w:r>
    </w:p>
    <w:p w14:paraId="126479F0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Group Definitions</w:t>
      </w:r>
    </w:p>
    <w:p w14:paraId="40700106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Supported group format:</w:t>
      </w:r>
    </w:p>
    <w:p w14:paraId="1FAB4188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&lt;group type="xor"&gt; ... &lt;/group&gt;</w:t>
      </w:r>
    </w:p>
    <w:p w14:paraId="7FB2B46A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&lt;group type="or"&gt; ... &lt;/group&gt;</w:t>
      </w:r>
    </w:p>
    <w:p w14:paraId="60765D0E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Only xor and or are valid group types. Any other group type raises a parser error.</w:t>
      </w:r>
    </w:p>
    <w:p w14:paraId="3918E9DC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Constraint Definitions</w:t>
      </w:r>
    </w:p>
    <w:p w14:paraId="4011CE75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Inside &lt;constraints&gt;:</w:t>
      </w:r>
    </w:p>
    <w:p w14:paraId="11440E8D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&lt;constraint&gt;</w:t>
      </w:r>
    </w:p>
    <w:p w14:paraId="61DAB0D0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 xml:space="preserve">  &lt;englishStatement&gt;...&lt;/englishStatement&gt;   (optional)</w:t>
      </w:r>
    </w:p>
    <w:p w14:paraId="104EF7FB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 xml:space="preserve">  &lt;booleanExpression&gt;...&lt;/booleanExpression&gt;  (optional)</w:t>
      </w:r>
    </w:p>
    <w:p w14:paraId="4747136E">
      <w:pPr>
        <w:spacing w:before="60" w:after="60"/>
        <w:ind w:left="720"/>
        <w:rPr>
          <w:rFonts w:hint="default" w:ascii="Arial" w:hAnsi="Arial" w:cs="Arial"/>
        </w:rPr>
      </w:pPr>
      <w:r>
        <w:rPr>
          <w:rFonts w:hint="default" w:ascii="Arial" w:hAnsi="Arial" w:eastAsia="Courier New" w:cs="Arial"/>
          <w:color w:val="000000"/>
          <w:sz w:val="20"/>
          <w:szCs w:val="20"/>
        </w:rPr>
        <w:t>&lt;/constraint&gt;</w:t>
      </w:r>
    </w:p>
    <w:p w14:paraId="3DFD4D36">
      <w:pPr>
        <w:spacing w:before="40" w:after="40"/>
        <w:rPr>
          <w:rFonts w:hint="default" w:ascii="Arial" w:hAnsi="Arial" w:cs="Arial"/>
        </w:rPr>
      </w:pPr>
    </w:p>
    <w:p w14:paraId="01AACED3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booleanExpression is converted with simple replacements (implies/requires/excludes handling). English heuristics support common patterns (requires/excludes/if-then), else marked as manual translation needed.</w:t>
      </w:r>
    </w:p>
    <w:p w14:paraId="401FD029">
      <w:pPr>
        <w:spacing w:before="40" w:after="40"/>
        <w:rPr>
          <w:rFonts w:hint="default" w:ascii="Arial" w:hAnsi="Arial" w:cs="Arial"/>
        </w:rPr>
      </w:pPr>
    </w:p>
    <w:p w14:paraId="23E9875A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Sample model includes: "The Location feature is required to filter the catalog by location." — translated as ByLocation → Location.</w:t>
      </w:r>
    </w:p>
    <w:p w14:paraId="025690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5CDB8401">
      <w:pPr>
        <w:pStyle w:val="2"/>
        <w:spacing w:before="360" w:after="12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Translation Rules (User Summary)</w:t>
      </w:r>
    </w:p>
    <w:p w14:paraId="5200620E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The tool translates feature model structure into propositional logic rules:</w:t>
      </w:r>
    </w:p>
    <w:p w14:paraId="706763B2">
      <w:pPr>
        <w:spacing w:before="40" w:after="40"/>
        <w:rPr>
          <w:rFonts w:hint="default" w:ascii="Arial" w:hAnsi="Arial" w:cs="Arial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960"/>
      </w:tblGrid>
      <w:tr w14:paraId="4111E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A74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</w:rPr>
              <w:t>Rule</w:t>
            </w:r>
          </w:p>
        </w:tc>
        <w:tc>
          <w:tcPr>
            <w:tcW w:w="7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1E5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14:paraId="2EFA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9C6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R0</w:t>
            </w:r>
          </w:p>
        </w:tc>
        <w:tc>
          <w:tcPr>
            <w:tcW w:w="7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F6B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Root always selected</w:t>
            </w:r>
          </w:p>
        </w:tc>
      </w:tr>
      <w:tr w14:paraId="7413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69A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R1</w:t>
            </w:r>
          </w:p>
        </w:tc>
        <w:tc>
          <w:tcPr>
            <w:tcW w:w="7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C09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Mandatory parent-child bi-implication (parent → child, child → parent)</w:t>
            </w:r>
          </w:p>
        </w:tc>
      </w:tr>
      <w:tr w14:paraId="7594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44D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R2</w:t>
            </w:r>
          </w:p>
        </w:tc>
        <w:tc>
          <w:tcPr>
            <w:tcW w:w="7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4D5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Optional child implies parent (child → parent)</w:t>
            </w:r>
          </w:p>
        </w:tc>
      </w:tr>
      <w:tr w14:paraId="5D9AA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E7D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R3</w:t>
            </w:r>
          </w:p>
        </w:tc>
        <w:tc>
          <w:tcPr>
            <w:tcW w:w="7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E90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XOR groups (at least one + pairwise exclusion + child→parent)</w:t>
            </w:r>
          </w:p>
        </w:tc>
      </w:tr>
      <w:tr w14:paraId="0928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7B5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R4</w:t>
            </w:r>
          </w:p>
        </w:tc>
        <w:tc>
          <w:tcPr>
            <w:tcW w:w="7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5F5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OR groups (at least one + child→parent)</w:t>
            </w:r>
          </w:p>
        </w:tc>
      </w:tr>
      <w:tr w14:paraId="71D5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99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R5/R6</w:t>
            </w:r>
          </w:p>
        </w:tc>
        <w:tc>
          <w:tcPr>
            <w:tcW w:w="79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67A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Cross-tree requires/excludes</w:t>
            </w:r>
          </w:p>
        </w:tc>
      </w:tr>
    </w:tbl>
    <w:p w14:paraId="1D2974B2">
      <w:pPr>
        <w:spacing w:before="40" w:after="40"/>
        <w:rPr>
          <w:rFonts w:hint="default" w:ascii="Arial" w:hAnsi="Arial" w:cs="Arial"/>
        </w:rPr>
      </w:pPr>
    </w:p>
    <w:p w14:paraId="05B460F6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 w:val="0"/>
          <w:bCs w:val="0"/>
          <w:color w:val="000000"/>
          <w:sz w:val="22"/>
          <w:szCs w:val="22"/>
        </w:rPr>
        <w:t xml:space="preserve">For grading details and full rule documentation, see: </w:t>
      </w: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TRANSLATION_RULES.md</w:t>
      </w:r>
    </w:p>
    <w:p w14:paraId="146B339E">
      <w:pPr>
        <w:spacing w:before="40" w:after="40"/>
        <w:rPr>
          <w:rFonts w:hint="default" w:ascii="Arial" w:hAnsi="Arial" w:cs="Arial"/>
        </w:rPr>
      </w:pPr>
    </w:p>
    <w:p w14:paraId="3D065AD8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Honest limitation note: </w:t>
      </w:r>
      <w:r>
        <w:rPr>
          <w:rFonts w:hint="default" w:ascii="Arial" w:hAnsi="Arial" w:eastAsia="Arial" w:cs="Arial"/>
          <w:color w:val="000000"/>
          <w:sz w:val="22"/>
          <w:szCs w:val="22"/>
        </w:rPr>
        <w:t>There is no interactive "ask user for manual formula" popup flow in the current UI. If English parsing is ambiguous, the translator stores a [Manual translation needed]: ... text in propositional output.</w:t>
      </w:r>
    </w:p>
    <w:p w14:paraId="77341295">
      <w:pPr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Troubleshooting</w:t>
      </w:r>
    </w:p>
    <w:p w14:paraId="30C3D4C2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XML Load Fails / Bad XML</w:t>
      </w:r>
    </w:p>
    <w:p w14:paraId="093A669F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Symptoms: </w:t>
      </w:r>
      <w:r>
        <w:rPr>
          <w:rFonts w:hint="default" w:ascii="Arial" w:hAnsi="Arial" w:eastAsia="Arial" w:cs="Arial"/>
          <w:color w:val="000000"/>
          <w:sz w:val="22"/>
          <w:szCs w:val="22"/>
        </w:rPr>
        <w:t>Error popup "XML error"; tabs remain unpopulated.</w:t>
      </w:r>
    </w:p>
    <w:p w14:paraId="6A33064C">
      <w:pPr>
        <w:spacing w:before="40" w:after="40"/>
        <w:rPr>
          <w:rFonts w:hint="default" w:ascii="Arial" w:hAnsi="Arial" w:cs="Arial"/>
        </w:rPr>
      </w:pPr>
    </w:p>
    <w:p w14:paraId="07083858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Checks:</w:t>
      </w:r>
    </w:p>
    <w:p w14:paraId="0F950C3F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Verify XML is well-formed</w:t>
      </w:r>
    </w:p>
    <w:p w14:paraId="37C218F5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Ensure at least one top-level &lt;feature&gt;</w:t>
      </w:r>
    </w:p>
    <w:p w14:paraId="0DF7512E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Ensure every &lt;feature&gt; has a name attribute</w:t>
      </w:r>
    </w:p>
    <w:p w14:paraId="38CD9657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Ensure group type is only xor or or</w:t>
      </w:r>
    </w:p>
    <w:p w14:paraId="047960F0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PySAT Not Installed</w:t>
      </w:r>
    </w:p>
    <w:p w14:paraId="02167512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 xml:space="preserve">Symptoms: </w:t>
      </w:r>
      <w:r>
        <w:rPr>
          <w:rFonts w:hint="default" w:ascii="Arial" w:hAnsi="Arial" w:eastAsia="Arial" w:cs="Arial"/>
          <w:color w:val="000000"/>
          <w:sz w:val="22"/>
          <w:szCs w:val="22"/>
        </w:rPr>
        <w:t>Banner asks to install PySAT; Verification tab says "Verification needs PySAT"; MWP unavailable.</w:t>
      </w:r>
    </w:p>
    <w:p w14:paraId="4BC5170E">
      <w:pPr>
        <w:spacing w:before="40" w:after="40"/>
        <w:rPr>
          <w:rFonts w:hint="default" w:ascii="Arial" w:hAnsi="Arial" w:cs="Arial"/>
        </w:rPr>
      </w:pPr>
    </w:p>
    <w:p w14:paraId="2D41168F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Fix:</w:t>
      </w:r>
    </w:p>
    <w:p w14:paraId="61001390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Run: python -m pip install python-sat</w:t>
      </w:r>
    </w:p>
    <w:p w14:paraId="631034D1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Restart the app</w:t>
      </w:r>
    </w:p>
    <w:p w14:paraId="6F5EBA3D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Codebase Load Issues (Part 2)</w:t>
      </w:r>
    </w:p>
    <w:p w14:paraId="1E82DEEB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Symptoms and fixes:</w:t>
      </w:r>
    </w:p>
    <w:p w14:paraId="19DB9A7A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"Select a local folder first." → Choose folder and click Load codebase</w:t>
      </w:r>
    </w:p>
    <w:p w14:paraId="4086A7D1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"Folder not found" → Verify path exists</w:t>
      </w:r>
    </w:p>
    <w:p w14:paraId="4728EF62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"git command not found" → Install Git or use local folder flow</w:t>
      </w:r>
    </w:p>
    <w:p w14:paraId="3724DCD4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Git clone error → Check URL/access/network</w:t>
      </w:r>
    </w:p>
    <w:p w14:paraId="07193314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Mapping Errors</w:t>
      </w:r>
    </w:p>
    <w:p w14:paraId="584CC4AF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Common causes:</w:t>
      </w:r>
    </w:p>
    <w:p w14:paraId="44D0D64D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Missing : in mapping line</w:t>
      </w:r>
    </w:p>
    <w:p w14:paraId="73A4A1FB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Unknown feature name in mapping</w:t>
      </w:r>
    </w:p>
    <w:p w14:paraId="17E33280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Feature mapped without files</w:t>
      </w:r>
    </w:p>
    <w:p w14:paraId="2E648480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File paths not found in discovered list</w:t>
      </w:r>
    </w:p>
    <w:p w14:paraId="6C2104A1">
      <w:pPr>
        <w:spacing w:before="40" w:after="40"/>
        <w:rPr>
          <w:rFonts w:hint="default" w:ascii="Arial" w:hAnsi="Arial" w:cs="Arial"/>
        </w:rPr>
      </w:pPr>
    </w:p>
    <w:p w14:paraId="3DBF2FA5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Fix:</w:t>
      </w:r>
    </w:p>
    <w:p w14:paraId="0F692435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Use exact feature names from loaded XML</w:t>
      </w:r>
    </w:p>
    <w:p w14:paraId="22D3B10A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Use relative file paths exactly as scanned</w:t>
      </w:r>
    </w:p>
    <w:p w14:paraId="6D0594DB">
      <w:pPr>
        <w:pStyle w:val="3"/>
        <w:spacing w:before="24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6"/>
          <w:szCs w:val="26"/>
        </w:rPr>
        <w:t>Empty or Weak Analysis Results</w:t>
      </w:r>
    </w:p>
    <w:p w14:paraId="3643BDE1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If dependencies are few/none:</w:t>
      </w:r>
    </w:p>
    <w:p w14:paraId="30007771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Lightweight parser may miss dynamic imports or non-standard patterns</w:t>
      </w:r>
    </w:p>
    <w:p w14:paraId="2B8E8489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Add/adjust mapping for better evidence coverage</w:t>
      </w:r>
    </w:p>
    <w:p w14:paraId="215FB912">
      <w:pPr>
        <w:spacing w:before="40" w:after="40"/>
        <w:rPr>
          <w:rFonts w:hint="default" w:ascii="Arial" w:hAnsi="Arial" w:cs="Arial"/>
        </w:rPr>
      </w:pPr>
    </w:p>
    <w:p w14:paraId="48147B41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If inconsistency list is empty:</w:t>
      </w:r>
    </w:p>
    <w:p w14:paraId="1F13342B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Update mapping to include stronger cross-feature file links</w:t>
      </w:r>
    </w:p>
    <w:p w14:paraId="277ED110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Re-run analysis</w:t>
      </w:r>
    </w:p>
    <w:p w14:paraId="1EDDDF2A">
      <w:pPr>
        <w:spacing w:before="40" w:after="40"/>
        <w:rPr>
          <w:rFonts w:hint="default" w:ascii="Arial" w:hAnsi="Arial" w:cs="Arial"/>
        </w:rPr>
      </w:pPr>
    </w:p>
    <w:p w14:paraId="7FCD5318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22"/>
          <w:szCs w:val="22"/>
        </w:rPr>
        <w:t>If codebase has no supported source files:</w:t>
      </w:r>
    </w:p>
    <w:p w14:paraId="7392BBCD">
      <w:pPr>
        <w:pStyle w:val="16"/>
        <w:numPr>
          <w:ilvl w:val="0"/>
          <w:numId w:val="1"/>
        </w:numPr>
        <w:spacing w:before="40" w:after="6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Use project with supported extensions (.py, .js, .ts, .java, .cpp, .c, .h, .hpp)</w:t>
      </w:r>
      <w:r>
        <w:rPr>
          <w:rFonts w:hint="default" w:ascii="Arial" w:hAnsi="Arial" w:eastAsia="Arial" w:cs="Arial"/>
          <w:color w:val="000000"/>
          <w:sz w:val="22"/>
          <w:szCs w:val="22"/>
        </w:rPr>
        <w:br w:type="textWrapping"/>
      </w:r>
    </w:p>
    <w:p w14:paraId="5C557249">
      <w:pPr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Rubric Alignment Checklist (For Graders)</w:t>
      </w:r>
    </w:p>
    <w:p w14:paraId="79BBC2C9">
      <w:pPr>
        <w:spacing w:before="80" w:after="100" w:line="276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Use this quick checklist during evaluation:</w:t>
      </w:r>
    </w:p>
    <w:p w14:paraId="6079297C">
      <w:pPr>
        <w:spacing w:before="40" w:after="40"/>
        <w:rPr>
          <w:rFonts w:hint="default" w:ascii="Arial" w:hAnsi="Arial" w:cs="Arial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8660"/>
      </w:tblGrid>
      <w:tr w14:paraId="7BDA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D21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445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</w:rPr>
              <w:t>Checklist Item</w:t>
            </w:r>
          </w:p>
        </w:tc>
      </w:tr>
      <w:tr w14:paraId="66B59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01C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5FD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XML model successfully loads in GUI</w:t>
            </w:r>
          </w:p>
        </w:tc>
      </w:tr>
      <w:tr w14:paraId="68BD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F9B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114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Tree shows mandatory/optional and XOR/OR clearly</w:t>
            </w:r>
          </w:p>
        </w:tc>
      </w:tr>
      <w:tr w14:paraId="4DF35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94D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E98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Feature selection updates verification result</w:t>
            </w:r>
          </w:p>
        </w:tc>
      </w:tr>
      <w:tr w14:paraId="18F2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1B1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0A1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SAT validity/invalidation behaviour demonstrated</w:t>
            </w:r>
          </w:p>
        </w:tc>
      </w:tr>
      <w:tr w14:paraId="7D64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93B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3A9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MWP tab shows valid minimal configuration and feature list</w:t>
            </w:r>
          </w:p>
        </w:tc>
      </w:tr>
      <w:tr w14:paraId="3334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B58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390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Logic tab displays translated formulas and combined formula</w:t>
            </w:r>
          </w:p>
        </w:tc>
      </w:tr>
      <w:tr w14:paraId="73F3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C8B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16E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Constraints tab shows parsed/translated constraints</w:t>
            </w:r>
          </w:p>
        </w:tc>
      </w:tr>
      <w:tr w14:paraId="1D9A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A89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A15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Part 2 can load local folder</w:t>
            </w:r>
          </w:p>
        </w:tc>
      </w:tr>
      <w:tr w14:paraId="517D8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348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6BD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Part 2 can accept Git URL via Clone + load</w:t>
            </w:r>
          </w:p>
        </w:tc>
      </w:tr>
      <w:tr w14:paraId="77846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CC2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EBF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File count is shown after codebase load</w:t>
            </w:r>
          </w:p>
        </w:tc>
      </w:tr>
      <w:tr w14:paraId="78DDB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51E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039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Mapping of at least 5 features is applied</w:t>
            </w:r>
          </w:p>
        </w:tc>
      </w:tr>
      <w:tr w14:paraId="43C3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5CD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4B1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Part 2 analysis runs and prints file dependencies</w:t>
            </w:r>
          </w:p>
        </w:tc>
      </w:tr>
      <w:tr w14:paraId="09DC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3AA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E54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Feature-level dependencies are derived</w:t>
            </w:r>
          </w:p>
        </w:tc>
      </w:tr>
      <w:tr w14:paraId="4EED5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4F1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310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At least one inconsistency is discussed (or process to surface it is explained)</w:t>
            </w:r>
          </w:p>
        </w:tc>
      </w:tr>
      <w:tr w14:paraId="5DB7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C99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8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8BA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</w:rPr>
              <w:t>Impacted files are shown for current selected features</w:t>
            </w:r>
          </w:p>
        </w:tc>
      </w:tr>
    </w:tbl>
    <w:p w14:paraId="21BC0E67">
      <w:pPr>
        <w:spacing w:before="40" w:after="40"/>
        <w:rPr>
          <w:rFonts w:hint="default" w:ascii="Arial" w:hAnsi="Arial" w:cs="Arial"/>
        </w:rPr>
      </w:pPr>
    </w:p>
    <w:p w14:paraId="5B99EAC1">
      <w:pPr>
        <w:spacing w:before="8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000000"/>
          <w:sz w:val="20"/>
          <w:szCs w:val="20"/>
        </w:rPr>
        <w:t>[SCREENSHOT: Verification tab valid/invalid example]</w:t>
      </w:r>
    </w:p>
    <w:p w14:paraId="101CEB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39790" cy="2289810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page"/>
      </w:r>
      <w:r>
        <w:rPr>
          <w:rFonts w:hint="default" w:ascii="Arial" w:hAnsi="Arial" w:cs="Arial"/>
        </w:rPr>
        <w:drawing>
          <wp:inline distT="0" distB="0" distL="114300" distR="114300">
            <wp:extent cx="5934075" cy="2776220"/>
            <wp:effectExtent l="0" t="0" r="952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3499">
      <w:pPr>
        <w:rPr>
          <w:rFonts w:hint="default" w:ascii="Arial" w:hAnsi="Arial" w:cs="Arial"/>
        </w:rPr>
      </w:pPr>
    </w:p>
    <w:p w14:paraId="73530882">
      <w:pPr>
        <w:spacing w:before="80" w:after="8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i/>
          <w:iCs/>
          <w:color w:val="000000"/>
          <w:sz w:val="20"/>
          <w:szCs w:val="20"/>
        </w:rPr>
        <w:t>[SCREENSHOT: Code Impact tab with completed analysis output]</w:t>
      </w:r>
    </w:p>
    <w:p w14:paraId="68632D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drawing>
          <wp:inline distT="0" distB="0" distL="114300" distR="114300">
            <wp:extent cx="5939155" cy="4437380"/>
            <wp:effectExtent l="0" t="0" r="4445" b="762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1024">
      <w:pPr>
        <w:pStyle w:val="2"/>
        <w:spacing w:before="360" w:after="12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bCs/>
          <w:color w:val="000000"/>
          <w:sz w:val="32"/>
          <w:szCs w:val="32"/>
        </w:rPr>
        <w:t>Quick Demo Script (Optional for Presentation)</w:t>
      </w:r>
    </w:p>
    <w:p w14:paraId="55B816A2">
      <w:pPr>
        <w:pStyle w:val="16"/>
        <w:numPr>
          <w:numId w:val="0"/>
        </w:numPr>
        <w:spacing w:before="40" w:after="60"/>
        <w:ind w:left="360" w:leftChars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Launch with python ui_app.py</w:t>
      </w:r>
    </w:p>
    <w:p w14:paraId="7D97B6E4">
      <w:pPr>
        <w:pStyle w:val="16"/>
        <w:numPr>
          <w:numId w:val="0"/>
        </w:numPr>
        <w:spacing w:before="40" w:after="60"/>
        <w:ind w:left="360" w:leftChars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Open feature_model.xml</w:t>
      </w:r>
    </w:p>
    <w:p w14:paraId="7F6A13AA">
      <w:pPr>
        <w:pStyle w:val="16"/>
        <w:numPr>
          <w:numId w:val="0"/>
        </w:numPr>
        <w:spacing w:before="40" w:after="60"/>
        <w:ind w:left="360" w:leftChars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Show tree legend and toggle XOR/OR behaviour</w:t>
      </w:r>
    </w:p>
    <w:p w14:paraId="1BA5923C">
      <w:pPr>
        <w:pStyle w:val="16"/>
        <w:numPr>
          <w:numId w:val="0"/>
        </w:numPr>
        <w:spacing w:before="40" w:after="60"/>
        <w:ind w:left="360" w:leftChars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Trigger invalid config (e.g., ByLocation without Location) and show Not feasible</w:t>
      </w:r>
    </w:p>
    <w:p w14:paraId="6F11980C">
      <w:pPr>
        <w:pStyle w:val="16"/>
        <w:numPr>
          <w:numId w:val="0"/>
        </w:numPr>
        <w:spacing w:before="40" w:after="60"/>
        <w:ind w:left="360" w:leftChars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Open Logic tab and point to ByLocation → Location</w:t>
      </w:r>
    </w:p>
    <w:p w14:paraId="102A97A4">
      <w:pPr>
        <w:pStyle w:val="16"/>
        <w:numPr>
          <w:numId w:val="0"/>
        </w:numPr>
        <w:spacing w:before="40" w:after="60"/>
        <w:ind w:left="360" w:leftChars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Open MWP tab and click Check MWP</w:t>
      </w:r>
    </w:p>
    <w:p w14:paraId="440937B8">
      <w:pPr>
        <w:pStyle w:val="16"/>
        <w:numPr>
          <w:numId w:val="0"/>
        </w:numPr>
        <w:spacing w:before="40" w:after="60"/>
        <w:ind w:left="360" w:leftChars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Open Code Impact (Part 2) tab, load folder, apply mapping, run analysis</w:t>
      </w:r>
    </w:p>
    <w:p w14:paraId="0241D728">
      <w:pPr>
        <w:pStyle w:val="16"/>
        <w:numPr>
          <w:numId w:val="0"/>
        </w:numPr>
        <w:spacing w:before="40" w:after="60"/>
        <w:ind w:left="360" w:leftChars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000000"/>
          <w:sz w:val="22"/>
          <w:szCs w:val="22"/>
        </w:rPr>
        <w:t>Highlight dependencies, inconsistencies, and impacted files output</w:t>
      </w:r>
    </w:p>
    <w:p w14:paraId="19619F97">
      <w:pPr>
        <w:spacing w:before="40" w:after="40"/>
        <w:rPr>
          <w:rFonts w:hint="default" w:ascii="Arial" w:hAnsi="Arial" w:cs="Arial"/>
        </w:rPr>
      </w:pPr>
    </w:p>
    <w:p w14:paraId="1DCF274E">
      <w:pPr>
        <w:spacing w:before="400"/>
        <w:jc w:val="center"/>
        <w:rPr>
          <w:rFonts w:hint="default" w:ascii="Arial" w:hAnsi="Arial" w:cs="Arial"/>
        </w:rPr>
      </w:pP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E6C95">
    <w:pPr>
      <w:jc w:val="center"/>
    </w:pPr>
    <w:r>
      <w:rPr>
        <w:rFonts w:ascii="Arial" w:hAnsi="Arial" w:eastAsia="Arial" w:cs="Arial"/>
        <w:color w:val="000000"/>
        <w:sz w:val="18"/>
        <w:szCs w:val="18"/>
      </w:rPr>
      <w:fldChar w:fldCharType="begin"/>
    </w:r>
    <w:r>
      <w:rPr>
        <w:rFonts w:ascii="Arial" w:hAnsi="Arial" w:eastAsia="Arial" w:cs="Arial"/>
        <w:color w:val="000000"/>
        <w:sz w:val="18"/>
        <w:szCs w:val="18"/>
      </w:rPr>
      <w:instrText xml:space="preserve">PAGE</w:instrText>
    </w:r>
    <w:r>
      <w:rPr>
        <w:rFonts w:ascii="Arial" w:hAnsi="Arial" w:eastAsia="Arial" w:cs="Arial"/>
        <w:color w:val="000000"/>
        <w:sz w:val="18"/>
        <w:szCs w:val="18"/>
      </w:rPr>
      <w:fldChar w:fldCharType="separate"/>
    </w:r>
    <w:r>
      <w:rPr>
        <w:rFonts w:ascii="Arial" w:hAnsi="Arial" w:eastAsia="Arial" w:cs="Arial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C6F6A44"/>
    <w:rsid w:val="5F723A40"/>
    <w:rsid w:val="74AA6D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000000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000000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8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2026-05-09T07:59:00Z</dcterms:created>
  <dc:creator>Un-named</dc:creator>
  <cp:lastModifiedBy>Ayesha Khan</cp:lastModifiedBy>
  <dcterms:modified xsi:type="dcterms:W3CDTF">2026-05-09T08:26:46Z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453F5107DD874F21A45043BB94EF8BEA_12</vt:lpwstr>
  </property>
</Properties>
</file>