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1CCE5">
      <w:pPr>
        <w:pStyle w:val="4"/>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English Abstract:</w:t>
      </w:r>
    </w:p>
    <w:p w14:paraId="3C0023FE">
      <w:pPr>
        <w:pStyle w:val="4"/>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African culture is a rich and dive</w:t>
      </w:r>
      <w:bookmarkStart w:id="0" w:name="_GoBack"/>
      <w:bookmarkEnd w:id="0"/>
      <w:r>
        <w:rPr>
          <w:rFonts w:hint="default" w:ascii="Times New Roman" w:hAnsi="Times New Roman" w:eastAsia="SimSun" w:cs="Times New Roman"/>
          <w:sz w:val="24"/>
          <w:szCs w:val="24"/>
        </w:rPr>
        <w:t>rse heritage that shapes social interactions, values, and traditions across the continent. This presentation explores the importance of African culture in contemporary society, emphasizing how cultural practices influence social cohesion, identity, and community development. It also highlights the critical role of gender awareness, demonstrating how recognizing and promoting gender equality strengthens African societies by empowering both men and women to participate fully in cultural, social, and economic activities. By integrating cultural understanding with gender sensitivity, societies can foster inclusivity, reduce inequalities, and preserve the continent’s unique heritage for future generations.</w:t>
      </w:r>
    </w:p>
    <w:p w14:paraId="70CEDC9B">
      <w:pPr>
        <w:pStyle w:val="4"/>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Kiswahili Abstract:</w:t>
      </w:r>
    </w:p>
    <w:p w14:paraId="3693E5D3">
      <w:pPr>
        <w:pStyle w:val="4"/>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Utamaduni wa Kiafrika ni urithi tajiri na wa kipekee unaoumba maadili, tamaduni, na mahusiano ya kijamii barani Afrika. Uwasilishaji huu unachambua umuhimu wa utamaduni wa Kiafrika katika jamii ya kisasa, ukiangazia jinsi desturi za kitamaduni zinavyochangia mshikamano wa kijamii, utambulisho, na maendeleo ya jamii. Pia unasisitiza jukumu muhimu la ufahamu wa kijinsia, ukionyesha jinsi kutambua na kukuza usawa wa kijinsia kunavyoongeza nguvu ya jamii kwa kuwawezesha wanaume na wanawake kushiriki kikamilifu katika shughuli za kitamaduni, kijamii, na kiuchumi. Kwa kuunganisha uelewa wa kitamaduni na uwajibikaji wa kijinsia, jamii zinaweza kukuza ujumuishi, kupunguza ukosefu wa usawa, na kuhifadhi urithi wa kipekee wa bara kwa vizazi vijavyo.</w:t>
      </w:r>
    </w:p>
    <w:p w14:paraId="4DB351F4">
      <w:pPr>
        <w:pStyle w:val="4"/>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Kalenjin Abstract:</w:t>
      </w:r>
    </w:p>
    <w:p w14:paraId="554AB4BB">
      <w:pPr>
        <w:pStyle w:val="4"/>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Kalenjin translation tends to be contextual, but here’s a clear, culturally sensitive version: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*Kalenjin culture ne en otiyo ab na kiw naki, koikoni ab koitoi, kabwani ak opmaki ariyo. Ne ubo koituny ab Kalenjin koitunyab Africa, koituny ab koitoi koipari koitunyab koikoni, ab koipo ab en ing’otab ab tini, ab tab chitoi. Ne konetenyab kambiik ab kabwana, koikoni ne kobik kambiik ab kabwana koitunyab African ab koibotab ab chitoi, ab ab ne koikoni. Koikonyab koituny ab kabwana ne koigwo koitoi, koibutab koibutab chitoi, ab kobet koibutab koitoi ab en Africa ab koikoni tukut.</w:t>
      </w:r>
    </w:p>
    <w:p w14:paraId="3CABA76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256E3D"/>
    <w:rsid w:val="6E256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2026-02-13T06:52:00Z</dcterms:created>
  <dc:creator>Emmanuel Kipkoech</dc:creator>
  <cp:lastModifiedBy>Emmanuel Kipkoech</cp:lastModifiedBy>
  <dcterms:modified xsi:type="dcterms:W3CDTF">2026-02-13T06:54:02Z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A02CA66DEFB24C9F8EA819A7D94E65A7_11</vt:lpwstr>
  </property>
</Properties>
</file>