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5937B" w14:textId="474E30F0" w:rsidR="002D0B09" w:rsidRDefault="002D0B09" w:rsidP="002308CC">
      <w:pPr>
        <w:pStyle w:val="Heading1"/>
        <w:jc w:val="center"/>
      </w:pPr>
      <w:r>
        <w:t xml:space="preserve">Model </w:t>
      </w:r>
      <w:r w:rsidR="004D7C29">
        <w:t>Guid</w:t>
      </w:r>
      <w:r w:rsidR="0018334F">
        <w:t>e</w:t>
      </w:r>
    </w:p>
    <w:p w14:paraId="7F0E612F" w14:textId="3842B2B3" w:rsidR="00711BCA" w:rsidRPr="002C0389" w:rsidRDefault="00826769" w:rsidP="00AF4BAB">
      <w:pPr>
        <w:pStyle w:val="Heading2"/>
        <w:jc w:val="center"/>
      </w:pPr>
      <w:r>
        <w:t>Immersive Model</w:t>
      </w:r>
      <w:r w:rsidR="00652A59">
        <w:t xml:space="preserve"> for </w:t>
      </w:r>
      <w:r w:rsidR="002308CC">
        <w:t xml:space="preserve">Lake Mead </w:t>
      </w:r>
      <w:r w:rsidR="00F96669">
        <w:t>B</w:t>
      </w:r>
      <w:r w:rsidR="002308CC">
        <w:t>ased on the Principle of Divide Reservoir Inflow</w:t>
      </w:r>
    </w:p>
    <w:p w14:paraId="14BFE60E" w14:textId="12B6F633" w:rsidR="00BE75BB" w:rsidRDefault="008C1CDE" w:rsidP="002C0389">
      <w:pPr>
        <w:jc w:val="center"/>
      </w:pPr>
      <w:r w:rsidRPr="008C1CDE">
        <w:t>David E. Rosenberg</w:t>
      </w:r>
      <w:r w:rsidR="00BE75BB">
        <w:t>, Anabelle Myers</w:t>
      </w:r>
      <w:r w:rsidR="005C1FEA">
        <w:t>, Brittany Fager</w:t>
      </w:r>
    </w:p>
    <w:p w14:paraId="14FE86BE" w14:textId="77777777" w:rsidR="00BE75BB" w:rsidRDefault="008C1CDE" w:rsidP="002C0389">
      <w:pPr>
        <w:jc w:val="center"/>
      </w:pPr>
      <w:r w:rsidRPr="008C1CDE">
        <w:t>Utah State University</w:t>
      </w:r>
    </w:p>
    <w:p w14:paraId="75538B3B" w14:textId="2BFC9C22" w:rsidR="008C1CDE" w:rsidRPr="008C1CDE" w:rsidRDefault="008C1CDE" w:rsidP="002C0389">
      <w:pPr>
        <w:jc w:val="center"/>
      </w:pPr>
      <w:hyperlink r:id="rId8" w:history="1">
        <w:r w:rsidRPr="008C1CDE">
          <w:rPr>
            <w:rStyle w:val="Hyperlink"/>
          </w:rPr>
          <w:t>david.rosenberg@usu.edu</w:t>
        </w:r>
      </w:hyperlink>
    </w:p>
    <w:p w14:paraId="30AFFF7C" w14:textId="0383D7F5" w:rsidR="00AF4BAB" w:rsidRDefault="00AF4BAB" w:rsidP="002C0389">
      <w:pPr>
        <w:jc w:val="center"/>
      </w:pPr>
      <w:hyperlink r:id="rId9" w:history="1">
        <w:r w:rsidRPr="00E807D0">
          <w:rPr>
            <w:rStyle w:val="Hyperlink"/>
          </w:rPr>
          <w:t>http://rosenberg.usu.edu</w:t>
        </w:r>
      </w:hyperlink>
    </w:p>
    <w:p w14:paraId="211159A3" w14:textId="71E5F958" w:rsidR="008C1CDE" w:rsidRDefault="000C4325" w:rsidP="002C0389">
      <w:pPr>
        <w:jc w:val="center"/>
      </w:pPr>
      <w:r>
        <w:t>April</w:t>
      </w:r>
      <w:r w:rsidR="005C1FEA">
        <w:t xml:space="preserve"> 1</w:t>
      </w:r>
      <w:r>
        <w:t>6</w:t>
      </w:r>
      <w:r w:rsidR="00F96669">
        <w:t>, 202</w:t>
      </w:r>
      <w:r w:rsidR="00950135">
        <w:t>6</w:t>
      </w:r>
    </w:p>
    <w:p w14:paraId="129D0164" w14:textId="48B88DBC" w:rsidR="0022741A" w:rsidRDefault="0022741A" w:rsidP="00305979"/>
    <w:p w14:paraId="6B22408F" w14:textId="18236B43" w:rsidR="005517F8" w:rsidRPr="001F2855" w:rsidRDefault="005517F8" w:rsidP="004D05B7">
      <w:pPr>
        <w:pStyle w:val="Heading1"/>
      </w:pPr>
      <w:r w:rsidRPr="001F2855">
        <w:lastRenderedPageBreak/>
        <w:t>I</w:t>
      </w:r>
      <w:r w:rsidRPr="001F2855">
        <w:rPr>
          <w:rStyle w:val="Heading1Char"/>
          <w:b/>
          <w:bCs/>
        </w:rPr>
        <w:t>ntroduction</w:t>
      </w:r>
    </w:p>
    <w:p w14:paraId="6EDB5CCF" w14:textId="4CA7AF8C" w:rsidR="002308CC" w:rsidRDefault="006D238C" w:rsidP="00305979">
      <w:bookmarkStart w:id="0" w:name="_Hlk188616942"/>
      <w:r w:rsidRPr="006D238C">
        <w:t>The purpose of this tool is to give users the opportunity to immerse in</w:t>
      </w:r>
      <w:r w:rsidR="00F96669">
        <w:t xml:space="preserve"> and personify</w:t>
      </w:r>
      <w:r w:rsidRPr="006D238C">
        <w:t xml:space="preserve"> water user </w:t>
      </w:r>
      <w:r w:rsidR="00652A59">
        <w:t xml:space="preserve">roles for a Lake Mead model based on the principle of </w:t>
      </w:r>
      <w:proofErr w:type="gramStart"/>
      <w:r w:rsidR="00652A59">
        <w:t>divide</w:t>
      </w:r>
      <w:proofErr w:type="gramEnd"/>
      <w:r w:rsidR="00652A59">
        <w:t xml:space="preserve"> reservoir inf</w:t>
      </w:r>
      <w:r w:rsidR="000B6108">
        <w:t>l</w:t>
      </w:r>
      <w:r w:rsidR="00652A59">
        <w:t>o</w:t>
      </w:r>
      <w:r w:rsidR="000B6108">
        <w:t>w</w:t>
      </w:r>
      <w:r w:rsidR="00652A59">
        <w:t xml:space="preserve">. </w:t>
      </w:r>
      <w:bookmarkEnd w:id="0"/>
      <w:r w:rsidR="00652A59">
        <w:t>The process is:</w:t>
      </w:r>
      <w:r w:rsidRPr="006D238C">
        <w:t xml:space="preserve"> </w:t>
      </w:r>
      <w:r w:rsidRPr="006D238C">
        <w:rPr>
          <w:b/>
          <w:bCs/>
        </w:rPr>
        <w:t>A) Divide reservoir inflow</w:t>
      </w:r>
      <w:r w:rsidRPr="006D238C">
        <w:t xml:space="preserve">, </w:t>
      </w:r>
      <w:r w:rsidRPr="006D238C">
        <w:rPr>
          <w:b/>
          <w:bCs/>
        </w:rPr>
        <w:t>B) Subtract evaporation</w:t>
      </w:r>
      <w:r w:rsidRPr="006D238C">
        <w:t xml:space="preserve">, and </w:t>
      </w:r>
      <w:r w:rsidRPr="006D238C">
        <w:rPr>
          <w:b/>
          <w:bCs/>
        </w:rPr>
        <w:t>C) Users withdraw and conserve within their available water</w:t>
      </w:r>
      <w:r w:rsidRPr="006D238C">
        <w:t xml:space="preserve">, </w:t>
      </w:r>
      <w:proofErr w:type="gramStart"/>
      <w:r w:rsidRPr="006D238C">
        <w:t>others</w:t>
      </w:r>
      <w:proofErr w:type="gramEnd"/>
      <w:r w:rsidRPr="006D238C">
        <w:t xml:space="preserve"> choices, and real-time discussion of choices. We see uses of the tool for </w:t>
      </w:r>
      <w:r w:rsidR="000C4325">
        <w:t>three</w:t>
      </w:r>
      <w:r w:rsidRPr="006D238C">
        <w:t xml:space="preserve"> purposes</w:t>
      </w:r>
      <w:r w:rsidR="00F96669">
        <w:t>:</w:t>
      </w:r>
    </w:p>
    <w:p w14:paraId="07945D69" w14:textId="066FF5CA" w:rsidR="000C4325" w:rsidRDefault="000C4325" w:rsidP="000C4325">
      <w:pPr>
        <w:pStyle w:val="ListParagraph"/>
        <w:numPr>
          <w:ilvl w:val="0"/>
          <w:numId w:val="12"/>
        </w:numPr>
      </w:pPr>
      <w:r>
        <w:t>To improve NOAA tools to communicate and manage risks of water shortages.</w:t>
      </w:r>
    </w:p>
    <w:p w14:paraId="16D2D965" w14:textId="2F181D41" w:rsidR="002308CC" w:rsidRDefault="002308CC" w:rsidP="0008448C">
      <w:pPr>
        <w:pStyle w:val="ListParagraph"/>
        <w:numPr>
          <w:ilvl w:val="0"/>
          <w:numId w:val="12"/>
        </w:numPr>
      </w:pPr>
      <w:r>
        <w:t xml:space="preserve">As researchers we want to learn </w:t>
      </w:r>
      <w:r w:rsidRPr="002308CC">
        <w:rPr>
          <w:i/>
          <w:iCs/>
        </w:rPr>
        <w:t>Why</w:t>
      </w:r>
      <w:r>
        <w:t xml:space="preserve"> basin partners choose assumptions and </w:t>
      </w:r>
      <w:r w:rsidRPr="002308CC">
        <w:rPr>
          <w:i/>
          <w:iCs/>
        </w:rPr>
        <w:t>how</w:t>
      </w:r>
      <w:r>
        <w:t xml:space="preserve"> extreme; </w:t>
      </w:r>
      <w:r w:rsidRPr="002308CC">
        <w:rPr>
          <w:i/>
          <w:iCs/>
        </w:rPr>
        <w:t>Why</w:t>
      </w:r>
      <w:r>
        <w:t xml:space="preserve"> and </w:t>
      </w:r>
      <w:r w:rsidRPr="002308CC">
        <w:rPr>
          <w:i/>
          <w:iCs/>
        </w:rPr>
        <w:t>how</w:t>
      </w:r>
      <w:r>
        <w:t xml:space="preserve"> basin partners </w:t>
      </w:r>
      <w:r w:rsidR="006D238C">
        <w:t>articulate their</w:t>
      </w:r>
      <w:r>
        <w:t xml:space="preserve"> risk of uncertain future water supply</w:t>
      </w:r>
      <w:r w:rsidR="006D238C">
        <w:t xml:space="preserve"> and manage their vulnerability</w:t>
      </w:r>
      <w:r>
        <w:t xml:space="preserve">; </w:t>
      </w:r>
      <w:r w:rsidR="006D238C">
        <w:t xml:space="preserve">and </w:t>
      </w:r>
      <w:r w:rsidRPr="002308CC">
        <w:rPr>
          <w:i/>
          <w:iCs/>
        </w:rPr>
        <w:t>Which</w:t>
      </w:r>
      <w:r>
        <w:t xml:space="preserve"> new insights they take from a model session.</w:t>
      </w:r>
    </w:p>
    <w:p w14:paraId="1B5591DB" w14:textId="77777777" w:rsidR="00F96669" w:rsidRDefault="00F96669" w:rsidP="00F96669">
      <w:pPr>
        <w:pStyle w:val="ListParagraph"/>
      </w:pPr>
    </w:p>
    <w:p w14:paraId="6115BC91" w14:textId="06464A78" w:rsidR="006D238C" w:rsidRDefault="002308CC" w:rsidP="0008448C">
      <w:pPr>
        <w:pStyle w:val="ListParagraph"/>
        <w:numPr>
          <w:ilvl w:val="0"/>
          <w:numId w:val="12"/>
        </w:numPr>
      </w:pPr>
      <w:r>
        <w:t>P</w:t>
      </w:r>
      <w:r w:rsidRPr="002308CC">
        <w:t>rovoke</w:t>
      </w:r>
      <w:r w:rsidR="00652A59">
        <w:t xml:space="preserve"> thought and </w:t>
      </w:r>
      <w:r w:rsidRPr="002308CC">
        <w:t xml:space="preserve">discussion </w:t>
      </w:r>
      <w:r w:rsidR="006D238C">
        <w:t>to:</w:t>
      </w:r>
    </w:p>
    <w:p w14:paraId="0B3505E1" w14:textId="77777777" w:rsidR="00652A59" w:rsidRDefault="00652A59" w:rsidP="00652A59">
      <w:pPr>
        <w:pStyle w:val="ListParagraph"/>
      </w:pPr>
    </w:p>
    <w:p w14:paraId="5CFA93E0" w14:textId="0E210E7A" w:rsidR="006D238C" w:rsidRDefault="006D238C" w:rsidP="0008448C">
      <w:pPr>
        <w:pStyle w:val="ListParagraph"/>
        <w:numPr>
          <w:ilvl w:val="1"/>
          <w:numId w:val="12"/>
        </w:numPr>
      </w:pPr>
      <w:r w:rsidRPr="006D238C">
        <w:t xml:space="preserve">Stabilize and recover reservoir storage under conditions of low storage </w:t>
      </w:r>
      <w:r w:rsidRPr="006D238C">
        <w:rPr>
          <w:i/>
          <w:iCs/>
        </w:rPr>
        <w:t>and</w:t>
      </w:r>
      <w:r w:rsidRPr="006D238C">
        <w:t xml:space="preserve"> low inflow</w:t>
      </w:r>
      <w:r w:rsidR="00F96669">
        <w:t>.</w:t>
      </w:r>
    </w:p>
    <w:p w14:paraId="7C12C430" w14:textId="5BF601A1" w:rsidR="002308CC" w:rsidRDefault="006D238C" w:rsidP="0008448C">
      <w:pPr>
        <w:pStyle w:val="ListParagraph"/>
        <w:numPr>
          <w:ilvl w:val="1"/>
          <w:numId w:val="12"/>
        </w:numPr>
      </w:pPr>
      <w:r>
        <w:t xml:space="preserve">Give users more autonomy to manage their </w:t>
      </w:r>
      <w:r w:rsidR="00652A59">
        <w:t xml:space="preserve">conflicting </w:t>
      </w:r>
      <w:r>
        <w:t>vulnerabilit</w:t>
      </w:r>
      <w:r w:rsidR="00652A59">
        <w:t>ies</w:t>
      </w:r>
      <w:r>
        <w:t xml:space="preserve"> to water shortages.</w:t>
      </w:r>
    </w:p>
    <w:p w14:paraId="4BAFB8CF" w14:textId="77777777" w:rsidR="0064431B" w:rsidRDefault="0064431B" w:rsidP="0064431B"/>
    <w:p w14:paraId="14438C45" w14:textId="643E78DE" w:rsidR="0064431B" w:rsidRDefault="0064431B" w:rsidP="00E76E51">
      <w:pPr>
        <w:pStyle w:val="Heading1"/>
      </w:pPr>
      <w:r>
        <w:lastRenderedPageBreak/>
        <w:t>Key Model Ideas</w:t>
      </w:r>
    </w:p>
    <w:p w14:paraId="014800BF" w14:textId="3D8A09A1" w:rsidR="004E3E92" w:rsidRPr="004E3E92" w:rsidRDefault="004E3E92" w:rsidP="004E3E92">
      <w:pPr>
        <w:pStyle w:val="ListParagraph"/>
        <w:numPr>
          <w:ilvl w:val="0"/>
          <w:numId w:val="20"/>
        </w:numPr>
        <w:rPr>
          <w:b/>
          <w:bCs/>
        </w:rPr>
      </w:pPr>
      <w:r w:rsidRPr="004E3E92">
        <w:rPr>
          <w:b/>
          <w:bCs/>
        </w:rPr>
        <w:t>There is broad agreement that Colorado River</w:t>
      </w:r>
      <w:r>
        <w:rPr>
          <w:b/>
          <w:bCs/>
        </w:rPr>
        <w:t xml:space="preserve"> </w:t>
      </w:r>
      <w:r w:rsidRPr="004E3E92">
        <w:rPr>
          <w:b/>
          <w:bCs/>
        </w:rPr>
        <w:t>flows will be more volatile, declining, and have longer-lasting periods of low flow</w:t>
      </w:r>
      <w:r>
        <w:rPr>
          <w:b/>
          <w:bCs/>
        </w:rPr>
        <w:t>.</w:t>
      </w:r>
      <w:r>
        <w:rPr>
          <w:noProof/>
        </w:rPr>
        <w:drawing>
          <wp:inline distT="0" distB="0" distL="0" distR="0" wp14:anchorId="2BFFEBDB" wp14:editId="06AC7DDF">
            <wp:extent cx="4739315" cy="2855741"/>
            <wp:effectExtent l="0" t="0" r="0" b="1905"/>
            <wp:docPr id="146881050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10505" name="Picture 1"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906476" cy="2956466"/>
                    </a:xfrm>
                    <a:prstGeom prst="rect">
                      <a:avLst/>
                    </a:prstGeom>
                  </pic:spPr>
                </pic:pic>
              </a:graphicData>
            </a:graphic>
          </wp:inline>
        </w:drawing>
      </w:r>
    </w:p>
    <w:p w14:paraId="1D71C55B" w14:textId="74732B10" w:rsidR="0064431B" w:rsidRPr="0064431B" w:rsidRDefault="0064431B" w:rsidP="0008448C">
      <w:pPr>
        <w:pStyle w:val="ListParagraph"/>
        <w:numPr>
          <w:ilvl w:val="0"/>
          <w:numId w:val="20"/>
        </w:numPr>
        <w:rPr>
          <w:b/>
          <w:bCs/>
        </w:rPr>
      </w:pPr>
      <w:r w:rsidRPr="0064431B">
        <w:rPr>
          <w:b/>
          <w:bCs/>
        </w:rPr>
        <w:t>Lake Mead water level is the sum of the protection elevation plus each user’s available water.</w:t>
      </w:r>
    </w:p>
    <w:p w14:paraId="47541EC9" w14:textId="3E7D453C" w:rsidR="0064431B" w:rsidRDefault="0064431B" w:rsidP="0064431B">
      <w:pPr>
        <w:ind w:left="1440"/>
      </w:pPr>
      <w:r w:rsidRPr="0064431B">
        <w:rPr>
          <w:noProof/>
        </w:rPr>
        <w:drawing>
          <wp:inline distT="0" distB="0" distL="0" distR="0" wp14:anchorId="75F8CEC3" wp14:editId="3480FC8B">
            <wp:extent cx="3562487" cy="2452255"/>
            <wp:effectExtent l="0" t="0" r="0" b="5715"/>
            <wp:docPr id="810515931" name="Picture 1" descr="A diagram of water evapo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15931" name="Picture 1" descr="A diagram of water evaporation&#10;&#10;Description automatically generated"/>
                    <pic:cNvPicPr/>
                  </pic:nvPicPr>
                  <pic:blipFill>
                    <a:blip r:embed="rId11"/>
                    <a:stretch>
                      <a:fillRect/>
                    </a:stretch>
                  </pic:blipFill>
                  <pic:spPr>
                    <a:xfrm>
                      <a:off x="0" y="0"/>
                      <a:ext cx="3592309" cy="2472783"/>
                    </a:xfrm>
                    <a:prstGeom prst="rect">
                      <a:avLst/>
                    </a:prstGeom>
                  </pic:spPr>
                </pic:pic>
              </a:graphicData>
            </a:graphic>
          </wp:inline>
        </w:drawing>
      </w:r>
    </w:p>
    <w:p w14:paraId="6CC7A60A" w14:textId="4AD0D21F" w:rsidR="0077138A" w:rsidRPr="0077138A" w:rsidRDefault="0077138A" w:rsidP="0077138A">
      <w:pPr>
        <w:pStyle w:val="ListParagraph"/>
      </w:pPr>
    </w:p>
    <w:p w14:paraId="34293DA2" w14:textId="528F9F96" w:rsidR="0064431B" w:rsidRPr="004E3E92" w:rsidRDefault="0064431B" w:rsidP="0008448C">
      <w:pPr>
        <w:pStyle w:val="ListParagraph"/>
        <w:numPr>
          <w:ilvl w:val="0"/>
          <w:numId w:val="20"/>
        </w:numPr>
        <w:rPr>
          <w:b/>
          <w:bCs/>
        </w:rPr>
      </w:pPr>
      <w:r w:rsidRPr="004E3E92">
        <w:rPr>
          <w:b/>
          <w:bCs/>
        </w:rPr>
        <w:t>Each user manages all their available water not just prior conserved water.</w:t>
      </w:r>
    </w:p>
    <w:p w14:paraId="7DFD41EA" w14:textId="73A03206" w:rsidR="004C08BA" w:rsidRDefault="0064431B" w:rsidP="004E3E92">
      <w:pPr>
        <w:jc w:val="center"/>
      </w:pPr>
      <w:r w:rsidRPr="0064431B">
        <w:rPr>
          <w:noProof/>
        </w:rPr>
        <w:drawing>
          <wp:inline distT="0" distB="0" distL="0" distR="0" wp14:anchorId="5BA73C4F" wp14:editId="20B5B3F7">
            <wp:extent cx="4963886" cy="994899"/>
            <wp:effectExtent l="0" t="0" r="0" b="0"/>
            <wp:docPr id="6296830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83053" name="Picture 1" descr="A white background with black text&#10;&#10;Description automatically generated"/>
                    <pic:cNvPicPr/>
                  </pic:nvPicPr>
                  <pic:blipFill>
                    <a:blip r:embed="rId12"/>
                    <a:stretch>
                      <a:fillRect/>
                    </a:stretch>
                  </pic:blipFill>
                  <pic:spPr>
                    <a:xfrm>
                      <a:off x="0" y="0"/>
                      <a:ext cx="5005627" cy="1003265"/>
                    </a:xfrm>
                    <a:prstGeom prst="rect">
                      <a:avLst/>
                    </a:prstGeom>
                  </pic:spPr>
                </pic:pic>
              </a:graphicData>
            </a:graphic>
          </wp:inline>
        </w:drawing>
      </w:r>
    </w:p>
    <w:p w14:paraId="264B9B01" w14:textId="44CAAC06" w:rsidR="0064431B" w:rsidRPr="0064431B" w:rsidRDefault="0064431B" w:rsidP="0008448C">
      <w:pPr>
        <w:pStyle w:val="ListParagraph"/>
        <w:numPr>
          <w:ilvl w:val="0"/>
          <w:numId w:val="20"/>
        </w:numPr>
      </w:pPr>
      <w:r w:rsidRPr="0064431B">
        <w:rPr>
          <w:b/>
          <w:bCs/>
        </w:rPr>
        <w:lastRenderedPageBreak/>
        <w:t>Tribal Nations of the Lower Basin manage their own settled water rights</w:t>
      </w:r>
    </w:p>
    <w:p w14:paraId="79FEC022" w14:textId="55F130A8" w:rsidR="0064431B" w:rsidRDefault="0064431B" w:rsidP="0064431B">
      <w:pPr>
        <w:pStyle w:val="ListParagraph"/>
        <w:rPr>
          <w:b/>
          <w:bCs/>
        </w:rPr>
      </w:pPr>
    </w:p>
    <w:p w14:paraId="3AC7CB67" w14:textId="4B444D6D" w:rsidR="0064431B" w:rsidRDefault="004F2515" w:rsidP="0064431B">
      <w:pPr>
        <w:pStyle w:val="ListParagraph"/>
        <w:ind w:left="0"/>
        <w:jc w:val="center"/>
      </w:pPr>
      <w:r>
        <w:rPr>
          <w:noProof/>
        </w:rPr>
        <w:drawing>
          <wp:inline distT="0" distB="0" distL="0" distR="0" wp14:anchorId="165B3EC5" wp14:editId="78AC7BDB">
            <wp:extent cx="4953837" cy="4202822"/>
            <wp:effectExtent l="0" t="0" r="0" b="1270"/>
            <wp:docPr id="108044648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03429" cy="4244896"/>
                    </a:xfrm>
                    <a:prstGeom prst="rect">
                      <a:avLst/>
                    </a:prstGeom>
                  </pic:spPr>
                </pic:pic>
              </a:graphicData>
            </a:graphic>
          </wp:inline>
        </w:drawing>
      </w:r>
    </w:p>
    <w:p w14:paraId="5546963B" w14:textId="6860C26B" w:rsidR="001F2855" w:rsidRDefault="001F2855" w:rsidP="00305979">
      <w:r>
        <w:t>Th</w:t>
      </w:r>
      <w:r w:rsidR="003C4822">
        <w:t>is</w:t>
      </w:r>
      <w:r>
        <w:t xml:space="preserve"> </w:t>
      </w:r>
      <w:r w:rsidR="0064431B">
        <w:t>User Guide</w:t>
      </w:r>
      <w:r>
        <w:t xml:space="preserve"> provides context information for each individual and group choice</w:t>
      </w:r>
      <w:r w:rsidR="002308CC">
        <w:t xml:space="preserve"> within the </w:t>
      </w:r>
      <w:r w:rsidR="0063501A">
        <w:t xml:space="preserve">immersive </w:t>
      </w:r>
      <w:r w:rsidR="002308CC">
        <w:t>model</w:t>
      </w:r>
      <w:r w:rsidR="000D6638">
        <w:t>. The document also ex</w:t>
      </w:r>
      <w:r>
        <w:t xml:space="preserve">plains how choices </w:t>
      </w:r>
      <w:proofErr w:type="gramStart"/>
      <w:r>
        <w:t>build</w:t>
      </w:r>
      <w:proofErr w:type="gramEnd"/>
      <w:r>
        <w:t xml:space="preserve"> on existing Colorado River management (Appendix A). The document also suggest</w:t>
      </w:r>
      <w:r w:rsidR="00652A59">
        <w:t>s</w:t>
      </w:r>
      <w:r>
        <w:t xml:space="preserve"> potential values to enter</w:t>
      </w:r>
      <w:r w:rsidR="0063501A">
        <w:t xml:space="preserve"> for user choices</w:t>
      </w:r>
      <w:r>
        <w:t>.</w:t>
      </w:r>
    </w:p>
    <w:p w14:paraId="5B37060A" w14:textId="0C8ED3E1" w:rsidR="009E5BB6" w:rsidRDefault="001F2855" w:rsidP="00305979">
      <w:r>
        <w:t>Find quick links to</w:t>
      </w:r>
      <w:r w:rsidR="00A364EF">
        <w:t xml:space="preserve"> this</w:t>
      </w:r>
      <w:r>
        <w:t xml:space="preserve"> support information </w:t>
      </w:r>
      <w:r w:rsidR="00A364EF">
        <w:t xml:space="preserve">-- </w:t>
      </w:r>
      <w:r>
        <w:t xml:space="preserve">the sections </w:t>
      </w:r>
      <w:r w:rsidR="00A364EF">
        <w:t xml:space="preserve">and subsections </w:t>
      </w:r>
      <w:r>
        <w:t>of this document</w:t>
      </w:r>
      <w:r w:rsidR="00A364EF">
        <w:t xml:space="preserve"> --</w:t>
      </w:r>
      <w:r>
        <w:t xml:space="preserve"> in the Model file, </w:t>
      </w:r>
      <w:r w:rsidR="007115C4">
        <w:rPr>
          <w:i/>
          <w:iCs/>
        </w:rPr>
        <w:t xml:space="preserve">Master </w:t>
      </w:r>
      <w:r w:rsidR="007115C4">
        <w:t>worksheet,</w:t>
      </w:r>
      <w:r>
        <w:t xml:space="preserve"> Column N.</w:t>
      </w:r>
    </w:p>
    <w:p w14:paraId="42329780" w14:textId="19690A07" w:rsidR="0063501A" w:rsidRDefault="0063501A" w:rsidP="00305979"/>
    <w:p w14:paraId="5B424E3E" w14:textId="77777777" w:rsidR="004E3E92" w:rsidRDefault="004E3E92">
      <w:pPr>
        <w:rPr>
          <w:b/>
          <w:bCs/>
          <w:color w:val="0000FF"/>
        </w:rPr>
      </w:pPr>
      <w:r>
        <w:br w:type="page"/>
      </w:r>
    </w:p>
    <w:p w14:paraId="335AA11B" w14:textId="63AC122E" w:rsidR="0063501A" w:rsidRDefault="0063501A" w:rsidP="0063501A">
      <w:pPr>
        <w:pStyle w:val="Header1-Non-Numbered"/>
      </w:pPr>
      <w:r>
        <w:lastRenderedPageBreak/>
        <w:t>Requirements</w:t>
      </w:r>
      <w:r>
        <w:tab/>
      </w:r>
      <w:r>
        <w:tab/>
      </w:r>
      <w:r>
        <w:tab/>
      </w:r>
      <w:r>
        <w:tab/>
      </w:r>
      <w:r>
        <w:tab/>
      </w:r>
      <w:r>
        <w:tab/>
      </w:r>
      <w:r>
        <w:tab/>
      </w:r>
      <w:r>
        <w:tab/>
      </w:r>
      <w:r>
        <w:tab/>
      </w:r>
      <w:r>
        <w:tab/>
      </w:r>
      <w:r>
        <w:tab/>
      </w:r>
    </w:p>
    <w:p w14:paraId="36E361F9" w14:textId="0AD54DD1" w:rsidR="0063501A" w:rsidRDefault="006D238C" w:rsidP="0008448C">
      <w:pPr>
        <w:pStyle w:val="ListParagraph"/>
        <w:numPr>
          <w:ilvl w:val="0"/>
          <w:numId w:val="13"/>
        </w:numPr>
      </w:pPr>
      <w:r>
        <w:rPr>
          <w:b/>
          <w:bCs/>
        </w:rPr>
        <w:t>Session Guide</w:t>
      </w:r>
      <w:r w:rsidR="0063501A">
        <w:t xml:space="preserve">: 1 person to </w:t>
      </w:r>
      <w:proofErr w:type="gramStart"/>
      <w:r w:rsidR="0063501A">
        <w:t>setup</w:t>
      </w:r>
      <w:proofErr w:type="gramEnd"/>
      <w:r w:rsidR="0063501A">
        <w:t xml:space="preserve"> in Google Sheets (see Setup below), invite participants, and organize play.</w:t>
      </w:r>
      <w:r w:rsidR="0063501A">
        <w:tab/>
      </w:r>
      <w:r w:rsidR="0063501A">
        <w:tab/>
      </w:r>
      <w:r w:rsidR="0063501A">
        <w:tab/>
      </w:r>
      <w:r w:rsidR="0063501A">
        <w:tab/>
      </w:r>
      <w:r w:rsidR="0063501A">
        <w:tab/>
      </w:r>
      <w:r w:rsidR="0063501A">
        <w:tab/>
      </w:r>
      <w:r w:rsidR="0063501A">
        <w:tab/>
      </w:r>
      <w:r w:rsidR="0063501A">
        <w:tab/>
      </w:r>
      <w:r w:rsidR="0063501A">
        <w:tab/>
      </w:r>
      <w:r w:rsidR="0063501A">
        <w:tab/>
      </w:r>
      <w:r w:rsidR="0063501A">
        <w:tab/>
      </w:r>
    </w:p>
    <w:p w14:paraId="6F4435BC" w14:textId="7E24D64A" w:rsidR="0063501A" w:rsidRDefault="0063501A" w:rsidP="0008448C">
      <w:pPr>
        <w:pStyle w:val="ListParagraph"/>
        <w:numPr>
          <w:ilvl w:val="0"/>
          <w:numId w:val="13"/>
        </w:numPr>
      </w:pPr>
      <w:r w:rsidRPr="0063501A">
        <w:rPr>
          <w:b/>
          <w:bCs/>
        </w:rPr>
        <w:t>Number of People</w:t>
      </w:r>
      <w:r>
        <w:t>: 2 or more (</w:t>
      </w:r>
      <w:r w:rsidR="006D238C">
        <w:t xml:space="preserve">Session Guide </w:t>
      </w:r>
      <w:r>
        <w:t>may also participate).</w:t>
      </w:r>
    </w:p>
    <w:p w14:paraId="67F46475" w14:textId="77777777" w:rsidR="0063501A" w:rsidRDefault="0063501A" w:rsidP="0008448C">
      <w:pPr>
        <w:pStyle w:val="ListParagraph"/>
        <w:numPr>
          <w:ilvl w:val="0"/>
          <w:numId w:val="13"/>
        </w:numPr>
      </w:pPr>
      <w:r w:rsidRPr="0063501A">
        <w:rPr>
          <w:b/>
          <w:bCs/>
        </w:rPr>
        <w:t>Time</w:t>
      </w:r>
      <w:r>
        <w:t>: 1 to 3 hours.</w:t>
      </w:r>
    </w:p>
    <w:p w14:paraId="33D28A43" w14:textId="78A3D577" w:rsidR="0063501A" w:rsidRDefault="0063501A" w:rsidP="0008448C">
      <w:pPr>
        <w:pStyle w:val="ListParagraph"/>
        <w:numPr>
          <w:ilvl w:val="0"/>
          <w:numId w:val="13"/>
        </w:numPr>
      </w:pPr>
      <w:r w:rsidRPr="006D238C">
        <w:rPr>
          <w:b/>
          <w:bCs/>
        </w:rPr>
        <w:t>Software</w:t>
      </w:r>
      <w:r>
        <w:t xml:space="preserve">: </w:t>
      </w:r>
      <w:r w:rsidR="006D238C">
        <w:t xml:space="preserve">Session Guide </w:t>
      </w:r>
      <w:r>
        <w:t>has a Google Account.</w:t>
      </w:r>
      <w:r>
        <w:tab/>
      </w:r>
      <w:r>
        <w:tab/>
      </w:r>
      <w:r>
        <w:tab/>
      </w:r>
      <w:r>
        <w:tab/>
      </w:r>
      <w:r>
        <w:tab/>
      </w:r>
      <w:r>
        <w:tab/>
      </w:r>
      <w:r>
        <w:tab/>
      </w:r>
      <w:r>
        <w:tab/>
      </w:r>
      <w:r>
        <w:tab/>
      </w:r>
      <w:r>
        <w:tab/>
      </w:r>
      <w:r>
        <w:tab/>
      </w:r>
    </w:p>
    <w:p w14:paraId="2A9A2753" w14:textId="0AAA571E" w:rsidR="001558F4" w:rsidRDefault="00A869B4" w:rsidP="004D05B7">
      <w:pPr>
        <w:pStyle w:val="Heading1"/>
      </w:pPr>
      <w:r>
        <w:lastRenderedPageBreak/>
        <w:t>Instructions</w:t>
      </w:r>
      <w:r w:rsidR="006D238C">
        <w:t xml:space="preserve"> to </w:t>
      </w:r>
      <w:proofErr w:type="gramStart"/>
      <w:r w:rsidR="006D238C">
        <w:t>Guide</w:t>
      </w:r>
      <w:proofErr w:type="gramEnd"/>
      <w:r w:rsidR="006D238C">
        <w:t xml:space="preserve"> a Model Session</w:t>
      </w:r>
    </w:p>
    <w:p w14:paraId="4A58C8D0" w14:textId="5873B334" w:rsidR="00A869B4" w:rsidRDefault="00A869B4" w:rsidP="00C3660E">
      <w:pPr>
        <w:rPr>
          <w:color w:val="323E4F" w:themeColor="text2" w:themeShade="BF"/>
        </w:rPr>
      </w:pPr>
      <w:r w:rsidRPr="003526A5">
        <w:rPr>
          <w:color w:val="323E4F" w:themeColor="text2" w:themeShade="BF"/>
        </w:rPr>
        <w:t>Review the main canons of existing Colorado River management (Appendix A</w:t>
      </w:r>
      <w:r>
        <w:rPr>
          <w:color w:val="323E4F" w:themeColor="text2" w:themeShade="BF"/>
        </w:rPr>
        <w:t xml:space="preserve">; </w:t>
      </w:r>
      <w:proofErr w:type="gramStart"/>
      <w:r>
        <w:rPr>
          <w:color w:val="323E4F" w:themeColor="text2" w:themeShade="BF"/>
        </w:rPr>
        <w:t>persons</w:t>
      </w:r>
      <w:proofErr w:type="gramEnd"/>
      <w:r>
        <w:rPr>
          <w:color w:val="323E4F" w:themeColor="text2" w:themeShade="BF"/>
        </w:rPr>
        <w:t xml:space="preserve"> not familiar with current Colorado River operations</w:t>
      </w:r>
      <w:r w:rsidRPr="003526A5">
        <w:rPr>
          <w:color w:val="323E4F" w:themeColor="text2" w:themeShade="BF"/>
        </w:rPr>
        <w:t>).</w:t>
      </w:r>
    </w:p>
    <w:p w14:paraId="4DA686F9" w14:textId="029684C8" w:rsidR="00C74261" w:rsidRDefault="005C1FEA" w:rsidP="00C3660E">
      <w:r>
        <w:rPr>
          <w:noProof/>
        </w:rPr>
        <w:drawing>
          <wp:anchor distT="0" distB="0" distL="114300" distR="114300" simplePos="0" relativeHeight="251672576" behindDoc="0" locked="0" layoutInCell="1" allowOverlap="1" wp14:anchorId="066D46BF" wp14:editId="6B5097D3">
            <wp:simplePos x="0" y="0"/>
            <wp:positionH relativeFrom="column">
              <wp:posOffset>406400</wp:posOffset>
            </wp:positionH>
            <wp:positionV relativeFrom="paragraph">
              <wp:posOffset>560426</wp:posOffset>
            </wp:positionV>
            <wp:extent cx="5050007" cy="6891964"/>
            <wp:effectExtent l="0" t="0" r="5080" b="4445"/>
            <wp:wrapTopAndBottom/>
            <wp:docPr id="1240898526"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8526" name="Picture 1" descr="A screenshot of a computer tes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050007" cy="6891964"/>
                    </a:xfrm>
                    <a:prstGeom prst="rect">
                      <a:avLst/>
                    </a:prstGeom>
                  </pic:spPr>
                </pic:pic>
              </a:graphicData>
            </a:graphic>
            <wp14:sizeRelH relativeFrom="page">
              <wp14:pctWidth>0</wp14:pctWidth>
            </wp14:sizeRelH>
            <wp14:sizeRelV relativeFrom="page">
              <wp14:pctHeight>0</wp14:pctHeight>
            </wp14:sizeRelV>
          </wp:anchor>
        </w:drawing>
      </w:r>
      <w:r w:rsidR="001558F4">
        <w:t xml:space="preserve">Follow the </w:t>
      </w:r>
      <w:r w:rsidR="009E273A">
        <w:t>setup and pla</w:t>
      </w:r>
      <w:r w:rsidR="00816276">
        <w:t>y</w:t>
      </w:r>
      <w:r w:rsidR="009E273A">
        <w:t xml:space="preserve"> i</w:t>
      </w:r>
      <w:r w:rsidR="00C74261">
        <w:t xml:space="preserve">nstructions </w:t>
      </w:r>
      <w:r w:rsidR="009E273A">
        <w:t>(</w:t>
      </w:r>
      <w:r w:rsidR="00C74261">
        <w:t>Box 1</w:t>
      </w:r>
      <w:r w:rsidR="009E273A">
        <w:t>)</w:t>
      </w:r>
      <w:r w:rsidR="00C74261">
        <w:t>.</w:t>
      </w:r>
      <w:r w:rsidR="00C3660E">
        <w:t xml:space="preserve"> </w:t>
      </w:r>
      <w:r w:rsidR="00C74261">
        <w:t xml:space="preserve">The rest of the document provides guidance on </w:t>
      </w:r>
      <w:r w:rsidR="00816276">
        <w:t>each step</w:t>
      </w:r>
      <w:r w:rsidR="00C74261">
        <w:t>.</w:t>
      </w:r>
    </w:p>
    <w:p w14:paraId="63CD1061" w14:textId="6CB54EA2" w:rsidR="00B42092" w:rsidRDefault="00B42092" w:rsidP="00C3660E"/>
    <w:p w14:paraId="66052AAB" w14:textId="04150F7A" w:rsidR="00AC2752" w:rsidRDefault="00AC2752" w:rsidP="00D73051">
      <w:pPr>
        <w:pStyle w:val="Heading2"/>
        <w:ind w:left="0" w:firstLine="0"/>
      </w:pPr>
      <w:r>
        <w:t>Types of Use</w:t>
      </w:r>
    </w:p>
    <w:p w14:paraId="5715124D" w14:textId="401D5F58" w:rsidR="00AC2752" w:rsidRDefault="00AC2752">
      <w:r>
        <w:t>The model can be used in two modes:</w:t>
      </w:r>
    </w:p>
    <w:p w14:paraId="3BA6CCF4" w14:textId="52630808" w:rsidR="00AC2752" w:rsidRDefault="00AC2752" w:rsidP="0008448C">
      <w:pPr>
        <w:pStyle w:val="ListParagraph"/>
        <w:numPr>
          <w:ilvl w:val="0"/>
          <w:numId w:val="8"/>
        </w:numPr>
      </w:pPr>
      <w:r>
        <w:t xml:space="preserve">Synchronously by multiple </w:t>
      </w:r>
      <w:r w:rsidR="00816276">
        <w:t>participant</w:t>
      </w:r>
      <w:r w:rsidR="0008448C">
        <w:t>s</w:t>
      </w:r>
      <w:r>
        <w:t xml:space="preserve"> where each </w:t>
      </w:r>
      <w:r w:rsidR="00816276">
        <w:t>participant</w:t>
      </w:r>
      <w:r>
        <w:t xml:space="preserve"> </w:t>
      </w:r>
      <w:r w:rsidR="00816276">
        <w:t>manages</w:t>
      </w:r>
      <w:r>
        <w:t xml:space="preserve"> one or more </w:t>
      </w:r>
      <w:r w:rsidR="00816276">
        <w:t>accounts</w:t>
      </w:r>
      <w:r>
        <w:t xml:space="preserve"> (in Google Drive).</w:t>
      </w:r>
    </w:p>
    <w:p w14:paraId="0260CDC0" w14:textId="4763B08F" w:rsidR="00AC2752" w:rsidRDefault="00AC2752" w:rsidP="0008448C">
      <w:pPr>
        <w:pStyle w:val="ListParagraph"/>
        <w:numPr>
          <w:ilvl w:val="0"/>
          <w:numId w:val="8"/>
        </w:numPr>
      </w:pPr>
      <w:r>
        <w:t xml:space="preserve">By a single </w:t>
      </w:r>
      <w:r w:rsidR="00816276">
        <w:t>participant</w:t>
      </w:r>
      <w:r>
        <w:t xml:space="preserve"> (</w:t>
      </w:r>
      <w:r w:rsidR="00816276">
        <w:t>manages all accounts</w:t>
      </w:r>
      <w:r>
        <w:t>).</w:t>
      </w:r>
    </w:p>
    <w:p w14:paraId="052FE454" w14:textId="4E993635" w:rsidR="00AC2752" w:rsidRDefault="00816276" w:rsidP="00AC2752">
      <w:r>
        <w:t>Participants</w:t>
      </w:r>
      <w:r w:rsidR="00AC2752" w:rsidRPr="00AC2752">
        <w:t xml:space="preserve"> can explore</w:t>
      </w:r>
      <w:r w:rsidR="00AC2752">
        <w:t>:</w:t>
      </w:r>
    </w:p>
    <w:p w14:paraId="69ECF1BE" w14:textId="14B88E0D" w:rsidR="00C3660E" w:rsidRDefault="00C3660E" w:rsidP="0008448C">
      <w:pPr>
        <w:pStyle w:val="ListParagraph"/>
        <w:numPr>
          <w:ilvl w:val="0"/>
          <w:numId w:val="9"/>
        </w:numPr>
      </w:pPr>
      <w:r>
        <w:t>W</w:t>
      </w:r>
      <w:r w:rsidR="00AC2752" w:rsidRPr="00AC2752">
        <w:t>ater conservation and consumptive use strategies</w:t>
      </w:r>
      <w:r w:rsidR="003C4822">
        <w:t>.</w:t>
      </w:r>
    </w:p>
    <w:p w14:paraId="27033EC4" w14:textId="68248F14" w:rsidR="00C3660E" w:rsidRDefault="00C3660E" w:rsidP="0008448C">
      <w:pPr>
        <w:pStyle w:val="ListParagraph"/>
        <w:numPr>
          <w:ilvl w:val="0"/>
          <w:numId w:val="9"/>
        </w:numPr>
      </w:pPr>
      <w:r>
        <w:t>S</w:t>
      </w:r>
      <w:r w:rsidR="00AC2752" w:rsidRPr="00AC2752">
        <w:t xml:space="preserve">cenarios of </w:t>
      </w:r>
      <w:r w:rsidR="00D73051">
        <w:t>Lake Mead inflow</w:t>
      </w:r>
      <w:r w:rsidR="003C4822">
        <w:t>.</w:t>
      </w:r>
      <w:r w:rsidR="00AC2752" w:rsidRPr="00AC2752">
        <w:t xml:space="preserve"> </w:t>
      </w:r>
    </w:p>
    <w:p w14:paraId="5EDC73F3" w14:textId="78FE456A" w:rsidR="00C3660E" w:rsidRDefault="003C4822" w:rsidP="0008448C">
      <w:pPr>
        <w:pStyle w:val="ListParagraph"/>
        <w:numPr>
          <w:ilvl w:val="0"/>
          <w:numId w:val="9"/>
        </w:numPr>
      </w:pPr>
      <w:r>
        <w:t>Joint (p</w:t>
      </w:r>
      <w:r w:rsidR="00AC2752" w:rsidRPr="00AC2752">
        <w:t>olitical</w:t>
      </w:r>
      <w:r>
        <w:t>)</w:t>
      </w:r>
      <w:r w:rsidR="00AC2752" w:rsidRPr="00AC2752">
        <w:t xml:space="preserve"> decisions such as</w:t>
      </w:r>
      <w:r w:rsidR="00C3660E">
        <w:t>:</w:t>
      </w:r>
    </w:p>
    <w:p w14:paraId="69A7B3F5" w14:textId="70F003B3" w:rsidR="00C3660E" w:rsidRDefault="003C4822" w:rsidP="0008448C">
      <w:pPr>
        <w:pStyle w:val="ListParagraph"/>
        <w:numPr>
          <w:ilvl w:val="1"/>
          <w:numId w:val="9"/>
        </w:numPr>
      </w:pPr>
      <w:r>
        <w:t>S</w:t>
      </w:r>
      <w:r w:rsidR="00AC2752" w:rsidRPr="00AC2752">
        <w:t xml:space="preserve">plit existing reservoir storage among </w:t>
      </w:r>
      <w:r w:rsidR="00B810A3">
        <w:t>accounts</w:t>
      </w:r>
      <w:r>
        <w:t>.</w:t>
      </w:r>
      <w:r w:rsidR="00AC2752" w:rsidRPr="00AC2752">
        <w:t xml:space="preserve"> </w:t>
      </w:r>
    </w:p>
    <w:p w14:paraId="2A65D319" w14:textId="7D40CE7C" w:rsidR="00C3660E" w:rsidRDefault="00C3660E" w:rsidP="0008448C">
      <w:pPr>
        <w:pStyle w:val="ListParagraph"/>
        <w:numPr>
          <w:ilvl w:val="1"/>
          <w:numId w:val="9"/>
        </w:numPr>
      </w:pPr>
      <w:r>
        <w:t>S</w:t>
      </w:r>
      <w:r w:rsidR="00AC2752" w:rsidRPr="00AC2752">
        <w:t xml:space="preserve">plit future inflows among </w:t>
      </w:r>
      <w:r w:rsidR="00B810A3">
        <w:t>accounts</w:t>
      </w:r>
      <w:r>
        <w:t>.</w:t>
      </w:r>
    </w:p>
    <w:p w14:paraId="544E92A9" w14:textId="4B058E11" w:rsidR="00F40D61" w:rsidRPr="009A448D" w:rsidRDefault="00D07673" w:rsidP="004D05B7">
      <w:pPr>
        <w:pStyle w:val="Heading1"/>
      </w:pPr>
      <w:r>
        <w:lastRenderedPageBreak/>
        <w:t xml:space="preserve">Step </w:t>
      </w:r>
      <w:r w:rsidR="00C74261">
        <w:t xml:space="preserve">1. </w:t>
      </w:r>
      <w:r w:rsidR="00E14DE9">
        <w:t>Assign</w:t>
      </w:r>
      <w:r w:rsidR="00305979" w:rsidRPr="009A448D">
        <w:t xml:space="preserve"> </w:t>
      </w:r>
      <w:r w:rsidR="00816276">
        <w:t>Accounts</w:t>
      </w:r>
      <w:r w:rsidR="00D73051">
        <w:t>, Articulate Vulnerabilities, and Strategies to Manage Vulnerability</w:t>
      </w:r>
    </w:p>
    <w:p w14:paraId="139485ED" w14:textId="69DAACF4" w:rsidR="00963E1F" w:rsidRDefault="00816276" w:rsidP="001558F4">
      <w:r>
        <w:t xml:space="preserve">The </w:t>
      </w:r>
      <w:r w:rsidR="00D73051">
        <w:t>Reclamation, California, Arizona, Nevada, and Mexico</w:t>
      </w:r>
      <w:r>
        <w:t xml:space="preserve"> accounts represent entities defined in the</w:t>
      </w:r>
      <w:r w:rsidR="009A448D">
        <w:t xml:space="preserve"> 19</w:t>
      </w:r>
      <w:r w:rsidR="00C31FCA">
        <w:t>2</w:t>
      </w:r>
      <w:r w:rsidR="009A448D">
        <w:t xml:space="preserve">2 Colorado River Compact, </w:t>
      </w:r>
      <w:r w:rsidR="00D73051">
        <w:t xml:space="preserve">US-Mexico Treaty of 1948, </w:t>
      </w:r>
      <w:r w:rsidR="00C31FCA">
        <w:t>subsequent Minutes</w:t>
      </w:r>
      <w:r w:rsidR="003C4822">
        <w:t xml:space="preserve"> 319 and 323</w:t>
      </w:r>
      <w:r w:rsidR="00C31FCA">
        <w:t xml:space="preserve">, </w:t>
      </w:r>
      <w:r w:rsidR="007115C4">
        <w:t>Lower Basin</w:t>
      </w:r>
      <w:r w:rsidR="00C31FCA">
        <w:t xml:space="preserve"> drought contingency plan</w:t>
      </w:r>
      <w:r w:rsidR="003C4822">
        <w:t>s</w:t>
      </w:r>
      <w:r w:rsidR="007115C4">
        <w:t xml:space="preserve">, and </w:t>
      </w:r>
      <w:r>
        <w:t>pledges</w:t>
      </w:r>
      <w:r w:rsidR="007115C4">
        <w:t xml:space="preserve"> to include more </w:t>
      </w:r>
      <w:r w:rsidR="00B810A3">
        <w:t>accounts</w:t>
      </w:r>
      <w:r w:rsidR="00C31FCA">
        <w:t xml:space="preserve"> (Table 1</w:t>
      </w:r>
      <w:r w:rsidR="00915772">
        <w:t>a</w:t>
      </w:r>
      <w:r w:rsidR="00C31FCA">
        <w:t>)</w:t>
      </w:r>
      <w:r w:rsidR="00C31FCA">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 </w:instrText>
      </w:r>
      <w:r w:rsidR="00AF4DA1">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EN.CITE.DATA </w:instrText>
      </w:r>
      <w:r w:rsidR="00AF4DA1">
        <w:fldChar w:fldCharType="end"/>
      </w:r>
      <w:r w:rsidR="00C31FCA">
        <w:fldChar w:fldCharType="separate"/>
      </w:r>
      <w:r w:rsidR="007115C4">
        <w:rPr>
          <w:noProof/>
        </w:rPr>
        <w:t>(1922; IBWC, 2021; USBR, 2019; USBR, 2020)</w:t>
      </w:r>
      <w:r w:rsidR="00C31FCA">
        <w:fldChar w:fldCharType="end"/>
      </w:r>
      <w:r w:rsidR="007115C4">
        <w:t>.</w:t>
      </w:r>
      <w:r w:rsidR="00E5713A">
        <w:t xml:space="preserve"> The Tribal Nations of the Lower Basin users represents Tribal Nations and their settled water rights </w:t>
      </w:r>
      <w:r w:rsidR="00E5713A">
        <w:fldChar w:fldCharType="begin"/>
      </w:r>
      <w:r w:rsidR="00E5713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E5713A">
        <w:fldChar w:fldCharType="separate"/>
      </w:r>
      <w:r w:rsidR="00E5713A">
        <w:rPr>
          <w:noProof/>
        </w:rPr>
        <w:t>(Ten Tribes Partnership, 2018)</w:t>
      </w:r>
      <w:r w:rsidR="00E5713A">
        <w:fldChar w:fldCharType="end"/>
      </w:r>
      <w:r w:rsidR="00E5713A">
        <w:t>.</w:t>
      </w:r>
    </w:p>
    <w:p w14:paraId="27B56E57" w14:textId="3780E00F" w:rsidR="009A448D" w:rsidRPr="005B0B82" w:rsidRDefault="00C74261" w:rsidP="005B0B82">
      <w:pPr>
        <w:rPr>
          <w:b/>
          <w:bCs/>
        </w:rPr>
      </w:pPr>
      <w:r w:rsidRPr="005B0B82">
        <w:rPr>
          <w:b/>
          <w:bCs/>
        </w:rPr>
        <w:t>Table 1</w:t>
      </w:r>
      <w:r w:rsidR="00915772">
        <w:rPr>
          <w:b/>
          <w:bCs/>
        </w:rPr>
        <w:t>a</w:t>
      </w:r>
      <w:r w:rsidRPr="005B0B82">
        <w:rPr>
          <w:b/>
          <w:bCs/>
        </w:rPr>
        <w:t xml:space="preserve">. </w:t>
      </w:r>
      <w:r w:rsidR="00816276">
        <w:rPr>
          <w:b/>
          <w:bCs/>
        </w:rPr>
        <w:t>Accounts</w:t>
      </w:r>
      <w:r w:rsidR="009A448D" w:rsidRPr="005B0B82">
        <w:rPr>
          <w:b/>
          <w:bCs/>
        </w:rPr>
        <w:t>, Reason(s) to include in model, and Potential Strategies</w:t>
      </w:r>
    </w:p>
    <w:tbl>
      <w:tblPr>
        <w:tblStyle w:val="TableGrid"/>
        <w:tblW w:w="0" w:type="auto"/>
        <w:tblLook w:val="04A0" w:firstRow="1" w:lastRow="0" w:firstColumn="1" w:lastColumn="0" w:noHBand="0" w:noVBand="1"/>
      </w:tblPr>
      <w:tblGrid>
        <w:gridCol w:w="1429"/>
        <w:gridCol w:w="2822"/>
        <w:gridCol w:w="5099"/>
      </w:tblGrid>
      <w:tr w:rsidR="004D7CE7" w14:paraId="16B6C648" w14:textId="77777777" w:rsidTr="00AB0201">
        <w:trPr>
          <w:tblHeader/>
        </w:trPr>
        <w:tc>
          <w:tcPr>
            <w:tcW w:w="1429" w:type="dxa"/>
            <w:shd w:val="clear" w:color="auto" w:fill="DEEAF6" w:themeFill="accent5" w:themeFillTint="33"/>
          </w:tcPr>
          <w:p w14:paraId="388C44FA" w14:textId="7757A814" w:rsidR="004D7CE7" w:rsidRPr="004D7CE7" w:rsidRDefault="00816276" w:rsidP="00305979">
            <w:pPr>
              <w:rPr>
                <w:b/>
                <w:bCs/>
              </w:rPr>
            </w:pPr>
            <w:r>
              <w:rPr>
                <w:b/>
                <w:bCs/>
              </w:rPr>
              <w:t>Account</w:t>
            </w:r>
          </w:p>
        </w:tc>
        <w:tc>
          <w:tcPr>
            <w:tcW w:w="2822" w:type="dxa"/>
            <w:shd w:val="clear" w:color="auto" w:fill="DEEAF6" w:themeFill="accent5" w:themeFillTint="33"/>
          </w:tcPr>
          <w:p w14:paraId="783F0388" w14:textId="01B36989" w:rsidR="004D7CE7" w:rsidRPr="004D7CE7" w:rsidRDefault="009A448D" w:rsidP="008759CD">
            <w:pPr>
              <w:pStyle w:val="Metadata"/>
            </w:pPr>
            <w:r>
              <w:t>Reason(s) to Include</w:t>
            </w:r>
          </w:p>
        </w:tc>
        <w:tc>
          <w:tcPr>
            <w:tcW w:w="5099" w:type="dxa"/>
            <w:shd w:val="clear" w:color="auto" w:fill="DEEAF6" w:themeFill="accent5" w:themeFillTint="33"/>
          </w:tcPr>
          <w:p w14:paraId="24777B02" w14:textId="702EC92B" w:rsidR="004D7CE7" w:rsidRPr="004D7CE7" w:rsidRDefault="004D7CE7" w:rsidP="00305979">
            <w:pPr>
              <w:rPr>
                <w:b/>
                <w:bCs/>
              </w:rPr>
            </w:pPr>
            <w:r>
              <w:rPr>
                <w:b/>
                <w:bCs/>
              </w:rPr>
              <w:t xml:space="preserve">Potential </w:t>
            </w:r>
            <w:r w:rsidRPr="004D7CE7">
              <w:rPr>
                <w:b/>
                <w:bCs/>
              </w:rPr>
              <w:t>Strategy(s)</w:t>
            </w:r>
          </w:p>
        </w:tc>
      </w:tr>
      <w:tr w:rsidR="004D7CE7" w14:paraId="05FD41C0" w14:textId="77777777" w:rsidTr="00AB0201">
        <w:tc>
          <w:tcPr>
            <w:tcW w:w="1429" w:type="dxa"/>
          </w:tcPr>
          <w:p w14:paraId="7CE187BA" w14:textId="1CB2C0CB" w:rsidR="004D7CE7" w:rsidRDefault="00D73051" w:rsidP="00305979">
            <w:r>
              <w:t>Reclamation</w:t>
            </w:r>
          </w:p>
        </w:tc>
        <w:tc>
          <w:tcPr>
            <w:tcW w:w="2822" w:type="dxa"/>
          </w:tcPr>
          <w:p w14:paraId="7320E706" w14:textId="50F5F70E"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r w:rsidR="00D71D26">
              <w:t xml:space="preserve"> Lower Basin Drought Contingency Plan </w:t>
            </w:r>
            <w:r w:rsidR="00D71D26">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71D26">
              <w:fldChar w:fldCharType="separate"/>
            </w:r>
            <w:r w:rsidR="00D71D26">
              <w:rPr>
                <w:noProof/>
              </w:rPr>
              <w:t>(USBR, 2019)</w:t>
            </w:r>
            <w:r w:rsidR="00D71D26">
              <w:fldChar w:fldCharType="end"/>
            </w:r>
            <w:r w:rsidR="00D71D26">
              <w:t>.</w:t>
            </w:r>
          </w:p>
        </w:tc>
        <w:tc>
          <w:tcPr>
            <w:tcW w:w="5099" w:type="dxa"/>
          </w:tcPr>
          <w:p w14:paraId="56F16C43" w14:textId="76C4D476" w:rsidR="004D7CE7" w:rsidRDefault="000D11AC" w:rsidP="0008448C">
            <w:pPr>
              <w:pStyle w:val="ListParagraph"/>
              <w:numPr>
                <w:ilvl w:val="0"/>
                <w:numId w:val="1"/>
              </w:numPr>
              <w:ind w:left="161" w:hanging="180"/>
            </w:pPr>
            <w:r>
              <w:t>Set Lake Mead Protection Elevation of 1,020 feet as defined in the Lower Basin Drought Contingency Plan</w:t>
            </w:r>
            <w:r w:rsidR="00AB0201">
              <w:t xml:space="preserve"> </w:t>
            </w:r>
            <w:r w:rsidR="00AB0201">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B0201">
              <w:fldChar w:fldCharType="separate"/>
            </w:r>
            <w:r w:rsidR="00AB0201">
              <w:rPr>
                <w:noProof/>
              </w:rPr>
              <w:t>(USBR, 2019)</w:t>
            </w:r>
            <w:r w:rsidR="00AB0201">
              <w:fldChar w:fldCharType="end"/>
            </w:r>
            <w:r>
              <w:t>.</w:t>
            </w:r>
            <w:r w:rsidR="00A40A68">
              <w:t xml:space="preserve"> Lake Mead will not fall below this level.</w:t>
            </w:r>
          </w:p>
          <w:p w14:paraId="504BC624" w14:textId="120418D3" w:rsidR="000D11AC" w:rsidRDefault="000D11AC" w:rsidP="0008448C">
            <w:pPr>
              <w:pStyle w:val="ListParagraph"/>
              <w:numPr>
                <w:ilvl w:val="0"/>
                <w:numId w:val="1"/>
              </w:numPr>
              <w:ind w:left="161" w:hanging="180"/>
            </w:pPr>
            <w:r>
              <w:t>Lower the protection elevation to alloc</w:t>
            </w:r>
            <w:r w:rsidR="00A40A68">
              <w:t xml:space="preserve">ate </w:t>
            </w:r>
            <w:r>
              <w:t>more active storage to other users</w:t>
            </w:r>
          </w:p>
        </w:tc>
      </w:tr>
      <w:tr w:rsidR="004D7CE7" w14:paraId="2EA26823" w14:textId="77777777" w:rsidTr="00AB0201">
        <w:tc>
          <w:tcPr>
            <w:tcW w:w="1429" w:type="dxa"/>
          </w:tcPr>
          <w:p w14:paraId="5FD02117" w14:textId="3B088FD0" w:rsidR="004D7CE7" w:rsidRDefault="00D73051" w:rsidP="00305979">
            <w:r>
              <w:t>California</w:t>
            </w:r>
          </w:p>
        </w:tc>
        <w:tc>
          <w:tcPr>
            <w:tcW w:w="2822" w:type="dxa"/>
          </w:tcPr>
          <w:p w14:paraId="4E924DFD" w14:textId="406C58B2"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p>
        </w:tc>
        <w:tc>
          <w:tcPr>
            <w:tcW w:w="5099" w:type="dxa"/>
          </w:tcPr>
          <w:p w14:paraId="7F10244F" w14:textId="7E064BA9" w:rsidR="004D7CE7" w:rsidRDefault="004D7CE7" w:rsidP="0008448C">
            <w:pPr>
              <w:pStyle w:val="ListParagraph"/>
              <w:numPr>
                <w:ilvl w:val="0"/>
                <w:numId w:val="2"/>
              </w:numPr>
              <w:ind w:left="161" w:hanging="180"/>
            </w:pPr>
            <w:r>
              <w:t xml:space="preserve">Continue mandatory conservation </w:t>
            </w:r>
            <w:r w:rsidR="00E72607">
              <w:t xml:space="preserve">and cutback from </w:t>
            </w:r>
            <w:r w:rsidR="00D71D26">
              <w:t>4.4</w:t>
            </w:r>
            <w:r w:rsidR="00E72607">
              <w:t xml:space="preserve"> </w:t>
            </w:r>
            <w:proofErr w:type="spellStart"/>
            <w:r w:rsidR="00E72607">
              <w:t>maf</w:t>
            </w:r>
            <w:proofErr w:type="spellEnd"/>
            <w:r w:rsidR="00E72607">
              <w:t xml:space="preserve"> per year </w:t>
            </w:r>
            <w:r>
              <w:t>as Lake Mead level decline</w:t>
            </w:r>
            <w:r w:rsidR="007115C4">
              <w:t>s</w:t>
            </w:r>
            <w:r w:rsidR="00A364EF">
              <w:t xml:space="preserve"> from 1,090 to 1,025 feet</w:t>
            </w:r>
            <w:r>
              <w:t xml:space="preserve"> </w:t>
            </w:r>
            <w:r w:rsidR="009A448D">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9A448D">
              <w:fldChar w:fldCharType="separate"/>
            </w:r>
            <w:r w:rsidR="009A448D">
              <w:rPr>
                <w:noProof/>
              </w:rPr>
              <w:t>(USBR, 2019)</w:t>
            </w:r>
            <w:r w:rsidR="009A448D">
              <w:fldChar w:fldCharType="end"/>
            </w:r>
            <w:r>
              <w:t>.</w:t>
            </w:r>
            <w:r w:rsidR="00EC64D7">
              <w:t xml:space="preserve"> See </w:t>
            </w:r>
            <w:r w:rsidR="007115C4">
              <w:t xml:space="preserve">cutback schedule in </w:t>
            </w:r>
            <w:proofErr w:type="spellStart"/>
            <w:r w:rsidR="00EC64D7">
              <w:rPr>
                <w:i/>
                <w:iCs/>
              </w:rPr>
              <w:t>MandatoryConservation</w:t>
            </w:r>
            <w:proofErr w:type="spellEnd"/>
            <w:r w:rsidR="00EC64D7">
              <w:rPr>
                <w:i/>
                <w:iCs/>
              </w:rPr>
              <w:t xml:space="preserve"> </w:t>
            </w:r>
            <w:r w:rsidR="00EC64D7">
              <w:t>sheet.</w:t>
            </w:r>
            <w:r w:rsidR="00E229A9">
              <w:t xml:space="preserve"> </w:t>
            </w:r>
            <w:r w:rsidR="00A364EF">
              <w:t>These values ex</w:t>
            </w:r>
            <w:r w:rsidR="00E229A9">
              <w:t xml:space="preserve">clude 0.95 </w:t>
            </w:r>
            <w:proofErr w:type="spellStart"/>
            <w:r w:rsidR="00E229A9">
              <w:t>maf</w:t>
            </w:r>
            <w:proofErr w:type="spellEnd"/>
            <w:r w:rsidR="00E229A9">
              <w:t xml:space="preserve"> </w:t>
            </w:r>
            <w:r w:rsidR="00A364EF">
              <w:t xml:space="preserve">per year </w:t>
            </w:r>
            <w:r w:rsidR="00E229A9">
              <w:t>of use by First Nations in the Lower Basin.</w:t>
            </w:r>
          </w:p>
          <w:p w14:paraId="1F5BFE1F" w14:textId="1D30AA2B" w:rsidR="00A364EF" w:rsidRDefault="00A364EF" w:rsidP="0008448C">
            <w:pPr>
              <w:pStyle w:val="ListParagraph"/>
              <w:numPr>
                <w:ilvl w:val="0"/>
                <w:numId w:val="2"/>
              </w:numPr>
              <w:ind w:left="161" w:hanging="180"/>
            </w:pPr>
            <w:r>
              <w:t xml:space="preserve">Cut back an addition </w:t>
            </w:r>
            <w:r w:rsidR="00D71D26">
              <w:t>amount</w:t>
            </w:r>
            <w:r>
              <w:t xml:space="preserve">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68661D34" w14:textId="5FD9B259" w:rsidR="003C4822" w:rsidRDefault="00EC64D7" w:rsidP="0008448C">
            <w:pPr>
              <w:pStyle w:val="ListParagraph"/>
              <w:numPr>
                <w:ilvl w:val="0"/>
                <w:numId w:val="2"/>
              </w:numPr>
              <w:ind w:left="161" w:hanging="180"/>
            </w:pPr>
            <w:r>
              <w:t>Buy water to reduce mandatory conservation</w:t>
            </w:r>
            <w:r w:rsidR="003C4822">
              <w:t xml:space="preserve">. </w:t>
            </w:r>
          </w:p>
          <w:p w14:paraId="5DC6CC8F" w14:textId="059DF6AC" w:rsidR="00EC64D7" w:rsidRDefault="003C4822" w:rsidP="0008448C">
            <w:pPr>
              <w:pStyle w:val="ListParagraph"/>
              <w:numPr>
                <w:ilvl w:val="0"/>
                <w:numId w:val="2"/>
              </w:numPr>
              <w:ind w:left="161" w:hanging="180"/>
            </w:pPr>
            <w:r>
              <w:t>S</w:t>
            </w:r>
            <w:r w:rsidR="00EC64D7">
              <w:t>ave some water for future years.</w:t>
            </w:r>
          </w:p>
        </w:tc>
      </w:tr>
      <w:tr w:rsidR="00D73051" w14:paraId="706E429C" w14:textId="77777777" w:rsidTr="00AB0201">
        <w:tc>
          <w:tcPr>
            <w:tcW w:w="1429" w:type="dxa"/>
          </w:tcPr>
          <w:p w14:paraId="5B770766" w14:textId="7A8C26BC" w:rsidR="00D73051" w:rsidRDefault="00D73051" w:rsidP="00305979">
            <w:r>
              <w:t>Arizona</w:t>
            </w:r>
          </w:p>
        </w:tc>
        <w:tc>
          <w:tcPr>
            <w:tcW w:w="2822" w:type="dxa"/>
          </w:tcPr>
          <w:p w14:paraId="0063AB33" w14:textId="07F485E2"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77EC50B1" w14:textId="2B944F6C" w:rsidR="00D71D26" w:rsidRDefault="00D71D26" w:rsidP="0008448C">
            <w:pPr>
              <w:pStyle w:val="ListParagraph"/>
              <w:numPr>
                <w:ilvl w:val="0"/>
                <w:numId w:val="2"/>
              </w:numPr>
              <w:spacing w:after="160" w:line="259" w:lineRule="auto"/>
              <w:ind w:left="161" w:hanging="180"/>
            </w:pPr>
            <w:r>
              <w:t xml:space="preserve">Continue mandatory conservation and cutback from 2.8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t xml:space="preserve">sheet. These values exclude 0.95 </w:t>
            </w:r>
            <w:proofErr w:type="spellStart"/>
            <w:r>
              <w:t>maf</w:t>
            </w:r>
            <w:proofErr w:type="spellEnd"/>
            <w:r>
              <w:t xml:space="preserve"> per year of use by First Nations in the Lower Basin.</w:t>
            </w:r>
          </w:p>
          <w:p w14:paraId="3FE09CF2"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26F1D97D"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0AAB8086" w14:textId="273167A1" w:rsidR="00D73051" w:rsidRDefault="00D71D26" w:rsidP="0008448C">
            <w:pPr>
              <w:pStyle w:val="ListParagraph"/>
              <w:numPr>
                <w:ilvl w:val="0"/>
                <w:numId w:val="2"/>
              </w:numPr>
              <w:ind w:left="161" w:hanging="180"/>
            </w:pPr>
            <w:r>
              <w:t>Save some water for future years.</w:t>
            </w:r>
          </w:p>
        </w:tc>
      </w:tr>
      <w:tr w:rsidR="00D73051" w14:paraId="51FA7463" w14:textId="77777777" w:rsidTr="00AB0201">
        <w:tc>
          <w:tcPr>
            <w:tcW w:w="1429" w:type="dxa"/>
          </w:tcPr>
          <w:p w14:paraId="212D7AD9" w14:textId="7191A267" w:rsidR="00D73051" w:rsidRDefault="00D73051" w:rsidP="00305979">
            <w:r>
              <w:t>Nevada</w:t>
            </w:r>
          </w:p>
        </w:tc>
        <w:tc>
          <w:tcPr>
            <w:tcW w:w="2822" w:type="dxa"/>
          </w:tcPr>
          <w:p w14:paraId="68CE90D3" w14:textId="18E931DA"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419B10F2" w14:textId="55B3F94F" w:rsidR="00D71D26" w:rsidRDefault="00D71D26" w:rsidP="0008448C">
            <w:pPr>
              <w:pStyle w:val="ListParagraph"/>
              <w:numPr>
                <w:ilvl w:val="0"/>
                <w:numId w:val="2"/>
              </w:numPr>
              <w:spacing w:after="160" w:line="259" w:lineRule="auto"/>
              <w:ind w:left="161" w:hanging="180"/>
            </w:pPr>
            <w:r>
              <w:t xml:space="preserve">Continue mandatory conservation and cutback from 0.3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t xml:space="preserve">sheet. These values exclude 0.95 </w:t>
            </w:r>
            <w:proofErr w:type="spellStart"/>
            <w:r>
              <w:t>maf</w:t>
            </w:r>
            <w:proofErr w:type="spellEnd"/>
            <w:r>
              <w:t xml:space="preserve"> per year of use by First Nations in the Lower Basin.</w:t>
            </w:r>
          </w:p>
          <w:p w14:paraId="74E5F29F"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3499AE61" w14:textId="77777777" w:rsidR="00D71D26" w:rsidRDefault="00D71D26" w:rsidP="0008448C">
            <w:pPr>
              <w:pStyle w:val="ListParagraph"/>
              <w:numPr>
                <w:ilvl w:val="0"/>
                <w:numId w:val="2"/>
              </w:numPr>
              <w:spacing w:after="160" w:line="259" w:lineRule="auto"/>
              <w:ind w:left="161" w:hanging="180"/>
            </w:pPr>
            <w:r>
              <w:lastRenderedPageBreak/>
              <w:t xml:space="preserve">Buy water to reduce mandatory conservation. </w:t>
            </w:r>
          </w:p>
          <w:p w14:paraId="5796DF1E" w14:textId="06C39961" w:rsidR="00D73051" w:rsidRDefault="00D71D26" w:rsidP="0008448C">
            <w:pPr>
              <w:pStyle w:val="ListParagraph"/>
              <w:numPr>
                <w:ilvl w:val="0"/>
                <w:numId w:val="2"/>
              </w:numPr>
              <w:ind w:left="161" w:hanging="180"/>
            </w:pPr>
            <w:r>
              <w:t>Save some water for future years.</w:t>
            </w:r>
          </w:p>
        </w:tc>
      </w:tr>
      <w:tr w:rsidR="004D7CE7" w14:paraId="57BED803" w14:textId="77777777" w:rsidTr="00AB0201">
        <w:tc>
          <w:tcPr>
            <w:tcW w:w="1429" w:type="dxa"/>
          </w:tcPr>
          <w:p w14:paraId="2781C68E" w14:textId="0BC119BD" w:rsidR="004D7CE7" w:rsidRDefault="004D7CE7" w:rsidP="00305979">
            <w:r>
              <w:lastRenderedPageBreak/>
              <w:t>Mexic</w:t>
            </w:r>
            <w:r w:rsidR="00AB0201">
              <w:t>o</w:t>
            </w:r>
          </w:p>
        </w:tc>
        <w:tc>
          <w:tcPr>
            <w:tcW w:w="2822" w:type="dxa"/>
          </w:tcPr>
          <w:p w14:paraId="38AB0622" w14:textId="09C04A9A" w:rsidR="004D7CE7" w:rsidRDefault="00EC64D7" w:rsidP="00305979">
            <w:r>
              <w:t xml:space="preserve">1944 U.S.-Mexico Treaty and subsequent Minutes </w:t>
            </w:r>
            <w:r w:rsidR="00C31FCA">
              <w:t xml:space="preserve"> </w:t>
            </w:r>
          </w:p>
        </w:tc>
        <w:tc>
          <w:tcPr>
            <w:tcW w:w="5099" w:type="dxa"/>
          </w:tcPr>
          <w:p w14:paraId="70F78F93" w14:textId="6CC09A46" w:rsidR="00EC64D7" w:rsidRDefault="00EC64D7" w:rsidP="0008448C">
            <w:pPr>
              <w:pStyle w:val="ListParagraph"/>
              <w:numPr>
                <w:ilvl w:val="0"/>
                <w:numId w:val="2"/>
              </w:numPr>
              <w:spacing w:after="160" w:line="259" w:lineRule="auto"/>
              <w:ind w:left="161" w:hanging="180"/>
            </w:pPr>
            <w:r>
              <w:t xml:space="preserve">Continue mandatory conservation </w:t>
            </w:r>
            <w:r w:rsidR="009A448D">
              <w:t xml:space="preserve">and cutback from 1.5 </w:t>
            </w:r>
            <w:proofErr w:type="spellStart"/>
            <w:r w:rsidR="009A448D">
              <w:t>maf</w:t>
            </w:r>
            <w:proofErr w:type="spellEnd"/>
            <w:r w:rsidR="009A448D">
              <w:t xml:space="preserve"> per year </w:t>
            </w:r>
            <w:r>
              <w:t xml:space="preserve">as Lake Mead levels decline </w:t>
            </w:r>
            <w:r w:rsidR="009A448D">
              <w:fldChar w:fldCharType="begin"/>
            </w:r>
            <w:r w:rsidR="009A448D">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9A448D">
              <w:fldChar w:fldCharType="separate"/>
            </w:r>
            <w:r w:rsidR="009A448D">
              <w:rPr>
                <w:noProof/>
              </w:rPr>
              <w:t>(IBWC, 2021)</w:t>
            </w:r>
            <w:r w:rsidR="009A448D">
              <w:fldChar w:fldCharType="end"/>
            </w:r>
            <w:r>
              <w:t xml:space="preserve">. See </w:t>
            </w:r>
            <w:proofErr w:type="spellStart"/>
            <w:r>
              <w:rPr>
                <w:i/>
                <w:iCs/>
              </w:rPr>
              <w:t>MandatoryConservation</w:t>
            </w:r>
            <w:proofErr w:type="spellEnd"/>
            <w:r>
              <w:rPr>
                <w:i/>
                <w:iCs/>
              </w:rPr>
              <w:t xml:space="preserve"> </w:t>
            </w:r>
            <w:r>
              <w:t>sheet.</w:t>
            </w:r>
          </w:p>
          <w:p w14:paraId="0464BEEA" w14:textId="5264ED90" w:rsidR="00EC64D7" w:rsidRDefault="007115C4" w:rsidP="0008448C">
            <w:pPr>
              <w:pStyle w:val="ListParagraph"/>
              <w:numPr>
                <w:ilvl w:val="0"/>
                <w:numId w:val="2"/>
              </w:numPr>
              <w:spacing w:after="160" w:line="259" w:lineRule="auto"/>
              <w:ind w:left="161" w:hanging="180"/>
            </w:pPr>
            <w:r>
              <w:t xml:space="preserve">Conserve </w:t>
            </w:r>
            <w:r w:rsidR="003C4822">
              <w:t>more</w:t>
            </w:r>
            <w:r>
              <w:t xml:space="preserve"> water</w:t>
            </w:r>
            <w:r w:rsidR="00EC64D7">
              <w:t xml:space="preserve"> beyond mandatory targets</w:t>
            </w:r>
            <w:r w:rsidR="000E4C4B">
              <w:t>.</w:t>
            </w:r>
          </w:p>
          <w:p w14:paraId="14172A4F" w14:textId="161559E3" w:rsidR="004D7CE7" w:rsidRDefault="00181F57" w:rsidP="0008448C">
            <w:pPr>
              <w:pStyle w:val="ListParagraph"/>
              <w:numPr>
                <w:ilvl w:val="0"/>
                <w:numId w:val="2"/>
              </w:numPr>
              <w:spacing w:after="160" w:line="259" w:lineRule="auto"/>
              <w:ind w:left="161" w:hanging="180"/>
            </w:pPr>
            <w:r>
              <w:t>Lease</w:t>
            </w:r>
            <w:r w:rsidR="00EC64D7">
              <w:t xml:space="preserve"> </w:t>
            </w:r>
            <w:r w:rsidR="00A364EF">
              <w:t>w</w:t>
            </w:r>
            <w:r w:rsidR="00EC64D7">
              <w:t xml:space="preserve">ater </w:t>
            </w:r>
            <w:r w:rsidR="000E4C4B">
              <w:t>to g</w:t>
            </w:r>
            <w:r w:rsidR="00A364EF">
              <w:t>et</w:t>
            </w:r>
            <w:r w:rsidR="000E4C4B">
              <w:t xml:space="preserve"> money </w:t>
            </w:r>
            <w:r w:rsidR="00A364EF">
              <w:t>for</w:t>
            </w:r>
            <w:r w:rsidR="000E4C4B">
              <w:t xml:space="preserve"> non-water projects.</w:t>
            </w:r>
          </w:p>
        </w:tc>
      </w:tr>
      <w:tr w:rsidR="004D7CE7" w14:paraId="6705898E" w14:textId="77777777" w:rsidTr="00AB0201">
        <w:tc>
          <w:tcPr>
            <w:tcW w:w="1429" w:type="dxa"/>
          </w:tcPr>
          <w:p w14:paraId="466189B6" w14:textId="33594FBB" w:rsidR="004D7CE7" w:rsidRDefault="00D71D26" w:rsidP="00305979">
            <w:r>
              <w:t>Tribal Nations</w:t>
            </w:r>
            <w:r w:rsidR="00E85756">
              <w:t xml:space="preserve"> of the Lower Basin</w:t>
            </w:r>
          </w:p>
        </w:tc>
        <w:tc>
          <w:tcPr>
            <w:tcW w:w="2822" w:type="dxa"/>
          </w:tcPr>
          <w:p w14:paraId="5A3EE9BE" w14:textId="3E261B7C" w:rsidR="004D7CE7" w:rsidRDefault="007115C4" w:rsidP="0008448C">
            <w:pPr>
              <w:pStyle w:val="ListParagraph"/>
              <w:numPr>
                <w:ilvl w:val="0"/>
                <w:numId w:val="3"/>
              </w:numPr>
              <w:ind w:left="161" w:hanging="180"/>
            </w:pPr>
            <w:r>
              <w:t>I</w:t>
            </w:r>
            <w:r w:rsidR="000E4C4B">
              <w:t xml:space="preserve">nclude more </w:t>
            </w:r>
            <w:r w:rsidR="00B810A3">
              <w:t>accounts</w:t>
            </w:r>
            <w:r w:rsidR="000E4C4B">
              <w:t xml:space="preserve"> </w:t>
            </w:r>
            <w:r w:rsidR="009A448D">
              <w:fldChar w:fldCharType="begin"/>
            </w:r>
            <w:r w:rsidR="009A448D">
              <w:instrText xml:space="preserve"> ADDIN EN.CITE &lt;EndNote&gt;&lt;Cite&gt;&lt;Author&gt;USBR&lt;/Author&gt;&lt;Year&gt;2020&lt;/Year&gt;&lt;RecNum&gt;2743&lt;/RecNum&gt;&lt;DisplayText&gt;(USBR, 2020)&lt;/DisplayText&gt;&lt;record&gt;&lt;rec-number&gt;2743&lt;/rec-number&gt;&lt;foreign-keys&gt;&lt;key app="EN" db-id="xxt5ta9pd995dwesap0pdzzp2weaz0w9werf" timestamp="1604005033"&gt;2743&lt;/key&gt;&lt;/foreign-keys&gt;&lt;ref-type name="Report"&gt;27&lt;/ref-type&gt;&lt;contributors&gt;&lt;authors&gt;&lt;author&gt;USBR&lt;/author&gt;&lt;/authors&gt;&lt;/contributors&gt;&lt;titles&gt;&lt;title&gt;Review of the Colorado River Interim Guidelines for Lower Basin Shortages and Coordinated Operations for Lake Powell and Lake Mead&lt;/title&gt;&lt;/titles&gt;&lt;pages&gt;56&lt;/pages&gt;&lt;dates&gt;&lt;year&gt;2020&lt;/year&gt;&lt;/dates&gt;&lt;publisher&gt;U.S. Bureau of Reclamation, U.S. Department of Interior&lt;/publisher&gt;&lt;urls&gt;&lt;related-urls&gt;&lt;url&gt;https://www.usbr.gov/ColoradoRiverBasin/documents/7.D.Review_FinalReport_12-18-2020.pdf&lt;/url&gt;&lt;/related-urls&gt;&lt;/urls&gt;&lt;/record&gt;&lt;/Cite&gt;&lt;/EndNote&gt;</w:instrText>
            </w:r>
            <w:r w:rsidR="009A448D">
              <w:fldChar w:fldCharType="separate"/>
            </w:r>
            <w:r w:rsidR="009A448D">
              <w:rPr>
                <w:noProof/>
              </w:rPr>
              <w:t>(USBR, 2020)</w:t>
            </w:r>
            <w:r w:rsidR="009A448D">
              <w:fldChar w:fldCharType="end"/>
            </w:r>
          </w:p>
          <w:p w14:paraId="26ECD659" w14:textId="39EBDAD9" w:rsidR="000E4C4B" w:rsidRDefault="000E4C4B" w:rsidP="0008448C">
            <w:pPr>
              <w:pStyle w:val="ListParagraph"/>
              <w:numPr>
                <w:ilvl w:val="0"/>
                <w:numId w:val="3"/>
              </w:numPr>
              <w:ind w:left="161" w:hanging="180"/>
            </w:pPr>
            <w:r>
              <w:t>Tribal water study</w:t>
            </w:r>
            <w:r w:rsidR="00E72607">
              <w:t xml:space="preserve"> </w:t>
            </w:r>
            <w:r w:rsidR="00C31FCA">
              <w:fldChar w:fldCharType="begin"/>
            </w:r>
            <w:r w:rsidR="00C31FC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C31FCA">
              <w:fldChar w:fldCharType="separate"/>
            </w:r>
            <w:r w:rsidR="00C31FCA">
              <w:rPr>
                <w:noProof/>
              </w:rPr>
              <w:t>(Ten Tribes Partnership, 2018)</w:t>
            </w:r>
            <w:r w:rsidR="00C31FCA">
              <w:fldChar w:fldCharType="end"/>
            </w:r>
          </w:p>
        </w:tc>
        <w:tc>
          <w:tcPr>
            <w:tcW w:w="5099" w:type="dxa"/>
          </w:tcPr>
          <w:p w14:paraId="60F52388" w14:textId="0BE4EEC6" w:rsidR="00DA2B3D" w:rsidRDefault="00DA2B3D" w:rsidP="0008448C">
            <w:pPr>
              <w:pStyle w:val="ListParagraph"/>
              <w:numPr>
                <w:ilvl w:val="0"/>
                <w:numId w:val="3"/>
              </w:numPr>
              <w:ind w:left="161" w:hanging="180"/>
            </w:pPr>
            <w:r>
              <w:t xml:space="preserve">Currently 0.47 of 0.95 million acre-feet of settled water rights are used and consumed </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t>.</w:t>
            </w:r>
          </w:p>
          <w:p w14:paraId="665D4887" w14:textId="39E56931" w:rsidR="00E72607" w:rsidRDefault="007115C4" w:rsidP="0008448C">
            <w:pPr>
              <w:pStyle w:val="ListParagraph"/>
              <w:numPr>
                <w:ilvl w:val="0"/>
                <w:numId w:val="3"/>
              </w:numPr>
              <w:ind w:left="161" w:hanging="180"/>
            </w:pPr>
            <w:r>
              <w:t xml:space="preserve">Lease </w:t>
            </w:r>
            <w:r w:rsidR="00AB0201">
              <w:t xml:space="preserve">settled, </w:t>
            </w:r>
            <w:r w:rsidR="00E72607">
              <w:t>undeveloped water</w:t>
            </w:r>
            <w:r w:rsidR="00A364EF">
              <w:t xml:space="preserve"> to</w:t>
            </w:r>
            <w:r w:rsidR="00D71D26">
              <w:t xml:space="preserve"> other users to</w:t>
            </w:r>
            <w:r w:rsidR="00A364EF">
              <w:t xml:space="preserve"> acquire capital to build new projects</w:t>
            </w:r>
            <w:r>
              <w:t>.</w:t>
            </w:r>
          </w:p>
          <w:p w14:paraId="66E7D5E4" w14:textId="7FA7B289" w:rsidR="00E72607" w:rsidRDefault="007115C4" w:rsidP="0008448C">
            <w:pPr>
              <w:pStyle w:val="ListParagraph"/>
              <w:numPr>
                <w:ilvl w:val="0"/>
                <w:numId w:val="3"/>
              </w:numPr>
              <w:ind w:left="161" w:hanging="180"/>
            </w:pPr>
            <w:r>
              <w:t>Save water for future use.</w:t>
            </w:r>
          </w:p>
        </w:tc>
      </w:tr>
    </w:tbl>
    <w:p w14:paraId="294DEFBD" w14:textId="77777777" w:rsidR="00AB0201" w:rsidRDefault="00AB0201" w:rsidP="00305979"/>
    <w:p w14:paraId="59D562CF" w14:textId="68C6AFAA" w:rsidR="002C0389" w:rsidRDefault="00816276" w:rsidP="00305979">
      <w:r>
        <w:t>A</w:t>
      </w:r>
      <w:r w:rsidR="002C0389">
        <w:t xml:space="preserve"> participant </w:t>
      </w:r>
      <w:r w:rsidR="00F17D9B">
        <w:t xml:space="preserve">can play </w:t>
      </w:r>
      <w:r w:rsidR="002C0389">
        <w:t xml:space="preserve">one or more </w:t>
      </w:r>
      <w:r>
        <w:t>accounts</w:t>
      </w:r>
      <w:r w:rsidR="002C0389">
        <w:t xml:space="preserve">. </w:t>
      </w:r>
    </w:p>
    <w:p w14:paraId="54A50EB7" w14:textId="5DA8587B" w:rsidR="00970CEB" w:rsidRDefault="00816276" w:rsidP="00305979">
      <w:r>
        <w:t xml:space="preserve">The First Nations account allows First Nations </w:t>
      </w:r>
      <w:r w:rsidR="00F23150">
        <w:t xml:space="preserve">of the Lower Basin </w:t>
      </w:r>
      <w:r>
        <w:t>to manage their water independently from the Basin State in which the First Nation was located. This set up differed from current operations where Basin States administer water rights for the First Nations within their state boundaries.</w:t>
      </w:r>
    </w:p>
    <w:p w14:paraId="5C9B241D" w14:textId="77777777" w:rsidR="00E1705B" w:rsidRDefault="00E1705B" w:rsidP="00E1705B">
      <w:pPr>
        <w:pStyle w:val="NoSpacing"/>
      </w:pPr>
      <w:r>
        <w:t>Delete the entry in Cell A10 to remove the Tribal Nations of the Lower Basin</w:t>
      </w:r>
    </w:p>
    <w:p w14:paraId="5C93F429" w14:textId="215A6286" w:rsidR="00DA2B3D" w:rsidRDefault="00E1705B" w:rsidP="00DA2B3D">
      <w:pPr>
        <w:pStyle w:val="NoSpacing"/>
      </w:pPr>
      <w:r>
        <w:t xml:space="preserve">user. Removing will </w:t>
      </w:r>
      <w:r w:rsidR="00915772">
        <w:t>assign</w:t>
      </w:r>
      <w:r>
        <w:t xml:space="preserve"> 0.95 </w:t>
      </w:r>
      <w:proofErr w:type="spellStart"/>
      <w:r>
        <w:t>maf</w:t>
      </w:r>
      <w:proofErr w:type="spellEnd"/>
      <w:r>
        <w:t xml:space="preserve"> of settled water rights </w:t>
      </w:r>
      <w:r w:rsidR="00DA2B3D">
        <w:t>to Arizona and California</w:t>
      </w:r>
      <w:r w:rsidR="00915772">
        <w:t>.</w:t>
      </w:r>
    </w:p>
    <w:p w14:paraId="649501BB" w14:textId="77777777" w:rsidR="00916B1E" w:rsidRDefault="00916B1E" w:rsidP="00DA2B3D">
      <w:pPr>
        <w:pStyle w:val="NoSpacing"/>
      </w:pPr>
    </w:p>
    <w:p w14:paraId="4550D8A9" w14:textId="77777777" w:rsidR="00916B1E" w:rsidRDefault="00916B1E" w:rsidP="00DA2B3D">
      <w:pPr>
        <w:pStyle w:val="NoSpacing"/>
      </w:pPr>
    </w:p>
    <w:p w14:paraId="19781153" w14:textId="77777777" w:rsidR="0057381D" w:rsidRDefault="00CC6EA9" w:rsidP="0057381D">
      <w:pPr>
        <w:rPr>
          <w:b/>
          <w:bCs/>
        </w:rPr>
      </w:pPr>
      <w:r>
        <w:rPr>
          <w:b/>
          <w:bCs/>
        </w:rPr>
        <w:t>Background Information for the Lower Basin</w:t>
      </w:r>
      <w:r w:rsidR="0057381D" w:rsidRPr="0057381D">
        <w:rPr>
          <w:b/>
          <w:bCs/>
        </w:rPr>
        <w:t xml:space="preserve"> </w:t>
      </w:r>
    </w:p>
    <w:p w14:paraId="43502519" w14:textId="752B0C7B" w:rsidR="0057381D" w:rsidRPr="001F1546" w:rsidRDefault="0057381D" w:rsidP="0057381D">
      <w:r w:rsidRPr="001F1546">
        <w:t>Maps of water user areas</w:t>
      </w:r>
    </w:p>
    <w:p w14:paraId="74AC1143" w14:textId="77777777" w:rsidR="0057381D" w:rsidRPr="00321950" w:rsidRDefault="0057381D" w:rsidP="0057381D">
      <w:pPr>
        <w:pStyle w:val="ListParagraph"/>
        <w:numPr>
          <w:ilvl w:val="0"/>
          <w:numId w:val="11"/>
        </w:numPr>
      </w:pPr>
      <w:hyperlink r:id="rId15" w:history="1">
        <w:r w:rsidRPr="00321950">
          <w:rPr>
            <w:rStyle w:val="Hyperlink"/>
            <w:rFonts w:ascii="Times-Roman" w:hAnsi="Times-Roman" w:cs="Times-Roman"/>
          </w:rPr>
          <w:t>Upper Basin, Lower Basin, Mexico</w:t>
        </w:r>
      </w:hyperlink>
      <w:r>
        <w:rPr>
          <w:rFonts w:ascii="Times-Roman" w:hAnsi="Times-Roman" w:cs="Times-Roman"/>
        </w:rPr>
        <w:t xml:space="preserve"> </w:t>
      </w:r>
      <w:r>
        <w:rPr>
          <w:rFonts w:ascii="Times-Roman" w:hAnsi="Times-Roman" w:cs="Times-Roman"/>
        </w:rPr>
        <w:fldChar w:fldCharType="begin"/>
      </w:r>
      <w:r>
        <w:rPr>
          <w:rFonts w:ascii="Times-Roman" w:hAnsi="Times-Roman" w:cs="Times-Roman"/>
        </w:rPr>
        <w:instrText xml:space="preserve"> ADDIN EN.CITE &lt;EndNote&gt;&lt;Cite&gt;&lt;Author&gt;USGS&lt;/Author&gt;&lt;Year&gt;2016&lt;/Year&gt;&lt;RecNum&gt;2676&lt;/RecNum&gt;&lt;DisplayText&gt;(USGS, 2016)&lt;/DisplayText&gt;&lt;record&gt;&lt;rec-number&gt;2676&lt;/rec-number&gt;&lt;foreign-keys&gt;&lt;key app="EN" db-id="xxt5ta9pd995dwesap0pdzzp2weaz0w9werf" timestamp="1578859763"&gt;2676&lt;/key&gt;&lt;/foreign-keys&gt;&lt;ref-type name="Report"&gt;27&lt;/ref-type&gt;&lt;contributors&gt;&lt;authors&gt;&lt;author&gt;USGS&lt;/author&gt;&lt;/authors&gt;&lt;/contributors&gt;&lt;titles&gt;&lt;title&gt;Colorado River Basin map&lt;/title&gt;&lt;/titles&gt;&lt;dates&gt;&lt;year&gt;2016&lt;/year&gt;&lt;/dates&gt;&lt;publisher&gt;U.S. Geological Survey&lt;/publisher&gt;&lt;urls&gt;&lt;related-urls&gt;&lt;url&gt;https://www.usgs.gov/media/images/colorado-river-basin-map&lt;/url&gt;&lt;/related-urls&gt;&lt;/urls&gt;&lt;/record&gt;&lt;/Cite&gt;&lt;/EndNote&gt;</w:instrText>
      </w:r>
      <w:r>
        <w:rPr>
          <w:rFonts w:ascii="Times-Roman" w:hAnsi="Times-Roman" w:cs="Times-Roman"/>
        </w:rPr>
        <w:fldChar w:fldCharType="separate"/>
      </w:r>
      <w:r>
        <w:rPr>
          <w:rFonts w:ascii="Times-Roman" w:hAnsi="Times-Roman" w:cs="Times-Roman"/>
          <w:noProof/>
        </w:rPr>
        <w:t>(USGS, 2016)</w:t>
      </w:r>
      <w:r>
        <w:rPr>
          <w:rFonts w:ascii="Times-Roman" w:hAnsi="Times-Roman" w:cs="Times-Roman"/>
        </w:rPr>
        <w:fldChar w:fldCharType="end"/>
      </w:r>
    </w:p>
    <w:p w14:paraId="39E999C8" w14:textId="14CAEB66" w:rsidR="00DA2B3D" w:rsidRPr="0057381D" w:rsidRDefault="0057381D" w:rsidP="0057381D">
      <w:pPr>
        <w:pStyle w:val="ListParagraph"/>
        <w:numPr>
          <w:ilvl w:val="0"/>
          <w:numId w:val="11"/>
        </w:numPr>
      </w:pPr>
      <w:hyperlink r:id="rId16" w:history="1">
        <w:r w:rsidRPr="00321950">
          <w:rPr>
            <w:rStyle w:val="Hyperlink"/>
          </w:rPr>
          <w:t>First Nations</w:t>
        </w:r>
      </w:hyperlink>
      <w:r>
        <w:t xml:space="preserve">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p>
    <w:p w14:paraId="6FA2C2F9" w14:textId="45D8D375" w:rsidR="006B41E8" w:rsidRPr="00F721AE" w:rsidRDefault="002F6689" w:rsidP="00CB3A77">
      <w:r>
        <w:t>Table 1b and Figure 1a show the population of the Lower Basin.</w:t>
      </w:r>
      <w:r w:rsidR="001265A5">
        <w:t xml:space="preserve"> The </w:t>
      </w:r>
      <w:r w:rsidR="002D5122">
        <w:t xml:space="preserve">values show population of counties, cities, or tribes and </w:t>
      </w:r>
      <w:proofErr w:type="gramStart"/>
      <w:r w:rsidR="002D5122">
        <w:t xml:space="preserve">is </w:t>
      </w:r>
      <w:r w:rsidR="00970A0A">
        <w:t xml:space="preserve">an </w:t>
      </w:r>
      <w:r w:rsidR="00BD3C42">
        <w:t>approximation</w:t>
      </w:r>
      <w:r w:rsidR="00970A0A">
        <w:t xml:space="preserve"> of</w:t>
      </w:r>
      <w:proofErr w:type="gramEnd"/>
      <w:r w:rsidR="00970A0A">
        <w:t xml:space="preserve"> the population in the Lower Basin that </w:t>
      </w:r>
      <w:r w:rsidR="00BD3C42">
        <w:t>relies on the Colorado River.</w:t>
      </w:r>
      <w:r w:rsidR="00D60C98">
        <w:t xml:space="preserve"> The population</w:t>
      </w:r>
      <w:r w:rsidR="00B15223">
        <w:t xml:space="preserve"> data</w:t>
      </w:r>
      <w:r w:rsidR="00D60C98">
        <w:t xml:space="preserve"> for Arizona, California, and Nevada </w:t>
      </w:r>
      <w:r w:rsidR="00B15223">
        <w:t>are from 2022 (USBR</w:t>
      </w:r>
      <w:r w:rsidR="00ED0F0D">
        <w:t>, 2026b</w:t>
      </w:r>
      <w:r w:rsidR="000971F2">
        <w:t>)</w:t>
      </w:r>
      <w:r w:rsidR="00B15223">
        <w:t>. The data for Mexico is from 20</w:t>
      </w:r>
      <w:r w:rsidR="00B154D2">
        <w:t>20</w:t>
      </w:r>
      <w:r w:rsidR="00B15223">
        <w:t xml:space="preserve"> and the data for the Tribal Nations is from 2018</w:t>
      </w:r>
      <w:r w:rsidR="00CB3A77">
        <w:t xml:space="preserve"> </w:t>
      </w:r>
      <w:r w:rsidR="00CB3A77">
        <w:fldChar w:fldCharType="begin"/>
      </w:r>
      <w:r w:rsidR="00CB3A77">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CB3A77">
        <w:fldChar w:fldCharType="separate"/>
      </w:r>
      <w:r w:rsidR="00CB3A77">
        <w:rPr>
          <w:noProof/>
        </w:rPr>
        <w:t>(</w:t>
      </w:r>
      <w:r w:rsidR="00713B2E" w:rsidRPr="00713B2E">
        <w:t xml:space="preserve"> </w:t>
      </w:r>
      <w:r w:rsidR="00713B2E">
        <w:t xml:space="preserve">CEABC, 2023; </w:t>
      </w:r>
      <w:r w:rsidR="00CB3A77">
        <w:rPr>
          <w:noProof/>
        </w:rPr>
        <w:t>Ten Tribes Partnership, 2018)</w:t>
      </w:r>
      <w:r w:rsidR="00CB3A77">
        <w:fldChar w:fldCharType="end"/>
      </w:r>
      <w:r w:rsidR="00CB3A77">
        <w:t>.</w:t>
      </w:r>
    </w:p>
    <w:p w14:paraId="64BED23B" w14:textId="4A53E1F6" w:rsidR="00DA3F3B" w:rsidRPr="00DA3F3B" w:rsidRDefault="00DA3F3B" w:rsidP="00B8348C">
      <w:pPr>
        <w:pStyle w:val="NoSpacing"/>
        <w:spacing w:after="240"/>
        <w:rPr>
          <w:b/>
          <w:bCs/>
        </w:rPr>
      </w:pPr>
      <w:r>
        <w:rPr>
          <w:b/>
          <w:bCs/>
        </w:rPr>
        <w:t>Table 1b</w:t>
      </w:r>
      <w:r w:rsidR="006B41E8">
        <w:rPr>
          <w:b/>
          <w:bCs/>
        </w:rPr>
        <w:t xml:space="preserve">. Population </w:t>
      </w:r>
      <w:r w:rsidR="002C1A52">
        <w:rPr>
          <w:b/>
          <w:bCs/>
        </w:rPr>
        <w:t>of</w:t>
      </w:r>
      <w:r w:rsidR="006B41E8">
        <w:rPr>
          <w:b/>
          <w:bCs/>
        </w:rPr>
        <w:t xml:space="preserve"> the Lower Basin </w:t>
      </w:r>
    </w:p>
    <w:tbl>
      <w:tblPr>
        <w:tblStyle w:val="TableGridLight"/>
        <w:tblW w:w="3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5"/>
        <w:gridCol w:w="1440"/>
      </w:tblGrid>
      <w:tr w:rsidR="00193B20" w:rsidRPr="00193B20" w14:paraId="353890F8" w14:textId="77777777" w:rsidTr="00BE26BA">
        <w:trPr>
          <w:trHeight w:val="315"/>
        </w:trPr>
        <w:tc>
          <w:tcPr>
            <w:tcW w:w="1705" w:type="dxa"/>
            <w:shd w:val="clear" w:color="auto" w:fill="E2EFD9" w:themeFill="accent6" w:themeFillTint="33"/>
            <w:noWrap/>
            <w:hideMark/>
          </w:tcPr>
          <w:p w14:paraId="40342047" w14:textId="77777777" w:rsidR="00193B20" w:rsidRPr="00BE26BA" w:rsidRDefault="00193B20" w:rsidP="00BE26BA">
            <w:pPr>
              <w:jc w:val="center"/>
              <w:rPr>
                <w:rFonts w:ascii="Aptos Narrow" w:eastAsia="Times New Roman" w:hAnsi="Aptos Narrow" w:cs="Times New Roman"/>
                <w:b/>
                <w:bCs/>
                <w:color w:val="000000"/>
              </w:rPr>
            </w:pPr>
            <w:r w:rsidRPr="00BE26BA">
              <w:rPr>
                <w:rFonts w:ascii="Aptos Narrow" w:eastAsia="Times New Roman" w:hAnsi="Aptos Narrow" w:cs="Times New Roman"/>
                <w:b/>
                <w:bCs/>
                <w:color w:val="000000"/>
              </w:rPr>
              <w:t>State</w:t>
            </w:r>
          </w:p>
        </w:tc>
        <w:tc>
          <w:tcPr>
            <w:tcW w:w="1440" w:type="dxa"/>
            <w:shd w:val="clear" w:color="auto" w:fill="E2EFD9" w:themeFill="accent6" w:themeFillTint="33"/>
            <w:noWrap/>
            <w:hideMark/>
          </w:tcPr>
          <w:p w14:paraId="2AC72739" w14:textId="77777777" w:rsidR="00193B20" w:rsidRPr="00BE26BA" w:rsidRDefault="00193B20" w:rsidP="00BE26BA">
            <w:pPr>
              <w:jc w:val="center"/>
              <w:rPr>
                <w:rFonts w:ascii="Aptos Narrow" w:eastAsia="Times New Roman" w:hAnsi="Aptos Narrow" w:cs="Times New Roman"/>
                <w:b/>
                <w:bCs/>
                <w:color w:val="000000"/>
              </w:rPr>
            </w:pPr>
            <w:r w:rsidRPr="00BE26BA">
              <w:rPr>
                <w:rFonts w:ascii="Aptos Narrow" w:eastAsia="Times New Roman" w:hAnsi="Aptos Narrow" w:cs="Times New Roman"/>
                <w:b/>
                <w:bCs/>
                <w:color w:val="000000"/>
              </w:rPr>
              <w:t>Population</w:t>
            </w:r>
          </w:p>
        </w:tc>
      </w:tr>
      <w:tr w:rsidR="00193B20" w:rsidRPr="00193B20" w14:paraId="2F7B5D30" w14:textId="77777777" w:rsidTr="00BE26BA">
        <w:trPr>
          <w:trHeight w:val="300"/>
        </w:trPr>
        <w:tc>
          <w:tcPr>
            <w:tcW w:w="1705" w:type="dxa"/>
            <w:noWrap/>
            <w:hideMark/>
          </w:tcPr>
          <w:p w14:paraId="561E5D13" w14:textId="7777777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Arizona</w:t>
            </w:r>
          </w:p>
        </w:tc>
        <w:tc>
          <w:tcPr>
            <w:tcW w:w="1440" w:type="dxa"/>
            <w:noWrap/>
            <w:hideMark/>
          </w:tcPr>
          <w:p w14:paraId="65E579B7" w14:textId="7EE10C8A"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6</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989</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457</w:t>
            </w:r>
          </w:p>
        </w:tc>
      </w:tr>
      <w:tr w:rsidR="00193B20" w:rsidRPr="00193B20" w14:paraId="19410FDB" w14:textId="77777777" w:rsidTr="00BE26BA">
        <w:trPr>
          <w:trHeight w:val="300"/>
        </w:trPr>
        <w:tc>
          <w:tcPr>
            <w:tcW w:w="1705" w:type="dxa"/>
            <w:noWrap/>
            <w:hideMark/>
          </w:tcPr>
          <w:p w14:paraId="2AB2D002" w14:textId="7777777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California</w:t>
            </w:r>
          </w:p>
        </w:tc>
        <w:tc>
          <w:tcPr>
            <w:tcW w:w="1440" w:type="dxa"/>
            <w:noWrap/>
            <w:hideMark/>
          </w:tcPr>
          <w:p w14:paraId="28E2A0D7" w14:textId="2D14A9DF"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21</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191</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246</w:t>
            </w:r>
          </w:p>
        </w:tc>
      </w:tr>
      <w:tr w:rsidR="00193B20" w:rsidRPr="00193B20" w14:paraId="694BB937" w14:textId="77777777" w:rsidTr="00BE26BA">
        <w:trPr>
          <w:trHeight w:val="300"/>
        </w:trPr>
        <w:tc>
          <w:tcPr>
            <w:tcW w:w="1705" w:type="dxa"/>
            <w:noWrap/>
            <w:hideMark/>
          </w:tcPr>
          <w:p w14:paraId="7009FD6D" w14:textId="7777777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lastRenderedPageBreak/>
              <w:t>Nevada</w:t>
            </w:r>
          </w:p>
        </w:tc>
        <w:tc>
          <w:tcPr>
            <w:tcW w:w="1440" w:type="dxa"/>
            <w:noWrap/>
            <w:hideMark/>
          </w:tcPr>
          <w:p w14:paraId="4A4C39A1" w14:textId="153A4B92"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2</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265</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926</w:t>
            </w:r>
          </w:p>
        </w:tc>
      </w:tr>
      <w:tr w:rsidR="00193B20" w:rsidRPr="00193B20" w14:paraId="2B36A302" w14:textId="77777777" w:rsidTr="00BE26BA">
        <w:trPr>
          <w:trHeight w:val="300"/>
        </w:trPr>
        <w:tc>
          <w:tcPr>
            <w:tcW w:w="1705" w:type="dxa"/>
            <w:noWrap/>
            <w:hideMark/>
          </w:tcPr>
          <w:p w14:paraId="190D6A1F" w14:textId="7777777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Mexico</w:t>
            </w:r>
          </w:p>
        </w:tc>
        <w:tc>
          <w:tcPr>
            <w:tcW w:w="1440" w:type="dxa"/>
            <w:noWrap/>
            <w:hideMark/>
          </w:tcPr>
          <w:p w14:paraId="32ACD365" w14:textId="420E5DA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3</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631</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817</w:t>
            </w:r>
          </w:p>
        </w:tc>
      </w:tr>
      <w:tr w:rsidR="00193B20" w:rsidRPr="00193B20" w14:paraId="70027BD6" w14:textId="77777777" w:rsidTr="00BE26BA">
        <w:trPr>
          <w:trHeight w:val="315"/>
        </w:trPr>
        <w:tc>
          <w:tcPr>
            <w:tcW w:w="1705" w:type="dxa"/>
            <w:noWrap/>
            <w:hideMark/>
          </w:tcPr>
          <w:p w14:paraId="6A184AFB" w14:textId="77777777"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Tribal Nations</w:t>
            </w:r>
          </w:p>
        </w:tc>
        <w:tc>
          <w:tcPr>
            <w:tcW w:w="1440" w:type="dxa"/>
            <w:noWrap/>
            <w:hideMark/>
          </w:tcPr>
          <w:p w14:paraId="4101756C" w14:textId="3C2B9713" w:rsidR="00193B20" w:rsidRPr="00BE26BA" w:rsidRDefault="00193B20" w:rsidP="00BE26BA">
            <w:pPr>
              <w:jc w:val="center"/>
              <w:rPr>
                <w:rFonts w:ascii="Aptos Narrow" w:eastAsia="Times New Roman" w:hAnsi="Aptos Narrow" w:cs="Times New Roman"/>
                <w:color w:val="000000"/>
              </w:rPr>
            </w:pPr>
            <w:r w:rsidRPr="00BE26BA">
              <w:rPr>
                <w:rFonts w:ascii="Aptos Narrow" w:eastAsia="Times New Roman" w:hAnsi="Aptos Narrow" w:cs="Times New Roman"/>
                <w:color w:val="000000"/>
              </w:rPr>
              <w:t>11</w:t>
            </w:r>
            <w:r w:rsidR="00392C77">
              <w:rPr>
                <w:rFonts w:ascii="Aptos Narrow" w:eastAsia="Times New Roman" w:hAnsi="Aptos Narrow" w:cs="Times New Roman"/>
                <w:color w:val="000000"/>
              </w:rPr>
              <w:t>,</w:t>
            </w:r>
            <w:r w:rsidRPr="00BE26BA">
              <w:rPr>
                <w:rFonts w:ascii="Aptos Narrow" w:eastAsia="Times New Roman" w:hAnsi="Aptos Narrow" w:cs="Times New Roman"/>
                <w:color w:val="000000"/>
              </w:rPr>
              <w:t>949</w:t>
            </w:r>
          </w:p>
        </w:tc>
      </w:tr>
      <w:tr w:rsidR="00193B20" w:rsidRPr="00193B20" w14:paraId="411E3F72" w14:textId="77777777" w:rsidTr="00BE26BA">
        <w:trPr>
          <w:trHeight w:val="315"/>
        </w:trPr>
        <w:tc>
          <w:tcPr>
            <w:tcW w:w="1705" w:type="dxa"/>
            <w:shd w:val="clear" w:color="auto" w:fill="FBE4D5" w:themeFill="accent2" w:themeFillTint="33"/>
            <w:noWrap/>
            <w:hideMark/>
          </w:tcPr>
          <w:p w14:paraId="2A55A526" w14:textId="77777777" w:rsidR="00193B20" w:rsidRPr="00BE26BA" w:rsidRDefault="00193B20" w:rsidP="00BE26BA">
            <w:pPr>
              <w:jc w:val="center"/>
              <w:rPr>
                <w:rFonts w:ascii="Aptos Narrow" w:eastAsia="Times New Roman" w:hAnsi="Aptos Narrow" w:cs="Times New Roman"/>
                <w:b/>
                <w:bCs/>
                <w:color w:val="000000"/>
              </w:rPr>
            </w:pPr>
            <w:r w:rsidRPr="00BE26BA">
              <w:rPr>
                <w:rFonts w:ascii="Aptos Narrow" w:eastAsia="Times New Roman" w:hAnsi="Aptos Narrow" w:cs="Times New Roman"/>
                <w:b/>
                <w:bCs/>
                <w:color w:val="000000"/>
              </w:rPr>
              <w:t>Total</w:t>
            </w:r>
          </w:p>
        </w:tc>
        <w:tc>
          <w:tcPr>
            <w:tcW w:w="1440" w:type="dxa"/>
            <w:shd w:val="clear" w:color="auto" w:fill="FBE4D5" w:themeFill="accent2" w:themeFillTint="33"/>
            <w:noWrap/>
            <w:hideMark/>
          </w:tcPr>
          <w:p w14:paraId="32AD6591" w14:textId="5A95DCD7" w:rsidR="00193B20" w:rsidRPr="00BE26BA" w:rsidRDefault="00193B20" w:rsidP="00BE26BA">
            <w:pPr>
              <w:jc w:val="center"/>
              <w:rPr>
                <w:rFonts w:ascii="Aptos Narrow" w:eastAsia="Times New Roman" w:hAnsi="Aptos Narrow" w:cs="Times New Roman"/>
                <w:b/>
                <w:bCs/>
                <w:color w:val="000000"/>
              </w:rPr>
            </w:pPr>
            <w:r w:rsidRPr="00BE26BA">
              <w:rPr>
                <w:rFonts w:ascii="Aptos Narrow" w:eastAsia="Times New Roman" w:hAnsi="Aptos Narrow" w:cs="Times New Roman"/>
                <w:b/>
                <w:bCs/>
                <w:color w:val="000000"/>
              </w:rPr>
              <w:t>34</w:t>
            </w:r>
            <w:r w:rsidR="00392C77">
              <w:rPr>
                <w:rFonts w:ascii="Aptos Narrow" w:eastAsia="Times New Roman" w:hAnsi="Aptos Narrow" w:cs="Times New Roman"/>
                <w:b/>
                <w:bCs/>
                <w:color w:val="000000"/>
              </w:rPr>
              <w:t>,</w:t>
            </w:r>
            <w:r w:rsidRPr="00BE26BA">
              <w:rPr>
                <w:rFonts w:ascii="Aptos Narrow" w:eastAsia="Times New Roman" w:hAnsi="Aptos Narrow" w:cs="Times New Roman"/>
                <w:b/>
                <w:bCs/>
                <w:color w:val="000000"/>
              </w:rPr>
              <w:t>090</w:t>
            </w:r>
            <w:r w:rsidR="00392C77">
              <w:rPr>
                <w:rFonts w:ascii="Aptos Narrow" w:eastAsia="Times New Roman" w:hAnsi="Aptos Narrow" w:cs="Times New Roman"/>
                <w:b/>
                <w:bCs/>
                <w:color w:val="000000"/>
              </w:rPr>
              <w:t>,</w:t>
            </w:r>
            <w:r w:rsidRPr="00BE26BA">
              <w:rPr>
                <w:rFonts w:ascii="Aptos Narrow" w:eastAsia="Times New Roman" w:hAnsi="Aptos Narrow" w:cs="Times New Roman"/>
                <w:b/>
                <w:bCs/>
                <w:color w:val="000000"/>
              </w:rPr>
              <w:t>395</w:t>
            </w:r>
          </w:p>
        </w:tc>
      </w:tr>
    </w:tbl>
    <w:p w14:paraId="16FB9444" w14:textId="77777777" w:rsidR="004D3F16" w:rsidRPr="004D3F16" w:rsidRDefault="004D3F16" w:rsidP="00B8348C">
      <w:pPr>
        <w:pStyle w:val="NoSpacing"/>
        <w:spacing w:after="240"/>
      </w:pPr>
    </w:p>
    <w:p w14:paraId="7399F970" w14:textId="77777777" w:rsidR="006D0FE4" w:rsidRDefault="006D0FE4">
      <w:r>
        <w:rPr>
          <w:noProof/>
        </w:rPr>
        <w:drawing>
          <wp:inline distT="0" distB="0" distL="0" distR="0" wp14:anchorId="1F5F8476" wp14:editId="11D570A5">
            <wp:extent cx="4419600" cy="3181350"/>
            <wp:effectExtent l="0" t="0" r="0" b="0"/>
            <wp:docPr id="1637528269" name="Chart 1">
              <a:extLst xmlns:a="http://schemas.openxmlformats.org/drawingml/2006/main">
                <a:ext uri="{FF2B5EF4-FFF2-40B4-BE49-F238E27FC236}">
                  <a16:creationId xmlns:a16="http://schemas.microsoft.com/office/drawing/2014/main" id="{3170E2DE-677A-4E3F-8874-9901D863943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BC7CF64" w14:textId="77777777" w:rsidR="000F4C7A" w:rsidRDefault="006D0FE4">
      <w:pPr>
        <w:rPr>
          <w:b/>
          <w:bCs/>
        </w:rPr>
      </w:pPr>
      <w:r>
        <w:rPr>
          <w:b/>
          <w:bCs/>
        </w:rPr>
        <w:t>Figure 1a</w:t>
      </w:r>
      <w:r w:rsidR="0057381D">
        <w:rPr>
          <w:b/>
          <w:bCs/>
        </w:rPr>
        <w:t>.</w:t>
      </w:r>
      <w:r w:rsidR="00525832">
        <w:rPr>
          <w:b/>
          <w:bCs/>
        </w:rPr>
        <w:t xml:space="preserve"> Population </w:t>
      </w:r>
      <w:r w:rsidR="002C1A52">
        <w:rPr>
          <w:b/>
          <w:bCs/>
        </w:rPr>
        <w:t>of</w:t>
      </w:r>
      <w:r w:rsidR="00525832">
        <w:rPr>
          <w:b/>
          <w:bCs/>
        </w:rPr>
        <w:t xml:space="preserve"> the Lower Basin</w:t>
      </w:r>
    </w:p>
    <w:p w14:paraId="00C1C011" w14:textId="77777777" w:rsidR="00012E02" w:rsidRDefault="00012E02">
      <w:pPr>
        <w:rPr>
          <w:b/>
          <w:bCs/>
        </w:rPr>
      </w:pPr>
    </w:p>
    <w:p w14:paraId="7E03AAB0" w14:textId="2F5910CD" w:rsidR="00012E02" w:rsidRDefault="00012E02">
      <w:pPr>
        <w:rPr>
          <w:b/>
          <w:bCs/>
        </w:rPr>
      </w:pPr>
      <w:r>
        <w:rPr>
          <w:b/>
          <w:bCs/>
        </w:rPr>
        <w:t>Arizona</w:t>
      </w:r>
    </w:p>
    <w:p w14:paraId="01B1A574" w14:textId="0FF373B1" w:rsidR="00CA376A" w:rsidRPr="00CA376A" w:rsidRDefault="00CA376A">
      <w:r>
        <w:t>Figure 1b shows the water supply sources used in Arizona</w:t>
      </w:r>
      <w:r w:rsidR="008D237D">
        <w:t xml:space="preserve"> and Figure 1c shows how water </w:t>
      </w:r>
      <w:r w:rsidR="00D97634">
        <w:t>was</w:t>
      </w:r>
      <w:r w:rsidR="008D237D">
        <w:t xml:space="preserve"> used in Arizona by sector</w:t>
      </w:r>
      <w:r w:rsidR="00D97634">
        <w:t xml:space="preserve"> in 2017</w:t>
      </w:r>
      <w:r w:rsidR="008D237D">
        <w:t xml:space="preserve"> (</w:t>
      </w:r>
      <w:r w:rsidR="00443DFC">
        <w:t>ADWR, 2020</w:t>
      </w:r>
      <w:r w:rsidR="008D237D">
        <w:t>).</w:t>
      </w:r>
    </w:p>
    <w:p w14:paraId="63B7F836" w14:textId="77777777" w:rsidR="00734655" w:rsidRDefault="00D85B31">
      <w:r>
        <w:rPr>
          <w:noProof/>
        </w:rPr>
        <w:drawing>
          <wp:inline distT="0" distB="0" distL="0" distR="0" wp14:anchorId="57990C39" wp14:editId="285CEFA3">
            <wp:extent cx="3752850" cy="1476375"/>
            <wp:effectExtent l="0" t="0" r="0" b="9525"/>
            <wp:docPr id="2" name="Picture 1">
              <a:extLst xmlns:a="http://schemas.openxmlformats.org/drawingml/2006/main">
                <a:ext uri="{FF2B5EF4-FFF2-40B4-BE49-F238E27FC236}">
                  <a16:creationId xmlns:a16="http://schemas.microsoft.com/office/drawing/2014/main" id="{0769DB09-DB8B-B917-04DE-70E1C68087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769DB09-DB8B-B917-04DE-70E1C6808797}"/>
                        </a:ext>
                      </a:extLst>
                    </pic:cNvPr>
                    <pic:cNvPicPr>
                      <a:picLocks noChangeAspect="1"/>
                    </pic:cNvPicPr>
                  </pic:nvPicPr>
                  <pic:blipFill rotWithShape="1">
                    <a:blip r:embed="rId18"/>
                    <a:srcRect l="3553" t="24517" r="3142" b="6381"/>
                    <a:stretch>
                      <a:fillRect/>
                    </a:stretch>
                  </pic:blipFill>
                  <pic:spPr bwMode="auto">
                    <a:xfrm>
                      <a:off x="0" y="0"/>
                      <a:ext cx="3754035" cy="1476841"/>
                    </a:xfrm>
                    <a:prstGeom prst="rect">
                      <a:avLst/>
                    </a:prstGeom>
                    <a:ln>
                      <a:noFill/>
                    </a:ln>
                    <a:extLst>
                      <a:ext uri="{53640926-AAD7-44D8-BBD7-CCE9431645EC}">
                        <a14:shadowObscured xmlns:a14="http://schemas.microsoft.com/office/drawing/2010/main"/>
                      </a:ext>
                    </a:extLst>
                  </pic:spPr>
                </pic:pic>
              </a:graphicData>
            </a:graphic>
          </wp:inline>
        </w:drawing>
      </w:r>
    </w:p>
    <w:p w14:paraId="099B781A" w14:textId="2A23891B" w:rsidR="00734655" w:rsidRPr="00734655" w:rsidRDefault="00B66433">
      <w:pPr>
        <w:rPr>
          <w:b/>
          <w:bCs/>
        </w:rPr>
      </w:pPr>
      <w:r>
        <w:rPr>
          <w:b/>
          <w:bCs/>
        </w:rPr>
        <w:t>Figure 1b. Water supply in Arizona</w:t>
      </w:r>
    </w:p>
    <w:p w14:paraId="01880CC0" w14:textId="77777777" w:rsidR="000243A0" w:rsidRDefault="00734655">
      <w:r>
        <w:rPr>
          <w:noProof/>
        </w:rPr>
        <w:lastRenderedPageBreak/>
        <w:drawing>
          <wp:inline distT="0" distB="0" distL="0" distR="0" wp14:anchorId="567B90A7" wp14:editId="3716DE97">
            <wp:extent cx="3619500" cy="1495425"/>
            <wp:effectExtent l="0" t="0" r="0" b="9525"/>
            <wp:docPr id="3" name="Picture 2">
              <a:extLst xmlns:a="http://schemas.openxmlformats.org/drawingml/2006/main">
                <a:ext uri="{FF2B5EF4-FFF2-40B4-BE49-F238E27FC236}">
                  <a16:creationId xmlns:a16="http://schemas.microsoft.com/office/drawing/2014/main" id="{D89F789C-E80F-7989-D14E-A9F32589E3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D89F789C-E80F-7989-D14E-A9F32589E3A2}"/>
                        </a:ext>
                      </a:extLst>
                    </pic:cNvPr>
                    <pic:cNvPicPr>
                      <a:picLocks noChangeAspect="1"/>
                    </pic:cNvPicPr>
                  </pic:nvPicPr>
                  <pic:blipFill rotWithShape="1">
                    <a:blip r:embed="rId19"/>
                    <a:srcRect l="3316" t="24776" r="6694" b="6975"/>
                    <a:stretch>
                      <a:fillRect/>
                    </a:stretch>
                  </pic:blipFill>
                  <pic:spPr bwMode="auto">
                    <a:xfrm>
                      <a:off x="0" y="0"/>
                      <a:ext cx="3620643" cy="1495897"/>
                    </a:xfrm>
                    <a:prstGeom prst="rect">
                      <a:avLst/>
                    </a:prstGeom>
                    <a:ln>
                      <a:noFill/>
                    </a:ln>
                    <a:extLst>
                      <a:ext uri="{53640926-AAD7-44D8-BBD7-CCE9431645EC}">
                        <a14:shadowObscured xmlns:a14="http://schemas.microsoft.com/office/drawing/2010/main"/>
                      </a:ext>
                    </a:extLst>
                  </pic:spPr>
                </pic:pic>
              </a:graphicData>
            </a:graphic>
          </wp:inline>
        </w:drawing>
      </w:r>
    </w:p>
    <w:p w14:paraId="325462C5" w14:textId="77777777" w:rsidR="000839DD" w:rsidRDefault="000243A0">
      <w:pPr>
        <w:rPr>
          <w:b/>
          <w:bCs/>
        </w:rPr>
      </w:pPr>
      <w:r>
        <w:rPr>
          <w:b/>
          <w:bCs/>
        </w:rPr>
        <w:t xml:space="preserve">Figure 1c. </w:t>
      </w:r>
      <w:r w:rsidR="00CA376A">
        <w:rPr>
          <w:b/>
          <w:bCs/>
        </w:rPr>
        <w:t>Water use by sector in Arizona</w:t>
      </w:r>
    </w:p>
    <w:p w14:paraId="04731757" w14:textId="78049BAC" w:rsidR="00A47DD1" w:rsidRDefault="00585544">
      <w:r>
        <w:t xml:space="preserve">The Central Arizona Project (CAP) </w:t>
      </w:r>
      <w:r w:rsidR="00533550">
        <w:t>delivers Colorado River water to Maricopa, Pinal, and Pima counties.</w:t>
      </w:r>
      <w:r w:rsidR="00D97634">
        <w:t xml:space="preserve"> </w:t>
      </w:r>
      <w:r w:rsidR="00D7237E">
        <w:t xml:space="preserve">Figure 1d shows </w:t>
      </w:r>
      <w:r w:rsidR="004941E8">
        <w:t>how CAP water is allotted based on priority</w:t>
      </w:r>
      <w:r w:rsidR="004E7261">
        <w:t>:</w:t>
      </w:r>
      <w:r w:rsidR="00DF63E3">
        <w:t xml:space="preserve"> P3 refers to higher priority water</w:t>
      </w:r>
      <w:r w:rsidR="00F54D94">
        <w:t>;</w:t>
      </w:r>
      <w:r w:rsidR="00E47DAB">
        <w:t xml:space="preserve"> Indian refers to </w:t>
      </w:r>
      <w:r w:rsidR="00BA2BB3">
        <w:t>water delivered to the Tribes</w:t>
      </w:r>
      <w:r w:rsidR="00F54D94">
        <w:t>;</w:t>
      </w:r>
      <w:r w:rsidR="00BA2BB3">
        <w:t xml:space="preserve"> M</w:t>
      </w:r>
      <w:r w:rsidR="00F677DA">
        <w:t xml:space="preserve">&amp;I stands for municipal and industry and is </w:t>
      </w:r>
      <w:r w:rsidR="000B7E5C">
        <w:t>close to equal in priority to Indian</w:t>
      </w:r>
      <w:r w:rsidR="00F54D94">
        <w:t>;</w:t>
      </w:r>
      <w:r w:rsidR="000B7E5C">
        <w:t xml:space="preserve"> </w:t>
      </w:r>
      <w:r w:rsidR="009C292E">
        <w:t xml:space="preserve">NIA is </w:t>
      </w:r>
      <w:r w:rsidR="000E29A1">
        <w:t>Non-Indian Agricultural water</w:t>
      </w:r>
      <w:r w:rsidR="00F54D94">
        <w:t xml:space="preserve"> that is available to cities, industry, and tribes; </w:t>
      </w:r>
      <w:r w:rsidR="00CB5322">
        <w:t>Ag Pool</w:t>
      </w:r>
      <w:r w:rsidR="004E7261">
        <w:t xml:space="preserve"> is excess water after contracts are satisfied that is available to agricultural users; and </w:t>
      </w:r>
      <w:r w:rsidR="002F5526">
        <w:t xml:space="preserve">Other Excess is any water left after Ag Pool is satisfied and has historically been used for </w:t>
      </w:r>
      <w:r w:rsidR="00A47DD1">
        <w:t>underground storage (</w:t>
      </w:r>
      <w:r w:rsidR="00074739">
        <w:t>CAP, 2025</w:t>
      </w:r>
      <w:r w:rsidR="00A47DD1">
        <w:t>).</w:t>
      </w:r>
    </w:p>
    <w:p w14:paraId="43475A67" w14:textId="77777777" w:rsidR="00235880" w:rsidRDefault="00235880">
      <w:r>
        <w:rPr>
          <w:noProof/>
        </w:rPr>
        <w:drawing>
          <wp:inline distT="0" distB="0" distL="0" distR="0" wp14:anchorId="56BAB3B3" wp14:editId="5829654F">
            <wp:extent cx="3337070" cy="2514600"/>
            <wp:effectExtent l="0" t="0" r="0" b="0"/>
            <wp:docPr id="7" name="Picture 6">
              <a:extLst xmlns:a="http://schemas.openxmlformats.org/drawingml/2006/main">
                <a:ext uri="{FF2B5EF4-FFF2-40B4-BE49-F238E27FC236}">
                  <a16:creationId xmlns:a16="http://schemas.microsoft.com/office/drawing/2014/main" id="{78C251A1-1FA6-202F-987B-59E73643B9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8C251A1-1FA6-202F-987B-59E73643B932}"/>
                        </a:ext>
                      </a:extLst>
                    </pic:cNvPr>
                    <pic:cNvPicPr>
                      <a:picLocks noChangeAspect="1"/>
                    </pic:cNvPicPr>
                  </pic:nvPicPr>
                  <pic:blipFill>
                    <a:blip r:embed="rId20"/>
                    <a:stretch>
                      <a:fillRect/>
                    </a:stretch>
                  </pic:blipFill>
                  <pic:spPr>
                    <a:xfrm>
                      <a:off x="0" y="0"/>
                      <a:ext cx="3352195" cy="2525997"/>
                    </a:xfrm>
                    <a:prstGeom prst="rect">
                      <a:avLst/>
                    </a:prstGeom>
                  </pic:spPr>
                </pic:pic>
              </a:graphicData>
            </a:graphic>
          </wp:inline>
        </w:drawing>
      </w:r>
    </w:p>
    <w:p w14:paraId="56715515" w14:textId="77777777" w:rsidR="00A12537" w:rsidRDefault="00235880">
      <w:pPr>
        <w:rPr>
          <w:b/>
          <w:bCs/>
        </w:rPr>
      </w:pPr>
      <w:r>
        <w:rPr>
          <w:b/>
          <w:bCs/>
        </w:rPr>
        <w:t xml:space="preserve">Figure 1d. </w:t>
      </w:r>
      <w:r w:rsidR="00D04D5A">
        <w:rPr>
          <w:b/>
          <w:bCs/>
        </w:rPr>
        <w:t>CAP water contracts volume by priority.</w:t>
      </w:r>
    </w:p>
    <w:p w14:paraId="453A70A1" w14:textId="77777777" w:rsidR="00A12537" w:rsidRDefault="00A12537">
      <w:pPr>
        <w:rPr>
          <w:b/>
          <w:bCs/>
        </w:rPr>
      </w:pPr>
    </w:p>
    <w:p w14:paraId="32BBC34B" w14:textId="38EF3BDF" w:rsidR="00A12537" w:rsidRDefault="00A12537">
      <w:pPr>
        <w:rPr>
          <w:b/>
          <w:bCs/>
        </w:rPr>
      </w:pPr>
      <w:r>
        <w:rPr>
          <w:b/>
          <w:bCs/>
        </w:rPr>
        <w:t xml:space="preserve">California </w:t>
      </w:r>
    </w:p>
    <w:p w14:paraId="44349D46" w14:textId="2856AB16" w:rsidR="00126735" w:rsidRDefault="0088665A">
      <w:r>
        <w:t>California has the biggest allotment in the Lower Basin</w:t>
      </w:r>
      <w:r w:rsidR="00BB742E">
        <w:t>. Water is exported from the Colorado River to Southern California</w:t>
      </w:r>
      <w:r w:rsidR="00812BEF">
        <w:t>. Figure 1e shows the areas in California receiving water from the Colorado River (Christian-Smith et al., 2010). Table 1</w:t>
      </w:r>
      <w:r w:rsidR="007C1D50">
        <w:t xml:space="preserve">c has information about water supply and use by </w:t>
      </w:r>
      <w:r w:rsidR="00982507">
        <w:t>4 of the main water districts using Colorado River water</w:t>
      </w:r>
      <w:r w:rsidR="00D00970">
        <w:t xml:space="preserve"> (</w:t>
      </w:r>
      <w:r w:rsidR="00EA783F">
        <w:t xml:space="preserve">CVWD, 2026; </w:t>
      </w:r>
      <w:r w:rsidR="00460157">
        <w:t xml:space="preserve">IID, 2026; MWD, 2026; </w:t>
      </w:r>
      <w:r w:rsidR="00EA783F">
        <w:t>PVID, 2026).</w:t>
      </w:r>
      <w:r w:rsidR="00047BD4">
        <w:t xml:space="preserve"> These water districts do </w:t>
      </w:r>
      <w:r w:rsidR="00B75470">
        <w:t xml:space="preserve">not </w:t>
      </w:r>
      <w:r w:rsidR="00A03489">
        <w:t xml:space="preserve">represent </w:t>
      </w:r>
      <w:proofErr w:type="gramStart"/>
      <w:r w:rsidR="00B75470">
        <w:t>all of</w:t>
      </w:r>
      <w:proofErr w:type="gramEnd"/>
      <w:r w:rsidR="00B75470">
        <w:t xml:space="preserve"> the Colorado River water used in California but are big users.</w:t>
      </w:r>
    </w:p>
    <w:p w14:paraId="227F6045" w14:textId="11E1FBEB" w:rsidR="00691F0C" w:rsidRDefault="00812BEF">
      <w:r>
        <w:rPr>
          <w:b/>
          <w:bCs/>
        </w:rPr>
        <w:lastRenderedPageBreak/>
        <w:t xml:space="preserve">Figure 1e. Water districts in California that </w:t>
      </w:r>
      <w:r w:rsidR="00A03489">
        <w:rPr>
          <w:b/>
          <w:bCs/>
        </w:rPr>
        <w:t>receive</w:t>
      </w:r>
      <w:r>
        <w:rPr>
          <w:b/>
          <w:bCs/>
        </w:rPr>
        <w:t xml:space="preserve"> water from the Colorado River.</w:t>
      </w:r>
      <w:r>
        <w:rPr>
          <w:noProof/>
        </w:rPr>
        <w:drawing>
          <wp:inline distT="0" distB="0" distL="0" distR="0" wp14:anchorId="3DEFBB5E" wp14:editId="10228C01">
            <wp:extent cx="3457845" cy="2609850"/>
            <wp:effectExtent l="0" t="0" r="9525" b="0"/>
            <wp:docPr id="206831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72014" cy="2620544"/>
                    </a:xfrm>
                    <a:prstGeom prst="rect">
                      <a:avLst/>
                    </a:prstGeom>
                    <a:noFill/>
                  </pic:spPr>
                </pic:pic>
              </a:graphicData>
            </a:graphic>
          </wp:inline>
        </w:drawing>
      </w:r>
    </w:p>
    <w:p w14:paraId="0CE5A675" w14:textId="7A7AF72C" w:rsidR="00A6778B" w:rsidRDefault="00A6778B">
      <w:pPr>
        <w:rPr>
          <w:b/>
          <w:bCs/>
        </w:rPr>
      </w:pPr>
      <w:r>
        <w:rPr>
          <w:b/>
          <w:bCs/>
        </w:rPr>
        <w:t>Table 1c. Summary of water supply and water use for California water districts using Colorado River water.</w:t>
      </w:r>
    </w:p>
    <w:tbl>
      <w:tblPr>
        <w:tblStyle w:val="TableGrid"/>
        <w:tblW w:w="0" w:type="auto"/>
        <w:tblLook w:val="04A0" w:firstRow="1" w:lastRow="0" w:firstColumn="1" w:lastColumn="0" w:noHBand="0" w:noVBand="1"/>
      </w:tblPr>
      <w:tblGrid>
        <w:gridCol w:w="2965"/>
        <w:gridCol w:w="2250"/>
        <w:gridCol w:w="4135"/>
      </w:tblGrid>
      <w:tr w:rsidR="00CE61E1" w14:paraId="3868852C" w14:textId="77777777" w:rsidTr="00A6778B">
        <w:tc>
          <w:tcPr>
            <w:tcW w:w="2965" w:type="dxa"/>
            <w:shd w:val="clear" w:color="auto" w:fill="E2EFD9" w:themeFill="accent6" w:themeFillTint="33"/>
          </w:tcPr>
          <w:p w14:paraId="5085DC5D" w14:textId="618AA23F" w:rsidR="00CE61E1" w:rsidRPr="00EF53D8" w:rsidRDefault="00CE61E1" w:rsidP="00EF53D8">
            <w:pPr>
              <w:jc w:val="center"/>
              <w:rPr>
                <w:b/>
                <w:bCs/>
              </w:rPr>
            </w:pPr>
            <w:r w:rsidRPr="00EF53D8">
              <w:rPr>
                <w:b/>
                <w:bCs/>
              </w:rPr>
              <w:t>User</w:t>
            </w:r>
          </w:p>
        </w:tc>
        <w:tc>
          <w:tcPr>
            <w:tcW w:w="2250" w:type="dxa"/>
            <w:shd w:val="clear" w:color="auto" w:fill="E2EFD9" w:themeFill="accent6" w:themeFillTint="33"/>
          </w:tcPr>
          <w:p w14:paraId="3A63B5DA" w14:textId="6643B82B" w:rsidR="00CE61E1" w:rsidRPr="00EF53D8" w:rsidRDefault="00CE61E1" w:rsidP="00EF53D8">
            <w:pPr>
              <w:jc w:val="center"/>
              <w:rPr>
                <w:b/>
                <w:bCs/>
              </w:rPr>
            </w:pPr>
            <w:r w:rsidRPr="00EF53D8">
              <w:rPr>
                <w:b/>
                <w:bCs/>
              </w:rPr>
              <w:t>Water Supply</w:t>
            </w:r>
          </w:p>
        </w:tc>
        <w:tc>
          <w:tcPr>
            <w:tcW w:w="4135" w:type="dxa"/>
            <w:shd w:val="clear" w:color="auto" w:fill="E2EFD9" w:themeFill="accent6" w:themeFillTint="33"/>
          </w:tcPr>
          <w:p w14:paraId="1E442C69" w14:textId="7033676A" w:rsidR="00CE61E1" w:rsidRPr="00EF53D8" w:rsidRDefault="00CE61E1" w:rsidP="00EF53D8">
            <w:pPr>
              <w:jc w:val="center"/>
              <w:rPr>
                <w:b/>
                <w:bCs/>
              </w:rPr>
            </w:pPr>
            <w:r w:rsidRPr="00EF53D8">
              <w:rPr>
                <w:b/>
                <w:bCs/>
              </w:rPr>
              <w:t>Details</w:t>
            </w:r>
          </w:p>
        </w:tc>
      </w:tr>
      <w:tr w:rsidR="00CE61E1" w14:paraId="30800556" w14:textId="77777777" w:rsidTr="00A6778B">
        <w:tc>
          <w:tcPr>
            <w:tcW w:w="2965" w:type="dxa"/>
          </w:tcPr>
          <w:p w14:paraId="1CC9B856" w14:textId="5AE0B5A5" w:rsidR="00CE61E1" w:rsidRDefault="00CE61E1">
            <w:r>
              <w:t>Imperial Irrigation District</w:t>
            </w:r>
          </w:p>
        </w:tc>
        <w:tc>
          <w:tcPr>
            <w:tcW w:w="2250" w:type="dxa"/>
          </w:tcPr>
          <w:p w14:paraId="01B17C6F" w14:textId="4C11B943" w:rsidR="00CE61E1" w:rsidRDefault="000F1ABB">
            <w:r>
              <w:t>Colorado River</w:t>
            </w:r>
          </w:p>
        </w:tc>
        <w:tc>
          <w:tcPr>
            <w:tcW w:w="4135" w:type="dxa"/>
          </w:tcPr>
          <w:p w14:paraId="04EB3813" w14:textId="4A73194B" w:rsidR="00CE61E1" w:rsidRDefault="00806CA8" w:rsidP="00806CA8">
            <w:pPr>
              <w:pStyle w:val="ListParagraph"/>
              <w:numPr>
                <w:ilvl w:val="0"/>
                <w:numId w:val="30"/>
              </w:numPr>
            </w:pPr>
            <w:r>
              <w:t>97% for ag</w:t>
            </w:r>
            <w:r w:rsidR="002B0568">
              <w:t>riculture</w:t>
            </w:r>
            <w:r>
              <w:t>, 3% municipal/industry</w:t>
            </w:r>
          </w:p>
          <w:p w14:paraId="320A8A0B" w14:textId="6E8079A0" w:rsidR="00806CA8" w:rsidRDefault="00DD012B" w:rsidP="00806CA8">
            <w:pPr>
              <w:pStyle w:val="ListParagraph"/>
              <w:numPr>
                <w:ilvl w:val="0"/>
                <w:numId w:val="30"/>
              </w:numPr>
            </w:pPr>
            <w:r>
              <w:t>High-priority</w:t>
            </w:r>
            <w:r w:rsidR="00424C9A">
              <w:t xml:space="preserve"> 3.1 </w:t>
            </w:r>
            <w:proofErr w:type="spellStart"/>
            <w:r w:rsidR="00424C9A">
              <w:t>maf</w:t>
            </w:r>
            <w:proofErr w:type="spellEnd"/>
            <w:r w:rsidR="00424C9A">
              <w:t xml:space="preserve"> allotment</w:t>
            </w:r>
          </w:p>
          <w:p w14:paraId="10FF62DA" w14:textId="70745ABD" w:rsidR="00DD012B" w:rsidRDefault="00DD012B" w:rsidP="00806CA8">
            <w:pPr>
              <w:pStyle w:val="ListParagraph"/>
              <w:numPr>
                <w:ilvl w:val="0"/>
                <w:numId w:val="30"/>
              </w:numPr>
            </w:pPr>
            <w:r>
              <w:t>1 million acres of agriculture</w:t>
            </w:r>
          </w:p>
        </w:tc>
      </w:tr>
      <w:tr w:rsidR="00CE61E1" w14:paraId="160DE2BB" w14:textId="77777777" w:rsidTr="00A6778B">
        <w:tc>
          <w:tcPr>
            <w:tcW w:w="2965" w:type="dxa"/>
          </w:tcPr>
          <w:p w14:paraId="3A59914E" w14:textId="6317356C" w:rsidR="00CE61E1" w:rsidRDefault="00CE61E1">
            <w:r>
              <w:t>Metropolitan Water District</w:t>
            </w:r>
          </w:p>
        </w:tc>
        <w:tc>
          <w:tcPr>
            <w:tcW w:w="2250" w:type="dxa"/>
          </w:tcPr>
          <w:p w14:paraId="52683207" w14:textId="77777777" w:rsidR="00EF53D8" w:rsidRDefault="00EF53D8" w:rsidP="00EF53D8">
            <w:r>
              <w:t>Colorado River</w:t>
            </w:r>
          </w:p>
          <w:p w14:paraId="6EFF6605" w14:textId="4763DCB0" w:rsidR="00EF53D8" w:rsidRDefault="00EF53D8" w:rsidP="00EF53D8">
            <w:r>
              <w:t>State Water Project</w:t>
            </w:r>
            <w:r w:rsidR="00882B13">
              <w:t xml:space="preserve"> Groundwater</w:t>
            </w:r>
          </w:p>
          <w:p w14:paraId="56F9C04F" w14:textId="77777777" w:rsidR="00EF53D8" w:rsidRDefault="00EF53D8" w:rsidP="00EF53D8">
            <w:r>
              <w:t>Stormwater</w:t>
            </w:r>
          </w:p>
          <w:p w14:paraId="4653763C" w14:textId="77777777" w:rsidR="00EF53D8" w:rsidRDefault="00EF53D8" w:rsidP="00EF53D8">
            <w:r>
              <w:t>Recycled Water</w:t>
            </w:r>
          </w:p>
          <w:p w14:paraId="192827BE" w14:textId="0AEBA5FB" w:rsidR="00CE61E1" w:rsidRDefault="00EF53D8" w:rsidP="00EF53D8">
            <w:r>
              <w:t>Desalination</w:t>
            </w:r>
          </w:p>
        </w:tc>
        <w:tc>
          <w:tcPr>
            <w:tcW w:w="4135" w:type="dxa"/>
          </w:tcPr>
          <w:p w14:paraId="1B31C5F1" w14:textId="77777777" w:rsidR="00CE61E1" w:rsidRDefault="000D40C3" w:rsidP="004E0582">
            <w:pPr>
              <w:pStyle w:val="ListParagraph"/>
              <w:numPr>
                <w:ilvl w:val="0"/>
                <w:numId w:val="31"/>
              </w:numPr>
            </w:pPr>
            <w:r>
              <w:t>20% from the Colorado River, 30% from State Water Project, 50% from local sources</w:t>
            </w:r>
          </w:p>
          <w:p w14:paraId="348965A9" w14:textId="601E05CE" w:rsidR="000D40C3" w:rsidRDefault="000D40C3" w:rsidP="004E0582">
            <w:pPr>
              <w:pStyle w:val="ListParagraph"/>
              <w:numPr>
                <w:ilvl w:val="0"/>
                <w:numId w:val="31"/>
              </w:numPr>
            </w:pPr>
            <w:r>
              <w:t>Serves about 19 million people</w:t>
            </w:r>
          </w:p>
        </w:tc>
      </w:tr>
      <w:tr w:rsidR="00CE61E1" w14:paraId="49435BD2" w14:textId="77777777" w:rsidTr="00A6778B">
        <w:tc>
          <w:tcPr>
            <w:tcW w:w="2965" w:type="dxa"/>
          </w:tcPr>
          <w:p w14:paraId="2DBFEDB6" w14:textId="75DC6317" w:rsidR="00CE61E1" w:rsidRDefault="00CE61E1">
            <w:r>
              <w:t>Coachella Valley Water District</w:t>
            </w:r>
          </w:p>
        </w:tc>
        <w:tc>
          <w:tcPr>
            <w:tcW w:w="2250" w:type="dxa"/>
          </w:tcPr>
          <w:p w14:paraId="596B6E12" w14:textId="77777777" w:rsidR="00CE61E1" w:rsidRDefault="00EF53D8">
            <w:r>
              <w:t>Colorado River</w:t>
            </w:r>
          </w:p>
          <w:p w14:paraId="7B550608" w14:textId="77777777" w:rsidR="00EF53D8" w:rsidRDefault="00EF53D8">
            <w:r>
              <w:t>Groundwater</w:t>
            </w:r>
          </w:p>
          <w:p w14:paraId="370F276D" w14:textId="082836AD" w:rsidR="00EF53D8" w:rsidRDefault="00EF53D8">
            <w:r>
              <w:t>Recycled Water</w:t>
            </w:r>
          </w:p>
        </w:tc>
        <w:tc>
          <w:tcPr>
            <w:tcW w:w="4135" w:type="dxa"/>
          </w:tcPr>
          <w:p w14:paraId="0A901ABF" w14:textId="2216ED7E" w:rsidR="00CE61E1" w:rsidRDefault="00E43745" w:rsidP="00E43745">
            <w:pPr>
              <w:pStyle w:val="ListParagraph"/>
              <w:numPr>
                <w:ilvl w:val="0"/>
                <w:numId w:val="32"/>
              </w:numPr>
            </w:pPr>
            <w:r>
              <w:t>Serves about 2</w:t>
            </w:r>
            <w:r w:rsidR="00F63AD1">
              <w:t>7</w:t>
            </w:r>
            <w:r>
              <w:t>0,000 residents</w:t>
            </w:r>
          </w:p>
          <w:p w14:paraId="1F6CC46C" w14:textId="77777777" w:rsidR="00E43745" w:rsidRDefault="00E43745" w:rsidP="000C2734">
            <w:pPr>
              <w:pStyle w:val="ListParagraph"/>
              <w:numPr>
                <w:ilvl w:val="0"/>
                <w:numId w:val="32"/>
              </w:numPr>
            </w:pPr>
            <w:r>
              <w:t xml:space="preserve">Domestic water comes from groundwater </w:t>
            </w:r>
          </w:p>
          <w:p w14:paraId="225D17A1" w14:textId="77777777" w:rsidR="00E43745" w:rsidRDefault="00E43745" w:rsidP="00E43745">
            <w:pPr>
              <w:pStyle w:val="ListParagraph"/>
              <w:numPr>
                <w:ilvl w:val="0"/>
                <w:numId w:val="32"/>
              </w:numPr>
            </w:pPr>
            <w:r>
              <w:t>Water from the Colorado River is used for agriculture</w:t>
            </w:r>
          </w:p>
          <w:p w14:paraId="2095FAAB" w14:textId="77777777" w:rsidR="00E43745" w:rsidRDefault="00E43745" w:rsidP="00E43745">
            <w:pPr>
              <w:pStyle w:val="ListParagraph"/>
              <w:numPr>
                <w:ilvl w:val="0"/>
                <w:numId w:val="32"/>
              </w:numPr>
            </w:pPr>
            <w:r>
              <w:t xml:space="preserve">Agriculture also uses </w:t>
            </w:r>
            <w:r w:rsidR="00011234">
              <w:t>¼ to 1/3 of private groundwater</w:t>
            </w:r>
          </w:p>
          <w:p w14:paraId="5B683EF0" w14:textId="5412D2E0" w:rsidR="0010564F" w:rsidRDefault="0010564F" w:rsidP="00E43745">
            <w:pPr>
              <w:pStyle w:val="ListParagraph"/>
              <w:numPr>
                <w:ilvl w:val="0"/>
                <w:numId w:val="32"/>
              </w:numPr>
            </w:pPr>
            <w:r>
              <w:t>Some Colorado River water is exchanged with</w:t>
            </w:r>
            <w:r w:rsidR="00B25AF6">
              <w:t xml:space="preserve"> State Water Project and use</w:t>
            </w:r>
            <w:r w:rsidR="00200372">
              <w:t>d</w:t>
            </w:r>
            <w:r w:rsidR="00B25AF6">
              <w:t xml:space="preserve"> to replenish groundwater</w:t>
            </w:r>
          </w:p>
        </w:tc>
      </w:tr>
      <w:tr w:rsidR="00CE61E1" w14:paraId="3CE80407" w14:textId="77777777" w:rsidTr="00A6778B">
        <w:tc>
          <w:tcPr>
            <w:tcW w:w="2965" w:type="dxa"/>
          </w:tcPr>
          <w:p w14:paraId="382670F0" w14:textId="0D1A46D7" w:rsidR="00CE61E1" w:rsidRDefault="00CE61E1">
            <w:r>
              <w:t>Palo Verde Irrigation District</w:t>
            </w:r>
          </w:p>
        </w:tc>
        <w:tc>
          <w:tcPr>
            <w:tcW w:w="2250" w:type="dxa"/>
          </w:tcPr>
          <w:p w14:paraId="35C78560" w14:textId="486900C1" w:rsidR="00CE61E1" w:rsidRDefault="00EF53D8">
            <w:r>
              <w:t>Colorado River</w:t>
            </w:r>
          </w:p>
        </w:tc>
        <w:tc>
          <w:tcPr>
            <w:tcW w:w="4135" w:type="dxa"/>
          </w:tcPr>
          <w:p w14:paraId="47C2C71B" w14:textId="77777777" w:rsidR="00CE61E1" w:rsidRDefault="00011234" w:rsidP="00011234">
            <w:pPr>
              <w:pStyle w:val="ListParagraph"/>
              <w:numPr>
                <w:ilvl w:val="0"/>
                <w:numId w:val="33"/>
              </w:numPr>
            </w:pPr>
            <w:r>
              <w:t>Mostly used for agriculture</w:t>
            </w:r>
          </w:p>
          <w:p w14:paraId="425473B7" w14:textId="6973952C" w:rsidR="00BC2252" w:rsidRDefault="00F1656E" w:rsidP="00011234">
            <w:pPr>
              <w:pStyle w:val="ListParagraph"/>
              <w:numPr>
                <w:ilvl w:val="0"/>
                <w:numId w:val="33"/>
              </w:numPr>
            </w:pPr>
            <w:r>
              <w:t>PVID also uses</w:t>
            </w:r>
            <w:r w:rsidR="00BC2252">
              <w:t xml:space="preserve"> groundwater </w:t>
            </w:r>
            <w:r>
              <w:t>hydraulically connected to</w:t>
            </w:r>
            <w:r w:rsidR="00BC2252">
              <w:t xml:space="preserve"> the Colorado River</w:t>
            </w:r>
          </w:p>
        </w:tc>
      </w:tr>
    </w:tbl>
    <w:p w14:paraId="41914467" w14:textId="77777777" w:rsidR="00573397" w:rsidRDefault="00573397"/>
    <w:p w14:paraId="6B2D53C5" w14:textId="05CA3210" w:rsidR="00492183" w:rsidRDefault="004E0E27">
      <w:pPr>
        <w:rPr>
          <w:b/>
          <w:bCs/>
        </w:rPr>
      </w:pPr>
      <w:r>
        <w:rPr>
          <w:b/>
          <w:bCs/>
        </w:rPr>
        <w:t xml:space="preserve">Nevada </w:t>
      </w:r>
    </w:p>
    <w:p w14:paraId="79B83787" w14:textId="6BDFF4C8" w:rsidR="004E0E27" w:rsidRDefault="00DB199A">
      <w:r>
        <w:t xml:space="preserve">The Southern </w:t>
      </w:r>
      <w:r w:rsidR="00C00991">
        <w:t xml:space="preserve">Nevada Water Authority (SNWA) is the main water user </w:t>
      </w:r>
      <w:r w:rsidR="00B44B1D">
        <w:t>in Nevada for Colorado River water</w:t>
      </w:r>
      <w:r w:rsidR="00627D32">
        <w:t xml:space="preserve"> using about 270,000 ac-ft of the total 300,000 ac-ft allotment</w:t>
      </w:r>
      <w:r w:rsidR="00965B26">
        <w:t xml:space="preserve"> (SNWA, 2026a)</w:t>
      </w:r>
      <w:r w:rsidR="00B44B1D">
        <w:t>.</w:t>
      </w:r>
      <w:r w:rsidR="00C31BC6">
        <w:t xml:space="preserve"> SNWA gets 90% of their water from the Colorado River and 10% from groundwater</w:t>
      </w:r>
      <w:r w:rsidR="00256C9A">
        <w:t xml:space="preserve"> and serves 2.3 million people</w:t>
      </w:r>
      <w:r w:rsidR="00965B26">
        <w:t xml:space="preserve"> (SNWA, 2026b)</w:t>
      </w:r>
      <w:r w:rsidR="00256C9A">
        <w:t xml:space="preserve">. Figure 1f shows </w:t>
      </w:r>
      <w:r w:rsidR="00FE6857">
        <w:t>th</w:t>
      </w:r>
      <w:r w:rsidR="00525B28">
        <w:t>e water use by SNWA, with 45% being used indoors and 99% of that water being recycled (</w:t>
      </w:r>
      <w:r w:rsidR="00965B26">
        <w:t>SNWA, 2026a</w:t>
      </w:r>
      <w:r w:rsidR="00525B28">
        <w:t>).</w:t>
      </w:r>
    </w:p>
    <w:p w14:paraId="13DAA404" w14:textId="3CF0315D" w:rsidR="00525B28" w:rsidRDefault="00C06C28">
      <w:r>
        <w:rPr>
          <w:noProof/>
        </w:rPr>
        <w:drawing>
          <wp:inline distT="0" distB="0" distL="0" distR="0" wp14:anchorId="65A29C64" wp14:editId="1F7D5CC4">
            <wp:extent cx="5943600" cy="3733800"/>
            <wp:effectExtent l="0" t="0" r="0" b="0"/>
            <wp:docPr id="789196101" name="Picture 2">
              <a:extLst xmlns:a="http://schemas.openxmlformats.org/drawingml/2006/main">
                <a:ext uri="{FF2B5EF4-FFF2-40B4-BE49-F238E27FC236}">
                  <a16:creationId xmlns:a16="http://schemas.microsoft.com/office/drawing/2014/main" id="{1F3F3005-8C56-5C30-29DE-EAB9B66DF6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F3F3005-8C56-5C30-29DE-EAB9B66DF602}"/>
                        </a:ext>
                      </a:extLst>
                    </pic:cNvPr>
                    <pic:cNvPicPr>
                      <a:picLocks noChangeAspect="1"/>
                    </pic:cNvPicPr>
                  </pic:nvPicPr>
                  <pic:blipFill rotWithShape="1">
                    <a:blip r:embed="rId22"/>
                    <a:srcRect b="10828"/>
                    <a:stretch>
                      <a:fillRect/>
                    </a:stretch>
                  </pic:blipFill>
                  <pic:spPr bwMode="auto">
                    <a:xfrm>
                      <a:off x="0" y="0"/>
                      <a:ext cx="5943600" cy="3733800"/>
                    </a:xfrm>
                    <a:prstGeom prst="rect">
                      <a:avLst/>
                    </a:prstGeom>
                    <a:ln>
                      <a:noFill/>
                    </a:ln>
                    <a:extLst>
                      <a:ext uri="{53640926-AAD7-44D8-BBD7-CCE9431645EC}">
                        <a14:shadowObscured xmlns:a14="http://schemas.microsoft.com/office/drawing/2010/main"/>
                      </a:ext>
                    </a:extLst>
                  </pic:spPr>
                </pic:pic>
              </a:graphicData>
            </a:graphic>
          </wp:inline>
        </w:drawing>
      </w:r>
    </w:p>
    <w:p w14:paraId="48B4E12B" w14:textId="7FC9559A" w:rsidR="00D529F6" w:rsidRDefault="00D529F6">
      <w:pPr>
        <w:rPr>
          <w:b/>
          <w:bCs/>
        </w:rPr>
      </w:pPr>
      <w:r>
        <w:rPr>
          <w:b/>
          <w:bCs/>
        </w:rPr>
        <w:t>Figure 1f.</w:t>
      </w:r>
      <w:r w:rsidR="00313E56">
        <w:rPr>
          <w:b/>
          <w:bCs/>
        </w:rPr>
        <w:t xml:space="preserve"> </w:t>
      </w:r>
      <w:r w:rsidR="007662F1">
        <w:rPr>
          <w:b/>
          <w:bCs/>
        </w:rPr>
        <w:t>SNWA water use and recycling.</w:t>
      </w:r>
    </w:p>
    <w:p w14:paraId="3DF1D6EA" w14:textId="77777777" w:rsidR="0025318E" w:rsidRDefault="0025318E">
      <w:pPr>
        <w:rPr>
          <w:b/>
          <w:bCs/>
        </w:rPr>
      </w:pPr>
    </w:p>
    <w:p w14:paraId="6DFFD7B8" w14:textId="44EF5914" w:rsidR="0025318E" w:rsidRPr="0025318E" w:rsidRDefault="0025318E">
      <w:pPr>
        <w:rPr>
          <w:b/>
          <w:bCs/>
        </w:rPr>
      </w:pPr>
      <w:r>
        <w:rPr>
          <w:b/>
          <w:bCs/>
        </w:rPr>
        <w:t xml:space="preserve">Mexico </w:t>
      </w:r>
    </w:p>
    <w:p w14:paraId="6DF7FEA0" w14:textId="57BA2186" w:rsidR="00573397" w:rsidRDefault="00603AB1">
      <w:r>
        <w:t xml:space="preserve">Mexico has an allotment of 1.5 </w:t>
      </w:r>
      <w:proofErr w:type="spellStart"/>
      <w:r>
        <w:t>maf</w:t>
      </w:r>
      <w:proofErr w:type="spellEnd"/>
      <w:r>
        <w:t xml:space="preserve"> which used the cities of Mexicali, Tecate, Tijuana, and Ensenada. Figure 1g shows how much each city </w:t>
      </w:r>
      <w:r w:rsidR="00580A73">
        <w:t xml:space="preserve">uses the Colorado River as a source of water </w:t>
      </w:r>
      <w:r w:rsidR="00A22CC1">
        <w:t>(CEABC, 2023)</w:t>
      </w:r>
      <w:r w:rsidR="00580A73">
        <w:t>.</w:t>
      </w:r>
      <w:r w:rsidR="008C0E18">
        <w:t xml:space="preserve"> Table 1d shows the water distribution by sector of Colorado River water in Mexico (</w:t>
      </w:r>
      <w:r w:rsidR="0064437C">
        <w:t>IMTA, 2020</w:t>
      </w:r>
      <w:r w:rsidR="008C0E18">
        <w:t>).</w:t>
      </w:r>
    </w:p>
    <w:p w14:paraId="0E6BC1EC" w14:textId="21B11088" w:rsidR="00567ADE" w:rsidRDefault="00567ADE">
      <w:r w:rsidRPr="00567ADE">
        <w:rPr>
          <w:noProof/>
        </w:rPr>
        <w:lastRenderedPageBreak/>
        <w:drawing>
          <wp:inline distT="0" distB="0" distL="0" distR="0" wp14:anchorId="20D404BB" wp14:editId="00C62CD0">
            <wp:extent cx="5325218" cy="3639058"/>
            <wp:effectExtent l="0" t="0" r="8890" b="0"/>
            <wp:docPr id="55495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54257" name=""/>
                    <pic:cNvPicPr/>
                  </pic:nvPicPr>
                  <pic:blipFill>
                    <a:blip r:embed="rId23"/>
                    <a:stretch>
                      <a:fillRect/>
                    </a:stretch>
                  </pic:blipFill>
                  <pic:spPr>
                    <a:xfrm>
                      <a:off x="0" y="0"/>
                      <a:ext cx="5325218" cy="3639058"/>
                    </a:xfrm>
                    <a:prstGeom prst="rect">
                      <a:avLst/>
                    </a:prstGeom>
                  </pic:spPr>
                </pic:pic>
              </a:graphicData>
            </a:graphic>
          </wp:inline>
        </w:drawing>
      </w:r>
    </w:p>
    <w:p w14:paraId="3D186A31" w14:textId="4E574BD0" w:rsidR="00567ADE" w:rsidRDefault="00567ADE">
      <w:pPr>
        <w:rPr>
          <w:b/>
          <w:bCs/>
        </w:rPr>
      </w:pPr>
      <w:r>
        <w:rPr>
          <w:b/>
          <w:bCs/>
        </w:rPr>
        <w:t>Figure 1g. Water sources</w:t>
      </w:r>
      <w:r w:rsidR="00097CA3">
        <w:rPr>
          <w:b/>
          <w:bCs/>
        </w:rPr>
        <w:t xml:space="preserve"> by municipality</w:t>
      </w:r>
      <w:r w:rsidR="00D21081">
        <w:rPr>
          <w:b/>
          <w:bCs/>
        </w:rPr>
        <w:t xml:space="preserve"> in Baja California.</w:t>
      </w:r>
    </w:p>
    <w:p w14:paraId="3E6057DF" w14:textId="577D23E0" w:rsidR="00787255" w:rsidRDefault="00787255">
      <w:pPr>
        <w:rPr>
          <w:b/>
          <w:bCs/>
        </w:rPr>
      </w:pPr>
      <w:r>
        <w:rPr>
          <w:b/>
          <w:bCs/>
        </w:rPr>
        <w:t xml:space="preserve">Table 1d. Colorado River water distribution in </w:t>
      </w:r>
      <w:r w:rsidR="00F64C4F">
        <w:rPr>
          <w:b/>
          <w:bCs/>
        </w:rPr>
        <w:t>Mexico</w:t>
      </w:r>
    </w:p>
    <w:tbl>
      <w:tblPr>
        <w:tblW w:w="4460" w:type="dxa"/>
        <w:tblLook w:val="04A0" w:firstRow="1" w:lastRow="0" w:firstColumn="1" w:lastColumn="0" w:noHBand="0" w:noVBand="1"/>
      </w:tblPr>
      <w:tblGrid>
        <w:gridCol w:w="3340"/>
        <w:gridCol w:w="1250"/>
      </w:tblGrid>
      <w:tr w:rsidR="00A676E8" w:rsidRPr="00A676E8" w14:paraId="29509CFA" w14:textId="77777777" w:rsidTr="00F64C4F">
        <w:trPr>
          <w:trHeight w:val="300"/>
        </w:trPr>
        <w:tc>
          <w:tcPr>
            <w:tcW w:w="3340" w:type="dxa"/>
            <w:tcBorders>
              <w:top w:val="single" w:sz="4" w:space="0" w:color="auto"/>
              <w:left w:val="single" w:sz="4" w:space="0" w:color="auto"/>
              <w:bottom w:val="single" w:sz="4" w:space="0" w:color="auto"/>
              <w:right w:val="single" w:sz="4" w:space="0" w:color="auto"/>
            </w:tcBorders>
            <w:shd w:val="clear" w:color="auto" w:fill="E2EFD9" w:themeFill="accent6" w:themeFillTint="33"/>
            <w:noWrap/>
            <w:vAlign w:val="bottom"/>
            <w:hideMark/>
          </w:tcPr>
          <w:p w14:paraId="079FED41" w14:textId="77777777" w:rsidR="00A676E8" w:rsidRPr="00F64C4F" w:rsidRDefault="00A676E8" w:rsidP="00A676E8">
            <w:pPr>
              <w:spacing w:after="0" w:line="240" w:lineRule="auto"/>
              <w:jc w:val="center"/>
              <w:rPr>
                <w:rFonts w:ascii="Aptos Narrow" w:eastAsia="Times New Roman" w:hAnsi="Aptos Narrow" w:cs="Times New Roman"/>
                <w:b/>
                <w:bCs/>
                <w:color w:val="000000"/>
                <w:sz w:val="22"/>
                <w:szCs w:val="22"/>
              </w:rPr>
            </w:pPr>
            <w:r w:rsidRPr="00F64C4F">
              <w:rPr>
                <w:rFonts w:ascii="Aptos Narrow" w:eastAsia="Times New Roman" w:hAnsi="Aptos Narrow" w:cs="Times New Roman"/>
                <w:b/>
                <w:bCs/>
                <w:color w:val="000000"/>
                <w:sz w:val="22"/>
                <w:szCs w:val="22"/>
              </w:rPr>
              <w:t>Water Use Type</w:t>
            </w:r>
          </w:p>
        </w:tc>
        <w:tc>
          <w:tcPr>
            <w:tcW w:w="1120" w:type="dxa"/>
            <w:tcBorders>
              <w:top w:val="single" w:sz="4" w:space="0" w:color="auto"/>
              <w:left w:val="nil"/>
              <w:bottom w:val="single" w:sz="4" w:space="0" w:color="auto"/>
              <w:right w:val="single" w:sz="4" w:space="0" w:color="auto"/>
            </w:tcBorders>
            <w:shd w:val="clear" w:color="auto" w:fill="E2EFD9" w:themeFill="accent6" w:themeFillTint="33"/>
            <w:noWrap/>
            <w:vAlign w:val="bottom"/>
            <w:hideMark/>
          </w:tcPr>
          <w:p w14:paraId="1D5D8F56" w14:textId="77777777" w:rsidR="00A676E8" w:rsidRPr="00F64C4F" w:rsidRDefault="00A676E8" w:rsidP="00A676E8">
            <w:pPr>
              <w:spacing w:after="0" w:line="240" w:lineRule="auto"/>
              <w:rPr>
                <w:rFonts w:ascii="Aptos Narrow" w:eastAsia="Times New Roman" w:hAnsi="Aptos Narrow" w:cs="Times New Roman"/>
                <w:b/>
                <w:bCs/>
                <w:color w:val="000000"/>
                <w:sz w:val="22"/>
                <w:szCs w:val="22"/>
              </w:rPr>
            </w:pPr>
            <w:r w:rsidRPr="00F64C4F">
              <w:rPr>
                <w:rFonts w:ascii="Aptos Narrow" w:eastAsia="Times New Roman" w:hAnsi="Aptos Narrow" w:cs="Times New Roman"/>
                <w:b/>
                <w:bCs/>
                <w:color w:val="000000"/>
                <w:sz w:val="22"/>
                <w:szCs w:val="22"/>
              </w:rPr>
              <w:t>Percentage</w:t>
            </w:r>
          </w:p>
        </w:tc>
      </w:tr>
      <w:tr w:rsidR="00A676E8" w:rsidRPr="00A676E8" w14:paraId="029C304F"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14A2E848"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Agriculture</w:t>
            </w:r>
          </w:p>
        </w:tc>
        <w:tc>
          <w:tcPr>
            <w:tcW w:w="1120" w:type="dxa"/>
            <w:tcBorders>
              <w:top w:val="nil"/>
              <w:left w:val="nil"/>
              <w:bottom w:val="single" w:sz="4" w:space="0" w:color="auto"/>
              <w:right w:val="single" w:sz="4" w:space="0" w:color="auto"/>
            </w:tcBorders>
            <w:noWrap/>
            <w:vAlign w:val="bottom"/>
            <w:hideMark/>
          </w:tcPr>
          <w:p w14:paraId="48B5D43E"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88.31</w:t>
            </w:r>
          </w:p>
        </w:tc>
      </w:tr>
      <w:tr w:rsidR="00A676E8" w:rsidRPr="00A676E8" w14:paraId="6102F9E9"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3CF5FBC0"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Industrial</w:t>
            </w:r>
          </w:p>
        </w:tc>
        <w:tc>
          <w:tcPr>
            <w:tcW w:w="1120" w:type="dxa"/>
            <w:tcBorders>
              <w:top w:val="nil"/>
              <w:left w:val="nil"/>
              <w:bottom w:val="single" w:sz="4" w:space="0" w:color="auto"/>
              <w:right w:val="single" w:sz="4" w:space="0" w:color="auto"/>
            </w:tcBorders>
            <w:noWrap/>
            <w:vAlign w:val="bottom"/>
            <w:hideMark/>
          </w:tcPr>
          <w:p w14:paraId="43C7BF4E"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3.53</w:t>
            </w:r>
          </w:p>
        </w:tc>
      </w:tr>
      <w:tr w:rsidR="00A676E8" w:rsidRPr="00A676E8" w14:paraId="4D4B47F3"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4A3A5309" w14:textId="76D62DD3"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Urban</w:t>
            </w:r>
          </w:p>
        </w:tc>
        <w:tc>
          <w:tcPr>
            <w:tcW w:w="1120" w:type="dxa"/>
            <w:tcBorders>
              <w:top w:val="nil"/>
              <w:left w:val="nil"/>
              <w:bottom w:val="single" w:sz="4" w:space="0" w:color="auto"/>
              <w:right w:val="single" w:sz="4" w:space="0" w:color="auto"/>
            </w:tcBorders>
            <w:noWrap/>
            <w:vAlign w:val="bottom"/>
            <w:hideMark/>
          </w:tcPr>
          <w:p w14:paraId="3A904F9F"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0.87</w:t>
            </w:r>
          </w:p>
        </w:tc>
      </w:tr>
      <w:tr w:rsidR="00A676E8" w:rsidRPr="00A676E8" w14:paraId="55F95BE6"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5C14102A"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Ecological Flow</w:t>
            </w:r>
          </w:p>
        </w:tc>
        <w:tc>
          <w:tcPr>
            <w:tcW w:w="1120" w:type="dxa"/>
            <w:tcBorders>
              <w:top w:val="nil"/>
              <w:left w:val="nil"/>
              <w:bottom w:val="single" w:sz="4" w:space="0" w:color="auto"/>
              <w:right w:val="single" w:sz="4" w:space="0" w:color="auto"/>
            </w:tcBorders>
            <w:noWrap/>
            <w:vAlign w:val="bottom"/>
            <w:hideMark/>
          </w:tcPr>
          <w:p w14:paraId="08BD01C3"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0.07</w:t>
            </w:r>
          </w:p>
        </w:tc>
      </w:tr>
      <w:tr w:rsidR="00A676E8" w:rsidRPr="00A676E8" w14:paraId="3103A478"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5A475A06"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Other</w:t>
            </w:r>
          </w:p>
        </w:tc>
        <w:tc>
          <w:tcPr>
            <w:tcW w:w="1120" w:type="dxa"/>
            <w:tcBorders>
              <w:top w:val="nil"/>
              <w:left w:val="nil"/>
              <w:bottom w:val="single" w:sz="4" w:space="0" w:color="auto"/>
              <w:right w:val="single" w:sz="4" w:space="0" w:color="auto"/>
            </w:tcBorders>
            <w:noWrap/>
            <w:vAlign w:val="bottom"/>
            <w:hideMark/>
          </w:tcPr>
          <w:p w14:paraId="7E557F5A"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0.11</w:t>
            </w:r>
          </w:p>
        </w:tc>
      </w:tr>
      <w:tr w:rsidR="00A676E8" w:rsidRPr="00A676E8" w14:paraId="7BEC279C" w14:textId="77777777" w:rsidTr="00A676E8">
        <w:trPr>
          <w:trHeight w:val="300"/>
        </w:trPr>
        <w:tc>
          <w:tcPr>
            <w:tcW w:w="3340" w:type="dxa"/>
            <w:tcBorders>
              <w:top w:val="nil"/>
              <w:left w:val="single" w:sz="4" w:space="0" w:color="auto"/>
              <w:bottom w:val="single" w:sz="4" w:space="0" w:color="auto"/>
              <w:right w:val="single" w:sz="4" w:space="0" w:color="auto"/>
            </w:tcBorders>
            <w:noWrap/>
            <w:vAlign w:val="bottom"/>
            <w:hideMark/>
          </w:tcPr>
          <w:p w14:paraId="73C96456" w14:textId="6DEC5382" w:rsidR="00A676E8" w:rsidRPr="005B3C31" w:rsidRDefault="00A676E8" w:rsidP="00F64C4F">
            <w:pPr>
              <w:spacing w:after="0" w:line="240" w:lineRule="auto"/>
              <w:jc w:val="center"/>
              <w:rPr>
                <w:rFonts w:ascii="Aptos Narrow" w:eastAsia="Times New Roman" w:hAnsi="Aptos Narrow" w:cs="Times New Roman"/>
                <w:color w:val="000000"/>
                <w:sz w:val="22"/>
                <w:szCs w:val="22"/>
                <w:vertAlign w:val="superscript"/>
              </w:rPr>
            </w:pPr>
            <w:r w:rsidRPr="00A676E8">
              <w:rPr>
                <w:rFonts w:ascii="Aptos Narrow" w:eastAsia="Times New Roman" w:hAnsi="Aptos Narrow" w:cs="Times New Roman"/>
                <w:color w:val="000000"/>
                <w:sz w:val="22"/>
                <w:szCs w:val="22"/>
              </w:rPr>
              <w:t>Available Volume with Current Ban</w:t>
            </w:r>
            <w:r w:rsidR="005B3C31">
              <w:rPr>
                <w:rFonts w:ascii="Aptos Narrow" w:eastAsia="Times New Roman" w:hAnsi="Aptos Narrow" w:cs="Times New Roman"/>
                <w:color w:val="000000"/>
                <w:sz w:val="22"/>
                <w:szCs w:val="22"/>
                <w:vertAlign w:val="superscript"/>
              </w:rPr>
              <w:t>1</w:t>
            </w:r>
          </w:p>
        </w:tc>
        <w:tc>
          <w:tcPr>
            <w:tcW w:w="1120" w:type="dxa"/>
            <w:tcBorders>
              <w:top w:val="nil"/>
              <w:left w:val="nil"/>
              <w:bottom w:val="single" w:sz="4" w:space="0" w:color="auto"/>
              <w:right w:val="single" w:sz="4" w:space="0" w:color="auto"/>
            </w:tcBorders>
            <w:noWrap/>
            <w:vAlign w:val="bottom"/>
            <w:hideMark/>
          </w:tcPr>
          <w:p w14:paraId="101B21CB" w14:textId="77777777" w:rsidR="00A676E8" w:rsidRPr="00A676E8" w:rsidRDefault="00A676E8" w:rsidP="00F64C4F">
            <w:pPr>
              <w:spacing w:after="0" w:line="240" w:lineRule="auto"/>
              <w:jc w:val="center"/>
              <w:rPr>
                <w:rFonts w:ascii="Aptos Narrow" w:eastAsia="Times New Roman" w:hAnsi="Aptos Narrow" w:cs="Times New Roman"/>
                <w:color w:val="000000"/>
                <w:sz w:val="22"/>
                <w:szCs w:val="22"/>
              </w:rPr>
            </w:pPr>
            <w:r w:rsidRPr="00A676E8">
              <w:rPr>
                <w:rFonts w:ascii="Aptos Narrow" w:eastAsia="Times New Roman" w:hAnsi="Aptos Narrow" w:cs="Times New Roman"/>
                <w:color w:val="000000"/>
                <w:sz w:val="22"/>
                <w:szCs w:val="22"/>
              </w:rPr>
              <w:t>7.11</w:t>
            </w:r>
          </w:p>
        </w:tc>
      </w:tr>
    </w:tbl>
    <w:p w14:paraId="6C2B7BD0" w14:textId="75E6A391" w:rsidR="00D21081" w:rsidRPr="005B3C31" w:rsidRDefault="005B3C31">
      <w:pPr>
        <w:rPr>
          <w:sz w:val="20"/>
          <w:szCs w:val="20"/>
        </w:rPr>
      </w:pPr>
      <w:r w:rsidRPr="00B63FC3">
        <w:rPr>
          <w:sz w:val="20"/>
          <w:szCs w:val="20"/>
          <w:vertAlign w:val="superscript"/>
        </w:rPr>
        <w:t>1.</w:t>
      </w:r>
      <w:r>
        <w:rPr>
          <w:sz w:val="20"/>
          <w:szCs w:val="20"/>
        </w:rPr>
        <w:t xml:space="preserve"> Refers to water available to flow to the </w:t>
      </w:r>
      <w:r w:rsidR="00DD7EC7">
        <w:rPr>
          <w:sz w:val="20"/>
          <w:szCs w:val="20"/>
        </w:rPr>
        <w:t xml:space="preserve">Gulf of California. The water is delivered in blocks throughout the year and local </w:t>
      </w:r>
      <w:proofErr w:type="gramStart"/>
      <w:r w:rsidR="00DD7EC7">
        <w:rPr>
          <w:sz w:val="20"/>
          <w:szCs w:val="20"/>
        </w:rPr>
        <w:t>loss</w:t>
      </w:r>
      <w:proofErr w:type="gramEnd"/>
      <w:r w:rsidR="00DD7EC7">
        <w:rPr>
          <w:sz w:val="20"/>
          <w:szCs w:val="20"/>
        </w:rPr>
        <w:t xml:space="preserve"> </w:t>
      </w:r>
      <w:r w:rsidR="00946944">
        <w:rPr>
          <w:sz w:val="20"/>
          <w:szCs w:val="20"/>
        </w:rPr>
        <w:t>due to evaporation or infiltration may prevent the water from reaching the gulf.</w:t>
      </w:r>
    </w:p>
    <w:p w14:paraId="5CB0425A" w14:textId="77777777" w:rsidR="00E00987" w:rsidRDefault="00E00987"/>
    <w:p w14:paraId="01393428" w14:textId="77777777" w:rsidR="00447FA8" w:rsidRDefault="00E00987">
      <w:pPr>
        <w:rPr>
          <w:b/>
          <w:bCs/>
        </w:rPr>
      </w:pPr>
      <w:r>
        <w:rPr>
          <w:b/>
          <w:bCs/>
        </w:rPr>
        <w:t>Tribal Nations</w:t>
      </w:r>
    </w:p>
    <w:p w14:paraId="13B0131C" w14:textId="6D804656" w:rsidR="009E0246" w:rsidRPr="009E0246" w:rsidRDefault="009E0246">
      <w:r>
        <w:t>Table 1e and Figure 1h show the consumptive water use for the Tribal Nations in the Lower Basin broken down by state (</w:t>
      </w:r>
      <w:r w:rsidR="00C5163A">
        <w:rPr>
          <w:noProof/>
        </w:rPr>
        <w:t>Ten Tribes Partnership, 2018).</w:t>
      </w:r>
    </w:p>
    <w:p w14:paraId="3574B22F" w14:textId="0639404F" w:rsidR="00447FA8" w:rsidRPr="00D45B53" w:rsidRDefault="00D45B53">
      <w:pPr>
        <w:rPr>
          <w:b/>
          <w:bCs/>
        </w:rPr>
      </w:pPr>
      <w:r>
        <w:rPr>
          <w:b/>
          <w:bCs/>
        </w:rPr>
        <w:t>Table 1e. Consumptive water use by state for Tribal Nations in the Lower Basin in acre-ft</w:t>
      </w:r>
    </w:p>
    <w:tbl>
      <w:tblPr>
        <w:tblStyle w:val="TableGrid"/>
        <w:tblW w:w="0" w:type="auto"/>
        <w:tblLook w:val="04A0" w:firstRow="1" w:lastRow="0" w:firstColumn="1" w:lastColumn="0" w:noHBand="0" w:noVBand="1"/>
      </w:tblPr>
      <w:tblGrid>
        <w:gridCol w:w="1430"/>
        <w:gridCol w:w="736"/>
        <w:gridCol w:w="1416"/>
        <w:gridCol w:w="1543"/>
        <w:gridCol w:w="1823"/>
        <w:gridCol w:w="1310"/>
        <w:gridCol w:w="996"/>
      </w:tblGrid>
      <w:tr w:rsidR="00072B55" w:rsidRPr="00447FA8" w14:paraId="49BB151D" w14:textId="77777777" w:rsidTr="00D45B53">
        <w:trPr>
          <w:trHeight w:val="300"/>
        </w:trPr>
        <w:tc>
          <w:tcPr>
            <w:tcW w:w="1285" w:type="dxa"/>
            <w:shd w:val="clear" w:color="auto" w:fill="E2EFD9" w:themeFill="accent6" w:themeFillTint="33"/>
            <w:noWrap/>
            <w:vAlign w:val="center"/>
            <w:hideMark/>
          </w:tcPr>
          <w:p w14:paraId="56EE26E5" w14:textId="77777777" w:rsidR="00072B55" w:rsidRPr="00D45B53" w:rsidRDefault="00072B55" w:rsidP="00D45B53">
            <w:pPr>
              <w:jc w:val="center"/>
              <w:rPr>
                <w:b/>
                <w:bCs/>
              </w:rPr>
            </w:pPr>
            <w:r w:rsidRPr="00D45B53">
              <w:rPr>
                <w:b/>
                <w:bCs/>
              </w:rPr>
              <w:t>Tribe</w:t>
            </w:r>
          </w:p>
        </w:tc>
        <w:tc>
          <w:tcPr>
            <w:tcW w:w="708" w:type="dxa"/>
            <w:shd w:val="clear" w:color="auto" w:fill="E2EFD9" w:themeFill="accent6" w:themeFillTint="33"/>
            <w:noWrap/>
            <w:vAlign w:val="center"/>
            <w:hideMark/>
          </w:tcPr>
          <w:p w14:paraId="0956FC1B" w14:textId="77777777" w:rsidR="00072B55" w:rsidRPr="00D45B53" w:rsidRDefault="00072B55" w:rsidP="00D45B53">
            <w:pPr>
              <w:jc w:val="center"/>
              <w:rPr>
                <w:b/>
                <w:bCs/>
              </w:rPr>
            </w:pPr>
            <w:r w:rsidRPr="00D45B53">
              <w:rPr>
                <w:b/>
                <w:bCs/>
              </w:rPr>
              <w:t>State</w:t>
            </w:r>
          </w:p>
        </w:tc>
        <w:tc>
          <w:tcPr>
            <w:tcW w:w="1191" w:type="dxa"/>
            <w:shd w:val="clear" w:color="auto" w:fill="E2EFD9" w:themeFill="accent6" w:themeFillTint="33"/>
            <w:noWrap/>
            <w:vAlign w:val="center"/>
            <w:hideMark/>
          </w:tcPr>
          <w:p w14:paraId="69125446" w14:textId="77777777" w:rsidR="00072B55" w:rsidRPr="00D45B53" w:rsidRDefault="00072B55" w:rsidP="00D45B53">
            <w:pPr>
              <w:jc w:val="center"/>
              <w:rPr>
                <w:b/>
                <w:bCs/>
              </w:rPr>
            </w:pPr>
            <w:r w:rsidRPr="00D45B53">
              <w:rPr>
                <w:b/>
                <w:bCs/>
              </w:rPr>
              <w:t>Irrigated Agriculture and Livestock</w:t>
            </w:r>
          </w:p>
        </w:tc>
        <w:tc>
          <w:tcPr>
            <w:tcW w:w="1314" w:type="dxa"/>
            <w:shd w:val="clear" w:color="auto" w:fill="E2EFD9" w:themeFill="accent6" w:themeFillTint="33"/>
            <w:noWrap/>
            <w:vAlign w:val="center"/>
            <w:hideMark/>
          </w:tcPr>
          <w:p w14:paraId="7F37F1AB" w14:textId="77777777" w:rsidR="00072B55" w:rsidRPr="00D45B53" w:rsidRDefault="00072B55" w:rsidP="00D45B53">
            <w:pPr>
              <w:jc w:val="center"/>
              <w:rPr>
                <w:b/>
                <w:bCs/>
              </w:rPr>
            </w:pPr>
            <w:r w:rsidRPr="00D45B53">
              <w:rPr>
                <w:b/>
                <w:bCs/>
              </w:rPr>
              <w:t xml:space="preserve">Domestic, Commercial, Municipal, </w:t>
            </w:r>
            <w:r w:rsidRPr="00D45B53">
              <w:rPr>
                <w:b/>
                <w:bCs/>
              </w:rPr>
              <w:lastRenderedPageBreak/>
              <w:t>and Industrial</w:t>
            </w:r>
          </w:p>
        </w:tc>
        <w:tc>
          <w:tcPr>
            <w:tcW w:w="1526" w:type="dxa"/>
            <w:shd w:val="clear" w:color="auto" w:fill="E2EFD9" w:themeFill="accent6" w:themeFillTint="33"/>
            <w:noWrap/>
            <w:vAlign w:val="center"/>
            <w:hideMark/>
          </w:tcPr>
          <w:p w14:paraId="203F3112" w14:textId="32B8EB33" w:rsidR="00072B55" w:rsidRPr="00D45B53" w:rsidRDefault="00072B55" w:rsidP="00D45B53">
            <w:pPr>
              <w:jc w:val="center"/>
              <w:rPr>
                <w:b/>
                <w:bCs/>
              </w:rPr>
            </w:pPr>
            <w:r w:rsidRPr="00D45B53">
              <w:rPr>
                <w:b/>
                <w:bCs/>
              </w:rPr>
              <w:lastRenderedPageBreak/>
              <w:t>Environmental, Cultural, and Recreational</w:t>
            </w:r>
          </w:p>
        </w:tc>
        <w:tc>
          <w:tcPr>
            <w:tcW w:w="1132" w:type="dxa"/>
            <w:shd w:val="clear" w:color="auto" w:fill="E2EFD9" w:themeFill="accent6" w:themeFillTint="33"/>
            <w:noWrap/>
            <w:vAlign w:val="center"/>
            <w:hideMark/>
          </w:tcPr>
          <w:p w14:paraId="334A546F" w14:textId="77777777" w:rsidR="00072B55" w:rsidRPr="00D45B53" w:rsidRDefault="00072B55" w:rsidP="00D45B53">
            <w:pPr>
              <w:jc w:val="center"/>
              <w:rPr>
                <w:b/>
                <w:bCs/>
              </w:rPr>
            </w:pPr>
            <w:r w:rsidRPr="00D45B53">
              <w:rPr>
                <w:b/>
                <w:bCs/>
              </w:rPr>
              <w:t>Transfers, Leases, and Exchanges</w:t>
            </w:r>
          </w:p>
        </w:tc>
        <w:tc>
          <w:tcPr>
            <w:tcW w:w="850" w:type="dxa"/>
            <w:shd w:val="clear" w:color="auto" w:fill="E2EFD9" w:themeFill="accent6" w:themeFillTint="33"/>
            <w:noWrap/>
            <w:vAlign w:val="center"/>
            <w:hideMark/>
          </w:tcPr>
          <w:p w14:paraId="25690A41" w14:textId="77777777" w:rsidR="00072B55" w:rsidRPr="00D45B53" w:rsidRDefault="00072B55" w:rsidP="00D45B53">
            <w:pPr>
              <w:jc w:val="center"/>
              <w:rPr>
                <w:b/>
                <w:bCs/>
              </w:rPr>
            </w:pPr>
            <w:r w:rsidRPr="00D45B53">
              <w:rPr>
                <w:b/>
                <w:bCs/>
              </w:rPr>
              <w:t>Total</w:t>
            </w:r>
          </w:p>
        </w:tc>
      </w:tr>
      <w:tr w:rsidR="00072B55" w:rsidRPr="00447FA8" w14:paraId="4C37DFBE" w14:textId="77777777" w:rsidTr="00D45B53">
        <w:trPr>
          <w:trHeight w:val="300"/>
        </w:trPr>
        <w:tc>
          <w:tcPr>
            <w:tcW w:w="1285" w:type="dxa"/>
            <w:noWrap/>
            <w:hideMark/>
          </w:tcPr>
          <w:p w14:paraId="2925C78A" w14:textId="77777777" w:rsidR="00072B55" w:rsidRPr="00447FA8" w:rsidRDefault="00072B55" w:rsidP="00D45B53">
            <w:pPr>
              <w:jc w:val="center"/>
            </w:pPr>
            <w:r w:rsidRPr="00447FA8">
              <w:t>Quechan</w:t>
            </w:r>
          </w:p>
        </w:tc>
        <w:tc>
          <w:tcPr>
            <w:tcW w:w="708" w:type="dxa"/>
            <w:noWrap/>
            <w:hideMark/>
          </w:tcPr>
          <w:p w14:paraId="2964AFFB" w14:textId="6A640FE0" w:rsidR="00072B55" w:rsidRPr="00447FA8" w:rsidRDefault="00072B55" w:rsidP="00D45B53">
            <w:pPr>
              <w:jc w:val="center"/>
            </w:pPr>
            <w:r>
              <w:t>AZ</w:t>
            </w:r>
          </w:p>
        </w:tc>
        <w:tc>
          <w:tcPr>
            <w:tcW w:w="1191" w:type="dxa"/>
            <w:noWrap/>
            <w:hideMark/>
          </w:tcPr>
          <w:p w14:paraId="16C00887" w14:textId="77777777" w:rsidR="00072B55" w:rsidRPr="00447FA8" w:rsidRDefault="00072B55" w:rsidP="00D45B53">
            <w:pPr>
              <w:jc w:val="center"/>
            </w:pPr>
            <w:r w:rsidRPr="00447FA8">
              <w:t>145</w:t>
            </w:r>
          </w:p>
        </w:tc>
        <w:tc>
          <w:tcPr>
            <w:tcW w:w="1314" w:type="dxa"/>
            <w:noWrap/>
            <w:hideMark/>
          </w:tcPr>
          <w:p w14:paraId="6013DC70" w14:textId="77777777" w:rsidR="00072B55" w:rsidRPr="00447FA8" w:rsidRDefault="00072B55" w:rsidP="00D45B53">
            <w:pPr>
              <w:jc w:val="center"/>
            </w:pPr>
            <w:r w:rsidRPr="00447FA8">
              <w:t>20</w:t>
            </w:r>
          </w:p>
        </w:tc>
        <w:tc>
          <w:tcPr>
            <w:tcW w:w="1526" w:type="dxa"/>
            <w:noWrap/>
            <w:hideMark/>
          </w:tcPr>
          <w:p w14:paraId="74FC93C5" w14:textId="77777777" w:rsidR="00072B55" w:rsidRPr="00447FA8" w:rsidRDefault="00072B55" w:rsidP="00D45B53">
            <w:pPr>
              <w:jc w:val="center"/>
            </w:pPr>
            <w:r w:rsidRPr="00447FA8">
              <w:t>845</w:t>
            </w:r>
          </w:p>
        </w:tc>
        <w:tc>
          <w:tcPr>
            <w:tcW w:w="1132" w:type="dxa"/>
            <w:noWrap/>
            <w:hideMark/>
          </w:tcPr>
          <w:p w14:paraId="18BDD9AA" w14:textId="77777777" w:rsidR="00072B55" w:rsidRPr="00447FA8" w:rsidRDefault="00072B55" w:rsidP="00D45B53">
            <w:pPr>
              <w:jc w:val="center"/>
            </w:pPr>
          </w:p>
        </w:tc>
        <w:tc>
          <w:tcPr>
            <w:tcW w:w="850" w:type="dxa"/>
            <w:noWrap/>
            <w:hideMark/>
          </w:tcPr>
          <w:p w14:paraId="22986A6F" w14:textId="088EA5CB" w:rsidR="00072B55" w:rsidRPr="00447FA8" w:rsidRDefault="00072B55" w:rsidP="00D45B53">
            <w:pPr>
              <w:jc w:val="center"/>
            </w:pPr>
            <w:r w:rsidRPr="00447FA8">
              <w:t>1</w:t>
            </w:r>
            <w:r w:rsidR="00D45B53">
              <w:t>,</w:t>
            </w:r>
            <w:r w:rsidRPr="00447FA8">
              <w:t>554</w:t>
            </w:r>
          </w:p>
        </w:tc>
      </w:tr>
      <w:tr w:rsidR="00072B55" w:rsidRPr="00447FA8" w14:paraId="2B1BD5E9" w14:textId="77777777" w:rsidTr="00D45B53">
        <w:trPr>
          <w:trHeight w:val="300"/>
        </w:trPr>
        <w:tc>
          <w:tcPr>
            <w:tcW w:w="1285" w:type="dxa"/>
            <w:noWrap/>
            <w:hideMark/>
          </w:tcPr>
          <w:p w14:paraId="168F5770" w14:textId="77777777" w:rsidR="00072B55" w:rsidRPr="00447FA8" w:rsidRDefault="00072B55" w:rsidP="00D45B53">
            <w:pPr>
              <w:jc w:val="center"/>
            </w:pPr>
          </w:p>
        </w:tc>
        <w:tc>
          <w:tcPr>
            <w:tcW w:w="708" w:type="dxa"/>
            <w:noWrap/>
            <w:hideMark/>
          </w:tcPr>
          <w:p w14:paraId="141A2E3F" w14:textId="1BE6774B" w:rsidR="00072B55" w:rsidRPr="00447FA8" w:rsidRDefault="00072B55" w:rsidP="00D45B53">
            <w:pPr>
              <w:jc w:val="center"/>
            </w:pPr>
            <w:r w:rsidRPr="00447FA8">
              <w:t>C</w:t>
            </w:r>
            <w:r>
              <w:t>A</w:t>
            </w:r>
          </w:p>
        </w:tc>
        <w:tc>
          <w:tcPr>
            <w:tcW w:w="1191" w:type="dxa"/>
            <w:noWrap/>
            <w:hideMark/>
          </w:tcPr>
          <w:p w14:paraId="4B6CD019" w14:textId="450E3B36" w:rsidR="00072B55" w:rsidRPr="00447FA8" w:rsidRDefault="00072B55" w:rsidP="00D45B53">
            <w:pPr>
              <w:jc w:val="center"/>
            </w:pPr>
            <w:r w:rsidRPr="00447FA8">
              <w:t>23</w:t>
            </w:r>
            <w:r w:rsidR="00D45B53">
              <w:t>,</w:t>
            </w:r>
            <w:r w:rsidRPr="00447FA8">
              <w:t>149</w:t>
            </w:r>
          </w:p>
        </w:tc>
        <w:tc>
          <w:tcPr>
            <w:tcW w:w="1314" w:type="dxa"/>
            <w:noWrap/>
            <w:hideMark/>
          </w:tcPr>
          <w:p w14:paraId="2878252D" w14:textId="77777777" w:rsidR="00072B55" w:rsidRPr="00447FA8" w:rsidRDefault="00072B55" w:rsidP="00D45B53">
            <w:pPr>
              <w:jc w:val="center"/>
            </w:pPr>
            <w:r w:rsidRPr="00447FA8">
              <w:t>395</w:t>
            </w:r>
          </w:p>
        </w:tc>
        <w:tc>
          <w:tcPr>
            <w:tcW w:w="1526" w:type="dxa"/>
            <w:noWrap/>
            <w:hideMark/>
          </w:tcPr>
          <w:p w14:paraId="2436FDE0" w14:textId="77777777" w:rsidR="00072B55" w:rsidRPr="00447FA8" w:rsidRDefault="00072B55" w:rsidP="00D45B53">
            <w:pPr>
              <w:jc w:val="center"/>
            </w:pPr>
          </w:p>
        </w:tc>
        <w:tc>
          <w:tcPr>
            <w:tcW w:w="1132" w:type="dxa"/>
            <w:noWrap/>
            <w:hideMark/>
          </w:tcPr>
          <w:p w14:paraId="6CB63BA3" w14:textId="61AAD619" w:rsidR="00072B55" w:rsidRPr="00447FA8" w:rsidRDefault="00072B55" w:rsidP="00D45B53">
            <w:pPr>
              <w:jc w:val="center"/>
            </w:pPr>
            <w:r w:rsidRPr="00447FA8">
              <w:t>13</w:t>
            </w:r>
            <w:r w:rsidR="00D45B53">
              <w:t>,</w:t>
            </w:r>
            <w:r w:rsidRPr="00447FA8">
              <w:t>000</w:t>
            </w:r>
          </w:p>
        </w:tc>
        <w:tc>
          <w:tcPr>
            <w:tcW w:w="850" w:type="dxa"/>
            <w:noWrap/>
            <w:hideMark/>
          </w:tcPr>
          <w:p w14:paraId="6AFA9B11" w14:textId="637B09A0" w:rsidR="00072B55" w:rsidRPr="00447FA8" w:rsidRDefault="00072B55" w:rsidP="00D45B53">
            <w:pPr>
              <w:jc w:val="center"/>
            </w:pPr>
            <w:r w:rsidRPr="00447FA8">
              <w:t>60</w:t>
            </w:r>
            <w:r w:rsidR="00D45B53">
              <w:t>,</w:t>
            </w:r>
            <w:r w:rsidRPr="00447FA8">
              <w:t>092</w:t>
            </w:r>
          </w:p>
        </w:tc>
      </w:tr>
      <w:tr w:rsidR="00072B55" w:rsidRPr="00447FA8" w14:paraId="4AF187EE" w14:textId="77777777" w:rsidTr="00D45B53">
        <w:trPr>
          <w:trHeight w:val="300"/>
        </w:trPr>
        <w:tc>
          <w:tcPr>
            <w:tcW w:w="1285" w:type="dxa"/>
            <w:noWrap/>
            <w:hideMark/>
          </w:tcPr>
          <w:p w14:paraId="65EA1380" w14:textId="77777777" w:rsidR="00072B55" w:rsidRPr="00447FA8" w:rsidRDefault="00072B55" w:rsidP="00D45B53">
            <w:pPr>
              <w:jc w:val="center"/>
            </w:pPr>
            <w:r w:rsidRPr="00447FA8">
              <w:t>Cocopah</w:t>
            </w:r>
          </w:p>
        </w:tc>
        <w:tc>
          <w:tcPr>
            <w:tcW w:w="708" w:type="dxa"/>
            <w:noWrap/>
            <w:hideMark/>
          </w:tcPr>
          <w:p w14:paraId="5FFAF6C1" w14:textId="45EBCA63" w:rsidR="00072B55" w:rsidRPr="00447FA8" w:rsidRDefault="00072B55" w:rsidP="00D45B53">
            <w:pPr>
              <w:jc w:val="center"/>
            </w:pPr>
            <w:r w:rsidRPr="00447FA8">
              <w:t>A</w:t>
            </w:r>
            <w:r>
              <w:t>Z</w:t>
            </w:r>
          </w:p>
        </w:tc>
        <w:tc>
          <w:tcPr>
            <w:tcW w:w="1191" w:type="dxa"/>
            <w:noWrap/>
            <w:hideMark/>
          </w:tcPr>
          <w:p w14:paraId="39D9417A" w14:textId="4E025D29" w:rsidR="00072B55" w:rsidRPr="00447FA8" w:rsidRDefault="00072B55" w:rsidP="00D45B53">
            <w:pPr>
              <w:jc w:val="center"/>
            </w:pPr>
            <w:r w:rsidRPr="00447FA8">
              <w:t>3</w:t>
            </w:r>
            <w:r w:rsidR="00D45B53">
              <w:t>,</w:t>
            </w:r>
            <w:r w:rsidRPr="00447FA8">
              <w:t>835</w:t>
            </w:r>
          </w:p>
        </w:tc>
        <w:tc>
          <w:tcPr>
            <w:tcW w:w="1314" w:type="dxa"/>
            <w:noWrap/>
            <w:hideMark/>
          </w:tcPr>
          <w:p w14:paraId="5EB1A65B" w14:textId="77777777" w:rsidR="00072B55" w:rsidRPr="00447FA8" w:rsidRDefault="00072B55" w:rsidP="00D45B53">
            <w:pPr>
              <w:jc w:val="center"/>
            </w:pPr>
          </w:p>
        </w:tc>
        <w:tc>
          <w:tcPr>
            <w:tcW w:w="1526" w:type="dxa"/>
            <w:noWrap/>
            <w:hideMark/>
          </w:tcPr>
          <w:p w14:paraId="6047E45F" w14:textId="77777777" w:rsidR="00072B55" w:rsidRPr="00447FA8" w:rsidRDefault="00072B55" w:rsidP="00D45B53">
            <w:pPr>
              <w:jc w:val="center"/>
            </w:pPr>
          </w:p>
        </w:tc>
        <w:tc>
          <w:tcPr>
            <w:tcW w:w="1132" w:type="dxa"/>
            <w:noWrap/>
            <w:hideMark/>
          </w:tcPr>
          <w:p w14:paraId="4110FF42" w14:textId="77777777" w:rsidR="00072B55" w:rsidRPr="00447FA8" w:rsidRDefault="00072B55" w:rsidP="00D45B53">
            <w:pPr>
              <w:jc w:val="center"/>
            </w:pPr>
          </w:p>
        </w:tc>
        <w:tc>
          <w:tcPr>
            <w:tcW w:w="850" w:type="dxa"/>
            <w:noWrap/>
            <w:hideMark/>
          </w:tcPr>
          <w:p w14:paraId="33046709" w14:textId="022D37C3" w:rsidR="00072B55" w:rsidRPr="00447FA8" w:rsidRDefault="00072B55" w:rsidP="00D45B53">
            <w:pPr>
              <w:jc w:val="center"/>
            </w:pPr>
            <w:r w:rsidRPr="00447FA8">
              <w:t>6</w:t>
            </w:r>
            <w:r w:rsidR="00D45B53">
              <w:t>,</w:t>
            </w:r>
            <w:r w:rsidRPr="00447FA8">
              <w:t>973</w:t>
            </w:r>
          </w:p>
        </w:tc>
      </w:tr>
      <w:tr w:rsidR="00072B55" w:rsidRPr="00447FA8" w14:paraId="6208BBA0" w14:textId="77777777" w:rsidTr="00D45B53">
        <w:trPr>
          <w:trHeight w:val="300"/>
        </w:trPr>
        <w:tc>
          <w:tcPr>
            <w:tcW w:w="1285" w:type="dxa"/>
            <w:noWrap/>
            <w:hideMark/>
          </w:tcPr>
          <w:p w14:paraId="2EF89020" w14:textId="77777777" w:rsidR="00072B55" w:rsidRPr="00447FA8" w:rsidRDefault="00072B55" w:rsidP="00D45B53">
            <w:pPr>
              <w:jc w:val="center"/>
            </w:pPr>
            <w:r w:rsidRPr="00447FA8">
              <w:t>Colorado River</w:t>
            </w:r>
          </w:p>
        </w:tc>
        <w:tc>
          <w:tcPr>
            <w:tcW w:w="708" w:type="dxa"/>
            <w:noWrap/>
            <w:hideMark/>
          </w:tcPr>
          <w:p w14:paraId="10BDED3A" w14:textId="0C280944" w:rsidR="00072B55" w:rsidRPr="00447FA8" w:rsidRDefault="00072B55" w:rsidP="00D45B53">
            <w:pPr>
              <w:jc w:val="center"/>
            </w:pPr>
            <w:r w:rsidRPr="00447FA8">
              <w:t>A</w:t>
            </w:r>
            <w:r>
              <w:t>Z</w:t>
            </w:r>
          </w:p>
        </w:tc>
        <w:tc>
          <w:tcPr>
            <w:tcW w:w="1191" w:type="dxa"/>
            <w:noWrap/>
            <w:hideMark/>
          </w:tcPr>
          <w:p w14:paraId="61427620" w14:textId="33865F99" w:rsidR="00072B55" w:rsidRPr="00447FA8" w:rsidRDefault="00072B55" w:rsidP="00D45B53">
            <w:pPr>
              <w:jc w:val="center"/>
            </w:pPr>
            <w:r w:rsidRPr="00447FA8">
              <w:t>348</w:t>
            </w:r>
            <w:r w:rsidR="00D45B53">
              <w:t>,</w:t>
            </w:r>
            <w:r w:rsidRPr="00447FA8">
              <w:t>598</w:t>
            </w:r>
          </w:p>
        </w:tc>
        <w:tc>
          <w:tcPr>
            <w:tcW w:w="1314" w:type="dxa"/>
            <w:noWrap/>
            <w:hideMark/>
          </w:tcPr>
          <w:p w14:paraId="4DBAA255" w14:textId="71E45858" w:rsidR="00072B55" w:rsidRPr="00447FA8" w:rsidRDefault="00072B55" w:rsidP="00D45B53">
            <w:pPr>
              <w:jc w:val="center"/>
            </w:pPr>
            <w:r w:rsidRPr="00447FA8">
              <w:t>4</w:t>
            </w:r>
            <w:r w:rsidR="00D45B53">
              <w:t>,</w:t>
            </w:r>
            <w:r w:rsidRPr="00447FA8">
              <w:t>963</w:t>
            </w:r>
          </w:p>
        </w:tc>
        <w:tc>
          <w:tcPr>
            <w:tcW w:w="1526" w:type="dxa"/>
            <w:noWrap/>
            <w:hideMark/>
          </w:tcPr>
          <w:p w14:paraId="0BF288A0" w14:textId="77777777" w:rsidR="00072B55" w:rsidRPr="00447FA8" w:rsidRDefault="00072B55" w:rsidP="00D45B53">
            <w:pPr>
              <w:jc w:val="center"/>
            </w:pPr>
            <w:r w:rsidRPr="00447FA8">
              <w:t>848</w:t>
            </w:r>
          </w:p>
        </w:tc>
        <w:tc>
          <w:tcPr>
            <w:tcW w:w="1132" w:type="dxa"/>
            <w:noWrap/>
            <w:hideMark/>
          </w:tcPr>
          <w:p w14:paraId="72700B42" w14:textId="77777777" w:rsidR="00072B55" w:rsidRPr="00447FA8" w:rsidRDefault="00072B55" w:rsidP="00D45B53">
            <w:pPr>
              <w:jc w:val="center"/>
            </w:pPr>
          </w:p>
        </w:tc>
        <w:tc>
          <w:tcPr>
            <w:tcW w:w="850" w:type="dxa"/>
            <w:noWrap/>
            <w:hideMark/>
          </w:tcPr>
          <w:p w14:paraId="1DB91FE1" w14:textId="1BC0F840" w:rsidR="00072B55" w:rsidRPr="00447FA8" w:rsidRDefault="00072B55" w:rsidP="00D45B53">
            <w:pPr>
              <w:jc w:val="center"/>
            </w:pPr>
            <w:r w:rsidRPr="00447FA8">
              <w:t>640</w:t>
            </w:r>
            <w:r w:rsidR="00D45B53">
              <w:t>,</w:t>
            </w:r>
            <w:r w:rsidRPr="00447FA8">
              <w:t>981</w:t>
            </w:r>
          </w:p>
        </w:tc>
      </w:tr>
      <w:tr w:rsidR="00072B55" w:rsidRPr="00447FA8" w14:paraId="0DE39EEC" w14:textId="77777777" w:rsidTr="00D45B53">
        <w:trPr>
          <w:trHeight w:val="300"/>
        </w:trPr>
        <w:tc>
          <w:tcPr>
            <w:tcW w:w="1285" w:type="dxa"/>
            <w:noWrap/>
            <w:hideMark/>
          </w:tcPr>
          <w:p w14:paraId="0412CE82" w14:textId="77777777" w:rsidR="00072B55" w:rsidRPr="00447FA8" w:rsidRDefault="00072B55" w:rsidP="00D45B53">
            <w:pPr>
              <w:jc w:val="center"/>
            </w:pPr>
          </w:p>
        </w:tc>
        <w:tc>
          <w:tcPr>
            <w:tcW w:w="708" w:type="dxa"/>
            <w:noWrap/>
            <w:hideMark/>
          </w:tcPr>
          <w:p w14:paraId="6088FB7C" w14:textId="760DEBD0" w:rsidR="00072B55" w:rsidRPr="00447FA8" w:rsidRDefault="00072B55" w:rsidP="00D45B53">
            <w:pPr>
              <w:jc w:val="center"/>
            </w:pPr>
            <w:r w:rsidRPr="00447FA8">
              <w:t>C</w:t>
            </w:r>
            <w:r>
              <w:t>A</w:t>
            </w:r>
          </w:p>
        </w:tc>
        <w:tc>
          <w:tcPr>
            <w:tcW w:w="1191" w:type="dxa"/>
            <w:noWrap/>
            <w:hideMark/>
          </w:tcPr>
          <w:p w14:paraId="0224AEF9" w14:textId="60E104EA" w:rsidR="00072B55" w:rsidRPr="00447FA8" w:rsidRDefault="00072B55" w:rsidP="00D45B53">
            <w:pPr>
              <w:jc w:val="center"/>
            </w:pPr>
            <w:r w:rsidRPr="00447FA8">
              <w:t>2</w:t>
            </w:r>
            <w:r w:rsidR="00D45B53">
              <w:t>,</w:t>
            </w:r>
            <w:r w:rsidRPr="00447FA8">
              <w:t>154</w:t>
            </w:r>
          </w:p>
        </w:tc>
        <w:tc>
          <w:tcPr>
            <w:tcW w:w="1314" w:type="dxa"/>
            <w:noWrap/>
            <w:hideMark/>
          </w:tcPr>
          <w:p w14:paraId="545941A6" w14:textId="77777777" w:rsidR="00072B55" w:rsidRPr="00447FA8" w:rsidRDefault="00072B55" w:rsidP="00D45B53">
            <w:pPr>
              <w:jc w:val="center"/>
            </w:pPr>
            <w:r w:rsidRPr="00447FA8">
              <w:t>534</w:t>
            </w:r>
          </w:p>
        </w:tc>
        <w:tc>
          <w:tcPr>
            <w:tcW w:w="1526" w:type="dxa"/>
            <w:noWrap/>
            <w:hideMark/>
          </w:tcPr>
          <w:p w14:paraId="7F386A2D" w14:textId="77777777" w:rsidR="00072B55" w:rsidRPr="00447FA8" w:rsidRDefault="00072B55" w:rsidP="00D45B53">
            <w:pPr>
              <w:jc w:val="center"/>
            </w:pPr>
          </w:p>
        </w:tc>
        <w:tc>
          <w:tcPr>
            <w:tcW w:w="1132" w:type="dxa"/>
            <w:noWrap/>
            <w:hideMark/>
          </w:tcPr>
          <w:p w14:paraId="324E2E45" w14:textId="77777777" w:rsidR="00072B55" w:rsidRPr="00447FA8" w:rsidRDefault="00072B55" w:rsidP="00D45B53">
            <w:pPr>
              <w:jc w:val="center"/>
            </w:pPr>
          </w:p>
        </w:tc>
        <w:tc>
          <w:tcPr>
            <w:tcW w:w="850" w:type="dxa"/>
            <w:noWrap/>
            <w:hideMark/>
          </w:tcPr>
          <w:p w14:paraId="6A064721" w14:textId="550082DF" w:rsidR="00072B55" w:rsidRPr="00447FA8" w:rsidRDefault="00072B55" w:rsidP="00D45B53">
            <w:pPr>
              <w:jc w:val="center"/>
            </w:pPr>
            <w:r w:rsidRPr="00447FA8">
              <w:t>4</w:t>
            </w:r>
            <w:r w:rsidR="00D45B53">
              <w:t>,</w:t>
            </w:r>
            <w:r w:rsidRPr="00447FA8">
              <w:t>867</w:t>
            </w:r>
          </w:p>
        </w:tc>
      </w:tr>
      <w:tr w:rsidR="00072B55" w:rsidRPr="00447FA8" w14:paraId="4A1E2099" w14:textId="77777777" w:rsidTr="00D45B53">
        <w:trPr>
          <w:trHeight w:val="300"/>
        </w:trPr>
        <w:tc>
          <w:tcPr>
            <w:tcW w:w="1285" w:type="dxa"/>
            <w:noWrap/>
            <w:hideMark/>
          </w:tcPr>
          <w:p w14:paraId="705486B8" w14:textId="77777777" w:rsidR="00072B55" w:rsidRPr="00447FA8" w:rsidRDefault="00072B55" w:rsidP="00D45B53">
            <w:pPr>
              <w:jc w:val="center"/>
            </w:pPr>
            <w:r w:rsidRPr="00447FA8">
              <w:t>Chemehuevi</w:t>
            </w:r>
          </w:p>
        </w:tc>
        <w:tc>
          <w:tcPr>
            <w:tcW w:w="708" w:type="dxa"/>
            <w:noWrap/>
            <w:hideMark/>
          </w:tcPr>
          <w:p w14:paraId="75C12984" w14:textId="3E2E7A9A" w:rsidR="00072B55" w:rsidRPr="00447FA8" w:rsidRDefault="00072B55" w:rsidP="00D45B53">
            <w:pPr>
              <w:jc w:val="center"/>
            </w:pPr>
            <w:r w:rsidRPr="00447FA8">
              <w:t>C</w:t>
            </w:r>
            <w:r>
              <w:t>A</w:t>
            </w:r>
          </w:p>
        </w:tc>
        <w:tc>
          <w:tcPr>
            <w:tcW w:w="1191" w:type="dxa"/>
            <w:noWrap/>
            <w:hideMark/>
          </w:tcPr>
          <w:p w14:paraId="0E62A3B8" w14:textId="77777777" w:rsidR="00072B55" w:rsidRPr="00447FA8" w:rsidRDefault="00072B55" w:rsidP="00D45B53">
            <w:pPr>
              <w:jc w:val="center"/>
            </w:pPr>
            <w:r w:rsidRPr="00447FA8">
              <w:t>14</w:t>
            </w:r>
          </w:p>
        </w:tc>
        <w:tc>
          <w:tcPr>
            <w:tcW w:w="1314" w:type="dxa"/>
            <w:noWrap/>
            <w:hideMark/>
          </w:tcPr>
          <w:p w14:paraId="792F7992" w14:textId="77777777" w:rsidR="00072B55" w:rsidRPr="00447FA8" w:rsidRDefault="00072B55" w:rsidP="00D45B53">
            <w:pPr>
              <w:jc w:val="center"/>
            </w:pPr>
            <w:r w:rsidRPr="00447FA8">
              <w:t>145</w:t>
            </w:r>
          </w:p>
        </w:tc>
        <w:tc>
          <w:tcPr>
            <w:tcW w:w="1526" w:type="dxa"/>
            <w:noWrap/>
            <w:hideMark/>
          </w:tcPr>
          <w:p w14:paraId="2D57CAEE" w14:textId="77777777" w:rsidR="00072B55" w:rsidRPr="00447FA8" w:rsidRDefault="00072B55" w:rsidP="00D45B53">
            <w:pPr>
              <w:jc w:val="center"/>
            </w:pPr>
            <w:r w:rsidRPr="00447FA8">
              <w:t>5</w:t>
            </w:r>
          </w:p>
        </w:tc>
        <w:tc>
          <w:tcPr>
            <w:tcW w:w="1132" w:type="dxa"/>
            <w:noWrap/>
            <w:hideMark/>
          </w:tcPr>
          <w:p w14:paraId="1C10CDBA" w14:textId="77777777" w:rsidR="00072B55" w:rsidRPr="00447FA8" w:rsidRDefault="00072B55" w:rsidP="00D45B53">
            <w:pPr>
              <w:jc w:val="center"/>
            </w:pPr>
          </w:p>
        </w:tc>
        <w:tc>
          <w:tcPr>
            <w:tcW w:w="850" w:type="dxa"/>
            <w:noWrap/>
            <w:hideMark/>
          </w:tcPr>
          <w:p w14:paraId="635B8C31" w14:textId="77777777" w:rsidR="00072B55" w:rsidRPr="00447FA8" w:rsidRDefault="00072B55" w:rsidP="00D45B53">
            <w:pPr>
              <w:jc w:val="center"/>
            </w:pPr>
            <w:r w:rsidRPr="00447FA8">
              <w:t>307</w:t>
            </w:r>
          </w:p>
        </w:tc>
      </w:tr>
      <w:tr w:rsidR="00072B55" w:rsidRPr="00447FA8" w14:paraId="68CAFBDB" w14:textId="77777777" w:rsidTr="00D45B53">
        <w:trPr>
          <w:trHeight w:val="300"/>
        </w:trPr>
        <w:tc>
          <w:tcPr>
            <w:tcW w:w="1285" w:type="dxa"/>
            <w:noWrap/>
            <w:hideMark/>
          </w:tcPr>
          <w:p w14:paraId="00D55D89" w14:textId="77777777" w:rsidR="00072B55" w:rsidRPr="00447FA8" w:rsidRDefault="00072B55" w:rsidP="00D45B53">
            <w:pPr>
              <w:jc w:val="center"/>
            </w:pPr>
            <w:r w:rsidRPr="00447FA8">
              <w:t>Fort Mojave</w:t>
            </w:r>
          </w:p>
        </w:tc>
        <w:tc>
          <w:tcPr>
            <w:tcW w:w="708" w:type="dxa"/>
            <w:noWrap/>
            <w:hideMark/>
          </w:tcPr>
          <w:p w14:paraId="1471FCFB" w14:textId="7CA07434" w:rsidR="00072B55" w:rsidRPr="00447FA8" w:rsidRDefault="00072B55" w:rsidP="00D45B53">
            <w:pPr>
              <w:jc w:val="center"/>
            </w:pPr>
            <w:r>
              <w:t>NV</w:t>
            </w:r>
          </w:p>
        </w:tc>
        <w:tc>
          <w:tcPr>
            <w:tcW w:w="1191" w:type="dxa"/>
            <w:noWrap/>
            <w:hideMark/>
          </w:tcPr>
          <w:p w14:paraId="7402E31A" w14:textId="5A6E9F45" w:rsidR="00072B55" w:rsidRPr="00447FA8" w:rsidRDefault="00072B55" w:rsidP="00D45B53">
            <w:pPr>
              <w:jc w:val="center"/>
            </w:pPr>
            <w:r w:rsidRPr="00447FA8">
              <w:t>2</w:t>
            </w:r>
            <w:r w:rsidR="00D45B53">
              <w:t>,</w:t>
            </w:r>
            <w:r w:rsidRPr="00447FA8">
              <w:t>174</w:t>
            </w:r>
          </w:p>
        </w:tc>
        <w:tc>
          <w:tcPr>
            <w:tcW w:w="1314" w:type="dxa"/>
            <w:noWrap/>
            <w:hideMark/>
          </w:tcPr>
          <w:p w14:paraId="2DCF5173" w14:textId="77777777" w:rsidR="00072B55" w:rsidRPr="00447FA8" w:rsidRDefault="00072B55" w:rsidP="00D45B53">
            <w:pPr>
              <w:jc w:val="center"/>
            </w:pPr>
            <w:r w:rsidRPr="00447FA8">
              <w:t>774</w:t>
            </w:r>
          </w:p>
        </w:tc>
        <w:tc>
          <w:tcPr>
            <w:tcW w:w="1526" w:type="dxa"/>
            <w:noWrap/>
            <w:hideMark/>
          </w:tcPr>
          <w:p w14:paraId="0574615A" w14:textId="77777777" w:rsidR="00072B55" w:rsidRPr="00447FA8" w:rsidRDefault="00072B55" w:rsidP="00D45B53">
            <w:pPr>
              <w:jc w:val="center"/>
            </w:pPr>
          </w:p>
        </w:tc>
        <w:tc>
          <w:tcPr>
            <w:tcW w:w="1132" w:type="dxa"/>
            <w:noWrap/>
            <w:hideMark/>
          </w:tcPr>
          <w:p w14:paraId="5CC7727D" w14:textId="77777777" w:rsidR="00072B55" w:rsidRPr="00447FA8" w:rsidRDefault="00072B55" w:rsidP="00D45B53">
            <w:pPr>
              <w:jc w:val="center"/>
            </w:pPr>
          </w:p>
        </w:tc>
        <w:tc>
          <w:tcPr>
            <w:tcW w:w="850" w:type="dxa"/>
            <w:noWrap/>
            <w:hideMark/>
          </w:tcPr>
          <w:p w14:paraId="4F5E1EA8" w14:textId="0FA98AC5" w:rsidR="00072B55" w:rsidRPr="00447FA8" w:rsidRDefault="00072B55" w:rsidP="00D45B53">
            <w:pPr>
              <w:jc w:val="center"/>
            </w:pPr>
            <w:r w:rsidRPr="00447FA8">
              <w:t>4</w:t>
            </w:r>
            <w:r w:rsidR="00D45B53">
              <w:t>,</w:t>
            </w:r>
            <w:r w:rsidRPr="00447FA8">
              <w:t>721</w:t>
            </w:r>
          </w:p>
        </w:tc>
      </w:tr>
      <w:tr w:rsidR="00072B55" w:rsidRPr="00447FA8" w14:paraId="5BFDC50C" w14:textId="77777777" w:rsidTr="00D45B53">
        <w:trPr>
          <w:trHeight w:val="300"/>
        </w:trPr>
        <w:tc>
          <w:tcPr>
            <w:tcW w:w="1285" w:type="dxa"/>
            <w:noWrap/>
            <w:hideMark/>
          </w:tcPr>
          <w:p w14:paraId="4E2CDED1" w14:textId="77777777" w:rsidR="00072B55" w:rsidRPr="00447FA8" w:rsidRDefault="00072B55" w:rsidP="00D45B53">
            <w:pPr>
              <w:jc w:val="center"/>
            </w:pPr>
          </w:p>
        </w:tc>
        <w:tc>
          <w:tcPr>
            <w:tcW w:w="708" w:type="dxa"/>
            <w:noWrap/>
            <w:hideMark/>
          </w:tcPr>
          <w:p w14:paraId="2A6CE519" w14:textId="56795CF9" w:rsidR="00072B55" w:rsidRPr="00447FA8" w:rsidRDefault="00072B55" w:rsidP="00D45B53">
            <w:pPr>
              <w:jc w:val="center"/>
            </w:pPr>
            <w:r w:rsidRPr="00447FA8">
              <w:t>A</w:t>
            </w:r>
            <w:r>
              <w:t>Z</w:t>
            </w:r>
          </w:p>
        </w:tc>
        <w:tc>
          <w:tcPr>
            <w:tcW w:w="1191" w:type="dxa"/>
            <w:noWrap/>
            <w:hideMark/>
          </w:tcPr>
          <w:p w14:paraId="2E9DBC83" w14:textId="7B96E42A" w:rsidR="00072B55" w:rsidRPr="00447FA8" w:rsidRDefault="00072B55" w:rsidP="00D45B53">
            <w:pPr>
              <w:jc w:val="center"/>
            </w:pPr>
            <w:r w:rsidRPr="00447FA8">
              <w:t>49</w:t>
            </w:r>
            <w:r w:rsidR="00D45B53">
              <w:t>,</w:t>
            </w:r>
            <w:r w:rsidRPr="00447FA8">
              <w:t>515</w:t>
            </w:r>
          </w:p>
        </w:tc>
        <w:tc>
          <w:tcPr>
            <w:tcW w:w="1314" w:type="dxa"/>
            <w:noWrap/>
            <w:hideMark/>
          </w:tcPr>
          <w:p w14:paraId="7455AB8D" w14:textId="601E0AF3" w:rsidR="00072B55" w:rsidRPr="00447FA8" w:rsidRDefault="00072B55" w:rsidP="00D45B53">
            <w:pPr>
              <w:jc w:val="center"/>
            </w:pPr>
            <w:r w:rsidRPr="00447FA8">
              <w:t>2</w:t>
            </w:r>
            <w:r w:rsidR="00D45B53">
              <w:t>,</w:t>
            </w:r>
            <w:r w:rsidRPr="00447FA8">
              <w:t>166</w:t>
            </w:r>
          </w:p>
        </w:tc>
        <w:tc>
          <w:tcPr>
            <w:tcW w:w="1526" w:type="dxa"/>
            <w:noWrap/>
            <w:hideMark/>
          </w:tcPr>
          <w:p w14:paraId="15A348BF" w14:textId="77777777" w:rsidR="00072B55" w:rsidRPr="00447FA8" w:rsidRDefault="00072B55" w:rsidP="00D45B53">
            <w:pPr>
              <w:jc w:val="center"/>
            </w:pPr>
          </w:p>
        </w:tc>
        <w:tc>
          <w:tcPr>
            <w:tcW w:w="1132" w:type="dxa"/>
            <w:noWrap/>
            <w:hideMark/>
          </w:tcPr>
          <w:p w14:paraId="342A7911" w14:textId="77777777" w:rsidR="00072B55" w:rsidRPr="00447FA8" w:rsidRDefault="00072B55" w:rsidP="00D45B53">
            <w:pPr>
              <w:jc w:val="center"/>
            </w:pPr>
          </w:p>
        </w:tc>
        <w:tc>
          <w:tcPr>
            <w:tcW w:w="850" w:type="dxa"/>
            <w:noWrap/>
            <w:hideMark/>
          </w:tcPr>
          <w:p w14:paraId="4D2D4004" w14:textId="763D4E4D" w:rsidR="00072B55" w:rsidRPr="00447FA8" w:rsidRDefault="00072B55" w:rsidP="00D45B53">
            <w:pPr>
              <w:jc w:val="center"/>
            </w:pPr>
            <w:r w:rsidRPr="00447FA8">
              <w:t>65</w:t>
            </w:r>
            <w:r w:rsidR="00D45B53">
              <w:t>,</w:t>
            </w:r>
            <w:r w:rsidRPr="00447FA8">
              <w:t>722</w:t>
            </w:r>
          </w:p>
        </w:tc>
      </w:tr>
      <w:tr w:rsidR="00072B55" w:rsidRPr="00447FA8" w14:paraId="4D68B4F8" w14:textId="77777777" w:rsidTr="00D45B53">
        <w:trPr>
          <w:trHeight w:val="300"/>
        </w:trPr>
        <w:tc>
          <w:tcPr>
            <w:tcW w:w="1285" w:type="dxa"/>
            <w:noWrap/>
            <w:hideMark/>
          </w:tcPr>
          <w:p w14:paraId="317D5745" w14:textId="77777777" w:rsidR="00072B55" w:rsidRPr="00447FA8" w:rsidRDefault="00072B55" w:rsidP="00D45B53">
            <w:pPr>
              <w:jc w:val="center"/>
            </w:pPr>
          </w:p>
        </w:tc>
        <w:tc>
          <w:tcPr>
            <w:tcW w:w="708" w:type="dxa"/>
            <w:noWrap/>
            <w:hideMark/>
          </w:tcPr>
          <w:p w14:paraId="3089B9D9" w14:textId="50F03FE3" w:rsidR="00072B55" w:rsidRPr="00447FA8" w:rsidRDefault="00072B55" w:rsidP="00D45B53">
            <w:pPr>
              <w:jc w:val="center"/>
            </w:pPr>
            <w:r w:rsidRPr="00447FA8">
              <w:t>C</w:t>
            </w:r>
            <w:r>
              <w:t>A</w:t>
            </w:r>
          </w:p>
        </w:tc>
        <w:tc>
          <w:tcPr>
            <w:tcW w:w="1191" w:type="dxa"/>
            <w:noWrap/>
            <w:hideMark/>
          </w:tcPr>
          <w:p w14:paraId="2EAB941F" w14:textId="66BC21EE" w:rsidR="00072B55" w:rsidRPr="00447FA8" w:rsidRDefault="00072B55" w:rsidP="00D45B53">
            <w:pPr>
              <w:jc w:val="center"/>
            </w:pPr>
            <w:r w:rsidRPr="00447FA8">
              <w:t>11</w:t>
            </w:r>
            <w:r w:rsidR="00D45B53">
              <w:t>,</w:t>
            </w:r>
            <w:r w:rsidRPr="00447FA8">
              <w:t>797</w:t>
            </w:r>
          </w:p>
        </w:tc>
        <w:tc>
          <w:tcPr>
            <w:tcW w:w="1314" w:type="dxa"/>
            <w:noWrap/>
            <w:hideMark/>
          </w:tcPr>
          <w:p w14:paraId="075E3E62" w14:textId="77777777" w:rsidR="00072B55" w:rsidRPr="00447FA8" w:rsidRDefault="00072B55" w:rsidP="00D45B53">
            <w:pPr>
              <w:jc w:val="center"/>
            </w:pPr>
            <w:r w:rsidRPr="00447FA8">
              <w:t>20</w:t>
            </w:r>
          </w:p>
        </w:tc>
        <w:tc>
          <w:tcPr>
            <w:tcW w:w="1526" w:type="dxa"/>
            <w:noWrap/>
            <w:hideMark/>
          </w:tcPr>
          <w:p w14:paraId="458BF644" w14:textId="77777777" w:rsidR="00072B55" w:rsidRPr="00447FA8" w:rsidRDefault="00072B55" w:rsidP="00D45B53">
            <w:pPr>
              <w:jc w:val="center"/>
            </w:pPr>
          </w:p>
        </w:tc>
        <w:tc>
          <w:tcPr>
            <w:tcW w:w="1132" w:type="dxa"/>
            <w:noWrap/>
            <w:hideMark/>
          </w:tcPr>
          <w:p w14:paraId="25735F2E" w14:textId="77777777" w:rsidR="00072B55" w:rsidRPr="00447FA8" w:rsidRDefault="00072B55" w:rsidP="00D45B53">
            <w:pPr>
              <w:jc w:val="center"/>
            </w:pPr>
          </w:p>
        </w:tc>
        <w:tc>
          <w:tcPr>
            <w:tcW w:w="850" w:type="dxa"/>
            <w:noWrap/>
            <w:hideMark/>
          </w:tcPr>
          <w:p w14:paraId="4FF38CAD" w14:textId="28F1DCA8" w:rsidR="00072B55" w:rsidRPr="00447FA8" w:rsidRDefault="00072B55" w:rsidP="00D45B53">
            <w:pPr>
              <w:jc w:val="center"/>
            </w:pPr>
            <w:r w:rsidRPr="00447FA8">
              <w:t>15</w:t>
            </w:r>
            <w:r w:rsidR="00D45B53">
              <w:t>,</w:t>
            </w:r>
            <w:r w:rsidRPr="00447FA8">
              <w:t>175</w:t>
            </w:r>
          </w:p>
        </w:tc>
      </w:tr>
    </w:tbl>
    <w:p w14:paraId="3AAFA0FE" w14:textId="77777777" w:rsidR="00A34295" w:rsidRDefault="00A34295"/>
    <w:p w14:paraId="3013AA97" w14:textId="24D14A0C" w:rsidR="00427E33" w:rsidRPr="00427E33" w:rsidRDefault="00427E33">
      <w:pPr>
        <w:rPr>
          <w:b/>
          <w:bCs/>
        </w:rPr>
      </w:pPr>
      <w:r>
        <w:rPr>
          <w:b/>
          <w:bCs/>
        </w:rPr>
        <w:t>Figure 1h. Consumptive water use of the Tribal Nations in the Lower Basin including unused water.</w:t>
      </w:r>
    </w:p>
    <w:p w14:paraId="4816E908" w14:textId="4B9F0412" w:rsidR="00915772" w:rsidRDefault="00A34295">
      <w:pPr>
        <w:rPr>
          <w:rFonts w:eastAsiaTheme="majorEastAsia"/>
          <w:b/>
          <w:bCs/>
          <w:color w:val="000000" w:themeColor="text1"/>
        </w:rPr>
      </w:pPr>
      <w:r>
        <w:rPr>
          <w:noProof/>
        </w:rPr>
        <w:drawing>
          <wp:inline distT="0" distB="0" distL="0" distR="0" wp14:anchorId="26A77D9E" wp14:editId="2A5DA7F8">
            <wp:extent cx="5951865" cy="2990215"/>
            <wp:effectExtent l="19050" t="19050" r="10795" b="19685"/>
            <wp:docPr id="20219881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l="785" t="9832" r="891" b="1948"/>
                    <a:stretch>
                      <a:fillRect/>
                    </a:stretch>
                  </pic:blipFill>
                  <pic:spPr bwMode="auto">
                    <a:xfrm>
                      <a:off x="0" y="0"/>
                      <a:ext cx="5963551" cy="299608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r w:rsidR="00915772">
        <w:br w:type="page"/>
      </w:r>
    </w:p>
    <w:p w14:paraId="1134554C" w14:textId="148B8917" w:rsidR="00C31FCA" w:rsidRPr="002C0389" w:rsidRDefault="00C74261" w:rsidP="00C74261">
      <w:pPr>
        <w:pStyle w:val="Heading2"/>
      </w:pPr>
      <w:r>
        <w:lastRenderedPageBreak/>
        <w:t xml:space="preserve">1A. </w:t>
      </w:r>
      <w:r w:rsidR="00C31FCA" w:rsidRPr="002C0389">
        <w:t>Explain cell types</w:t>
      </w:r>
    </w:p>
    <w:p w14:paraId="26982217" w14:textId="07A4BD5B" w:rsidR="00C31FCA" w:rsidRDefault="001967B1" w:rsidP="00C31FCA">
      <w:r>
        <w:t>F</w:t>
      </w:r>
      <w:r w:rsidR="00C637AD">
        <w:t xml:space="preserve">our model cell types </w:t>
      </w:r>
      <w:r>
        <w:t xml:space="preserve">are </w:t>
      </w:r>
      <w:r w:rsidR="00C637AD">
        <w:t>defined by fill color (</w:t>
      </w:r>
      <w:r>
        <w:t xml:space="preserve">Table </w:t>
      </w:r>
      <w:r w:rsidR="00915772">
        <w:t>1</w:t>
      </w:r>
      <w:r w:rsidR="008F5607">
        <w:t>e</w:t>
      </w:r>
      <w:r w:rsidR="00C637AD">
        <w:t xml:space="preserve">). </w:t>
      </w:r>
      <w:r w:rsidR="00C31FCA">
        <w:t xml:space="preserve"> </w:t>
      </w:r>
      <w:r w:rsidR="00C637AD">
        <w:t xml:space="preserve"> </w:t>
      </w:r>
    </w:p>
    <w:p w14:paraId="59BA4292" w14:textId="02183CC3" w:rsidR="001967B1" w:rsidRPr="00D07673" w:rsidRDefault="00C74261" w:rsidP="00D07673">
      <w:pPr>
        <w:rPr>
          <w:b/>
          <w:bCs/>
        </w:rPr>
      </w:pPr>
      <w:r w:rsidRPr="00D07673">
        <w:rPr>
          <w:b/>
          <w:bCs/>
        </w:rPr>
        <w:t xml:space="preserve">Table </w:t>
      </w:r>
      <w:r w:rsidR="00915772">
        <w:rPr>
          <w:b/>
          <w:bCs/>
        </w:rPr>
        <w:t>1</w:t>
      </w:r>
      <w:r w:rsidR="008F5607">
        <w:rPr>
          <w:b/>
          <w:bCs/>
        </w:rPr>
        <w:t>e</w:t>
      </w:r>
      <w:r w:rsidRPr="00D07673">
        <w:rPr>
          <w:b/>
          <w:bCs/>
        </w:rPr>
        <w:t xml:space="preserve">. </w:t>
      </w:r>
      <w:r w:rsidR="001967B1" w:rsidRPr="00D07673">
        <w:rPr>
          <w:b/>
          <w:bCs/>
        </w:rPr>
        <w:t>Model Cell Types</w:t>
      </w:r>
    </w:p>
    <w:p w14:paraId="685BA59F" w14:textId="1CB8B273" w:rsidR="00F3725D" w:rsidRDefault="00CB42E0" w:rsidP="00C74261">
      <w:pPr>
        <w:pStyle w:val="TableTitle"/>
      </w:pPr>
      <w:r w:rsidRPr="00CB42E0">
        <w:rPr>
          <w:noProof/>
        </w:rPr>
        <w:drawing>
          <wp:inline distT="0" distB="0" distL="0" distR="0" wp14:anchorId="74A2B5DF" wp14:editId="03CAA477">
            <wp:extent cx="4474796" cy="2094931"/>
            <wp:effectExtent l="0" t="0" r="254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26427" cy="2119103"/>
                    </a:xfrm>
                    <a:prstGeom prst="rect">
                      <a:avLst/>
                    </a:prstGeom>
                  </pic:spPr>
                </pic:pic>
              </a:graphicData>
            </a:graphic>
          </wp:inline>
        </w:drawing>
      </w:r>
    </w:p>
    <w:p w14:paraId="57AC5FA5" w14:textId="3C2E3706" w:rsidR="00C31FCA" w:rsidRDefault="00C74261" w:rsidP="00C74261">
      <w:pPr>
        <w:pStyle w:val="Heading2"/>
      </w:pPr>
      <w:r>
        <w:t xml:space="preserve">1B. </w:t>
      </w:r>
      <w:r w:rsidR="001967B1">
        <w:t>Make Assumptions</w:t>
      </w:r>
    </w:p>
    <w:p w14:paraId="32BA7687" w14:textId="19B6E949" w:rsidR="00BB3C78" w:rsidRPr="00A85453" w:rsidRDefault="00A85453" w:rsidP="00A85453">
      <w:pPr>
        <w:pStyle w:val="Heading3"/>
      </w:pPr>
      <w:bookmarkStart w:id="1" w:name="EvaporationRates"/>
      <w:r w:rsidRPr="00A85453">
        <w:rPr>
          <w:rStyle w:val="Heading3Char"/>
          <w:b/>
          <w:bCs/>
        </w:rPr>
        <w:t>(</w:t>
      </w:r>
      <w:proofErr w:type="spellStart"/>
      <w:r w:rsidRPr="00A85453">
        <w:rPr>
          <w:rStyle w:val="Heading3Char"/>
          <w:b/>
          <w:bCs/>
        </w:rPr>
        <w:t>i</w:t>
      </w:r>
      <w:proofErr w:type="spellEnd"/>
      <w:r w:rsidRPr="00A85453">
        <w:rPr>
          <w:rStyle w:val="Heading3Char"/>
          <w:b/>
          <w:bCs/>
        </w:rPr>
        <w:t>) E</w:t>
      </w:r>
      <w:r w:rsidR="001967B1" w:rsidRPr="00A85453">
        <w:rPr>
          <w:rStyle w:val="Heading3Char"/>
          <w:b/>
          <w:bCs/>
        </w:rPr>
        <w:t>vaporation rates</w:t>
      </w:r>
      <w:bookmarkEnd w:id="1"/>
      <w:r w:rsidR="001967B1" w:rsidRPr="00A85453">
        <w:t xml:space="preserve"> </w:t>
      </w:r>
    </w:p>
    <w:p w14:paraId="3E7356E7" w14:textId="7DC902F4" w:rsidR="001967B1" w:rsidRDefault="00A85453" w:rsidP="00BB3C78">
      <w:r>
        <w:t>Evaporation rates for</w:t>
      </w:r>
      <w:r w:rsidR="001967B1">
        <w:t xml:space="preserve"> Lake Mead are </w:t>
      </w:r>
      <w:r w:rsidR="003C78C8">
        <w:t>presently entered a</w:t>
      </w:r>
      <w:r w:rsidR="001967B1">
        <w:t xml:space="preserve">s the midpoint within reported ranges of measurements (Table </w:t>
      </w:r>
      <w:r w:rsidR="00915772">
        <w:t>1</w:t>
      </w:r>
      <w:r w:rsidR="008F5607">
        <w:t>f</w:t>
      </w:r>
      <w:r w:rsidR="001967B1">
        <w:t>)</w:t>
      </w:r>
      <w:r w:rsidR="001967B1">
        <w:fldChar w:fldCharType="begin"/>
      </w:r>
      <w:r w:rsidR="001967B1">
        <w:instrText xml:space="preserve"> ADDIN EN.CITE &lt;EndNote&gt;&lt;Cite&gt;&lt;Author&gt;Schmidt&lt;/Author&gt;&lt;Year&gt;2016&lt;/Year&gt;&lt;RecNum&gt;2264&lt;/RecNum&gt;&lt;DisplayText&gt;(Schmidt et al., 2016)&lt;/DisplayText&gt;&lt;record&gt;&lt;rec-number&gt;2264&lt;/rec-number&gt;&lt;foreign-keys&gt;&lt;key app="EN" db-id="xxt5ta9pd995dwesap0pdzzp2weaz0w9werf" timestamp="1519887291"&gt;2264&lt;/key&gt;&lt;/foreign-keys&gt;&lt;ref-type name="Report"&gt;27&lt;/ref-type&gt;&lt;contributors&gt;&lt;authors&gt;&lt;author&gt;John C. Schmidt&lt;/author&gt;&lt;author&gt;Maggi Kraft&lt;/author&gt;&lt;author&gt;Daphnee Tuzlak&lt;/author&gt;&lt;author&gt;Alex Walker&lt;/author&gt;&lt;/authors&gt;&lt;/contributors&gt;&lt;titles&gt;&lt;title&gt;Fill Mead First: a technical assessment&lt;/title&gt;&lt;/titles&gt;&lt;pages&gt;80&lt;/pages&gt;&lt;keywords&gt;&lt;keyword&gt;Colorado River&lt;/keyword&gt;&lt;/keywords&gt;&lt;dates&gt;&lt;year&gt;2016&lt;/year&gt;&lt;/dates&gt;&lt;pub-location&gt;Logan, Utah&lt;/pub-location&gt;&lt;publisher&gt;Utah State University&lt;/publisher&gt;&lt;urls&gt;&lt;related-urls&gt;&lt;url&gt;https://qcnr.usu.edu/wats/colorado_river_studies/files/documents/Fill_Mead_First_Analysis.pdf&lt;/url&gt;&lt;/related-urls&gt;&lt;/urls&gt;&lt;/record&gt;&lt;/Cite&gt;&lt;/EndNote&gt;</w:instrText>
      </w:r>
      <w:r w:rsidR="001967B1">
        <w:fldChar w:fldCharType="separate"/>
      </w:r>
      <w:r w:rsidR="001967B1">
        <w:rPr>
          <w:noProof/>
        </w:rPr>
        <w:t>(Schmidt et al., 2016)</w:t>
      </w:r>
      <w:r w:rsidR="001967B1">
        <w:fldChar w:fldCharType="end"/>
      </w:r>
      <w:r w:rsidR="001967B1">
        <w:t xml:space="preserve">. Evaporation rates for Lake Mead are presently measured </w:t>
      </w:r>
      <w:r w:rsidR="00C42AB5">
        <w:t xml:space="preserve">using </w:t>
      </w:r>
      <w:r w:rsidR="00FC7A83">
        <w:t xml:space="preserve">state-of-the-art </w:t>
      </w:r>
      <w:r w:rsidR="00C42AB5">
        <w:t xml:space="preserve">eddy-covariance however there is a several year delay in reporting values </w:t>
      </w:r>
      <w:r w:rsidR="00AF4DA1">
        <w:fldChar w:fldCharType="begin"/>
      </w:r>
      <w:r w:rsidR="00AF4DA1">
        <w:instrText xml:space="preserve"> ADDIN EN.CITE &lt;EndNote&gt;&lt;Cite&gt;&lt;Author&gt;Moreo&lt;/Author&gt;&lt;Year&gt;2015&lt;/Year&gt;&lt;RecNum&gt;2522&lt;/RecNum&gt;&lt;DisplayText&gt;(Moreo, 2015)&lt;/DisplayText&gt;&lt;record&gt;&lt;rec-number&gt;2522&lt;/rec-number&gt;&lt;foreign-keys&gt;&lt;key app="EN" db-id="xxt5ta9pd995dwesap0pdzzp2weaz0w9werf" timestamp="1554142106"&gt;2522&lt;/key&gt;&lt;/foreign-keys&gt;&lt;ref-type name="Report"&gt;27&lt;/ref-type&gt;&lt;contributors&gt;&lt;authors&gt;&lt;author&gt;Moreo, M.T.&lt;/author&gt;&lt;/authors&gt;&lt;/contributors&gt;&lt;titles&gt;&lt;title&gt;Evaporation data from Lake Mead and Lake Mohave, Nevada and Arizona, March 2010 through April 2015&lt;/title&gt;&lt;/titles&gt;&lt;keywords&gt;&lt;keyword&gt;Lake Mead&lt;/keyword&gt;&lt;/keywords&gt;&lt;dates&gt;&lt;year&gt;2015&lt;/year&gt;&lt;/dates&gt;&lt;publisher&gt;U.S. Geological Survey Data Release&lt;/publisher&gt;&lt;urls&gt;&lt;related-urls&gt;&lt;url&gt;http://dx.doi.org/10.5066/F79C6VG3&lt;/url&gt;&lt;/related-urls&gt;&lt;/urls&gt;&lt;/record&gt;&lt;/Cite&gt;&lt;/EndNote&gt;</w:instrText>
      </w:r>
      <w:r w:rsidR="00AF4DA1">
        <w:fldChar w:fldCharType="separate"/>
      </w:r>
      <w:r w:rsidR="00AF4DA1">
        <w:rPr>
          <w:noProof/>
        </w:rPr>
        <w:t>(Moreo, 2015)</w:t>
      </w:r>
      <w:r w:rsidR="00AF4DA1">
        <w:fldChar w:fldCharType="end"/>
      </w:r>
      <w:r w:rsidR="001967B1">
        <w:t xml:space="preserve">. A sensitivity analysis </w:t>
      </w:r>
      <w:r w:rsidR="00F17D9B">
        <w:t xml:space="preserve">found that </w:t>
      </w:r>
      <w:r w:rsidR="001967B1">
        <w:t>the lower and upper bound</w:t>
      </w:r>
      <w:r w:rsidR="00F17D9B">
        <w:t>s on</w:t>
      </w:r>
      <w:r w:rsidR="001967B1">
        <w:t xml:space="preserve"> Lake Mead evaporation rates for a </w:t>
      </w:r>
      <w:proofErr w:type="gramStart"/>
      <w:r w:rsidR="001967B1">
        <w:t>five year</w:t>
      </w:r>
      <w:proofErr w:type="gramEnd"/>
      <w:r w:rsidR="001967B1">
        <w:t xml:space="preserve"> study for Lake Mead draw down saw variations of 0.25 </w:t>
      </w:r>
      <w:proofErr w:type="spellStart"/>
      <w:r w:rsidR="001967B1">
        <w:t>maf</w:t>
      </w:r>
      <w:proofErr w:type="spellEnd"/>
      <w:r w:rsidR="001967B1">
        <w:t xml:space="preserve"> </w:t>
      </w:r>
      <w:r w:rsidR="00F17D9B">
        <w:t xml:space="preserve">or less </w:t>
      </w:r>
      <w:r w:rsidR="001967B1">
        <w:t>in Lake Mead storage volume.</w:t>
      </w:r>
    </w:p>
    <w:p w14:paraId="51133893" w14:textId="7D5FA348" w:rsidR="001967B1" w:rsidRPr="00D07673" w:rsidRDefault="00D07673" w:rsidP="00D07673">
      <w:pPr>
        <w:rPr>
          <w:b/>
          <w:bCs/>
        </w:rPr>
      </w:pPr>
      <w:r>
        <w:rPr>
          <w:b/>
          <w:bCs/>
        </w:rPr>
        <w:t xml:space="preserve">Table </w:t>
      </w:r>
      <w:r w:rsidR="00915772">
        <w:rPr>
          <w:b/>
          <w:bCs/>
        </w:rPr>
        <w:t>1</w:t>
      </w:r>
      <w:r w:rsidR="008F5607">
        <w:rPr>
          <w:b/>
          <w:bCs/>
        </w:rPr>
        <w:t>f</w:t>
      </w:r>
      <w:r>
        <w:rPr>
          <w:b/>
          <w:bCs/>
        </w:rPr>
        <w:t xml:space="preserve">. </w:t>
      </w:r>
      <w:r w:rsidR="001967B1" w:rsidRPr="00D07673">
        <w:rPr>
          <w:b/>
          <w:bCs/>
        </w:rPr>
        <w:t>Reservoir evaporation rates (feet per year)</w:t>
      </w:r>
    </w:p>
    <w:tbl>
      <w:tblPr>
        <w:tblStyle w:val="TableGrid"/>
        <w:tblW w:w="0" w:type="auto"/>
        <w:tblLook w:val="04A0" w:firstRow="1" w:lastRow="0" w:firstColumn="1" w:lastColumn="0" w:noHBand="0" w:noVBand="1"/>
      </w:tblPr>
      <w:tblGrid>
        <w:gridCol w:w="1345"/>
        <w:gridCol w:w="1350"/>
        <w:gridCol w:w="1260"/>
      </w:tblGrid>
      <w:tr w:rsidR="001967B1" w14:paraId="34E43F6C" w14:textId="77777777" w:rsidTr="001967B1">
        <w:tc>
          <w:tcPr>
            <w:tcW w:w="1345" w:type="dxa"/>
            <w:shd w:val="clear" w:color="auto" w:fill="DEEAF6" w:themeFill="accent5" w:themeFillTint="33"/>
          </w:tcPr>
          <w:p w14:paraId="0FC878B3" w14:textId="32B7D1F4" w:rsidR="001967B1" w:rsidRPr="001967B1" w:rsidRDefault="001967B1" w:rsidP="001967B1">
            <w:pPr>
              <w:rPr>
                <w:b/>
                <w:bCs/>
              </w:rPr>
            </w:pPr>
            <w:r w:rsidRPr="001967B1">
              <w:rPr>
                <w:b/>
                <w:bCs/>
              </w:rPr>
              <w:t>Reservoir</w:t>
            </w:r>
          </w:p>
        </w:tc>
        <w:tc>
          <w:tcPr>
            <w:tcW w:w="1350" w:type="dxa"/>
            <w:shd w:val="clear" w:color="auto" w:fill="DEEAF6" w:themeFill="accent5" w:themeFillTint="33"/>
          </w:tcPr>
          <w:p w14:paraId="18CB32E3" w14:textId="2D22EF3D" w:rsidR="001967B1" w:rsidRPr="001967B1" w:rsidRDefault="001967B1" w:rsidP="001967B1">
            <w:pPr>
              <w:jc w:val="center"/>
              <w:rPr>
                <w:b/>
                <w:bCs/>
              </w:rPr>
            </w:pPr>
            <w:r w:rsidRPr="001967B1">
              <w:rPr>
                <w:b/>
                <w:bCs/>
              </w:rPr>
              <w:t>Midpoint</w:t>
            </w:r>
          </w:p>
        </w:tc>
        <w:tc>
          <w:tcPr>
            <w:tcW w:w="1260" w:type="dxa"/>
            <w:shd w:val="clear" w:color="auto" w:fill="DEEAF6" w:themeFill="accent5" w:themeFillTint="33"/>
          </w:tcPr>
          <w:p w14:paraId="466BE95C" w14:textId="43F2DA2D" w:rsidR="001967B1" w:rsidRPr="001967B1" w:rsidRDefault="001967B1" w:rsidP="001967B1">
            <w:pPr>
              <w:jc w:val="center"/>
              <w:rPr>
                <w:b/>
                <w:bCs/>
              </w:rPr>
            </w:pPr>
            <w:r w:rsidRPr="001967B1">
              <w:rPr>
                <w:b/>
                <w:bCs/>
              </w:rPr>
              <w:t>Range</w:t>
            </w:r>
          </w:p>
        </w:tc>
      </w:tr>
      <w:tr w:rsidR="001967B1" w14:paraId="500DD26B" w14:textId="77777777" w:rsidTr="001967B1">
        <w:tc>
          <w:tcPr>
            <w:tcW w:w="1345" w:type="dxa"/>
          </w:tcPr>
          <w:p w14:paraId="3B2B3813" w14:textId="5383A197" w:rsidR="001967B1" w:rsidRDefault="001967B1" w:rsidP="001967B1">
            <w:r>
              <w:t>Mead</w:t>
            </w:r>
          </w:p>
        </w:tc>
        <w:tc>
          <w:tcPr>
            <w:tcW w:w="1350" w:type="dxa"/>
          </w:tcPr>
          <w:p w14:paraId="0412F491" w14:textId="681672F4" w:rsidR="001967B1" w:rsidRDefault="001967B1" w:rsidP="001967B1">
            <w:pPr>
              <w:jc w:val="center"/>
            </w:pPr>
            <w:r>
              <w:t>6.0</w:t>
            </w:r>
          </w:p>
        </w:tc>
        <w:tc>
          <w:tcPr>
            <w:tcW w:w="1260" w:type="dxa"/>
          </w:tcPr>
          <w:p w14:paraId="663D12F9" w14:textId="295CDFE2" w:rsidR="001967B1" w:rsidRDefault="001967B1" w:rsidP="001967B1">
            <w:pPr>
              <w:jc w:val="center"/>
            </w:pPr>
            <w:r>
              <w:t>5.5 – 6.4</w:t>
            </w:r>
          </w:p>
        </w:tc>
      </w:tr>
    </w:tbl>
    <w:p w14:paraId="57ECA41A" w14:textId="2C604BB8" w:rsidR="001967B1" w:rsidRDefault="001967B1" w:rsidP="001967B1"/>
    <w:p w14:paraId="3753D3E4" w14:textId="289388C3" w:rsidR="004370CA" w:rsidRDefault="004370CA" w:rsidP="001967B1">
      <w:r>
        <w:rPr>
          <w:noProof/>
        </w:rPr>
        <w:lastRenderedPageBreak/>
        <w:drawing>
          <wp:inline distT="0" distB="0" distL="0" distR="0" wp14:anchorId="3EF2797B" wp14:editId="01006AE9">
            <wp:extent cx="4476750" cy="2316814"/>
            <wp:effectExtent l="0" t="0" r="0" b="7620"/>
            <wp:docPr id="247610700" name="Picture 1" descr="A graph of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10700" name="Picture 1" descr="A graph of a line graph&#10;&#10;Description automatically generated with medium confidence"/>
                    <pic:cNvPicPr/>
                  </pic:nvPicPr>
                  <pic:blipFill>
                    <a:blip r:embed="rId26"/>
                    <a:stretch>
                      <a:fillRect/>
                    </a:stretch>
                  </pic:blipFill>
                  <pic:spPr>
                    <a:xfrm>
                      <a:off x="0" y="0"/>
                      <a:ext cx="4483761" cy="2320443"/>
                    </a:xfrm>
                    <a:prstGeom prst="rect">
                      <a:avLst/>
                    </a:prstGeom>
                  </pic:spPr>
                </pic:pic>
              </a:graphicData>
            </a:graphic>
          </wp:inline>
        </w:drawing>
      </w:r>
    </w:p>
    <w:p w14:paraId="3B754AC7" w14:textId="252B8119" w:rsidR="004370CA" w:rsidRPr="004370CA" w:rsidRDefault="001E6E9E" w:rsidP="001967B1">
      <w:pPr>
        <w:rPr>
          <w:b/>
          <w:bCs/>
        </w:rPr>
      </w:pPr>
      <w:r>
        <w:rPr>
          <w:b/>
          <w:bCs/>
        </w:rPr>
        <w:t>Figure 1</w:t>
      </w:r>
      <w:r w:rsidR="008F5607">
        <w:rPr>
          <w:b/>
          <w:bCs/>
        </w:rPr>
        <w:t>i</w:t>
      </w:r>
      <w:r>
        <w:rPr>
          <w:b/>
          <w:bCs/>
        </w:rPr>
        <w:t xml:space="preserve">. </w:t>
      </w:r>
      <w:r w:rsidR="004370CA" w:rsidRPr="004370CA">
        <w:rPr>
          <w:b/>
          <w:bCs/>
        </w:rPr>
        <w:t>Range of Lake Mead Evaporation vs Active Storage</w:t>
      </w:r>
    </w:p>
    <w:p w14:paraId="1C8AA7FF" w14:textId="77777777" w:rsidR="00D07673" w:rsidRDefault="00D07673" w:rsidP="00D07673">
      <w:pPr>
        <w:pStyle w:val="Heading3"/>
      </w:pPr>
      <w:bookmarkStart w:id="2" w:name="StartStorage"/>
      <w:r>
        <w:t>(ii) S</w:t>
      </w:r>
      <w:r w:rsidR="001967B1" w:rsidRPr="00A847F4">
        <w:t>tart storage</w:t>
      </w:r>
      <w:bookmarkEnd w:id="2"/>
    </w:p>
    <w:p w14:paraId="05459642" w14:textId="477AB3BC" w:rsidR="001967B1" w:rsidRDefault="00D07673" w:rsidP="001967B1">
      <w:r>
        <w:t>Reservoir start storage is</w:t>
      </w:r>
      <w:r w:rsidR="001967B1">
        <w:t xml:space="preserve"> taken from</w:t>
      </w:r>
      <w:r w:rsidR="00A847F4">
        <w:t xml:space="preserve"> </w:t>
      </w:r>
      <w:r w:rsidR="00EB7E37">
        <w:t xml:space="preserve">the </w:t>
      </w:r>
      <w:hyperlink r:id="rId27" w:history="1">
        <w:r w:rsidR="00A847F4" w:rsidRPr="00EB7E37">
          <w:rPr>
            <w:rStyle w:val="Hyperlink"/>
          </w:rPr>
          <w:t>data portal</w:t>
        </w:r>
      </w:hyperlink>
      <w:r w:rsidR="00EB7E37">
        <w:t xml:space="preserve"> </w:t>
      </w:r>
      <w:r w:rsidR="0074312C">
        <w:fldChar w:fldCharType="begin"/>
      </w:r>
      <w:r w:rsidR="00EE0283">
        <w:instrText xml:space="preserve"> ADDIN EN.CITE &lt;EndNote&gt;&lt;Cite&gt;&lt;Author&gt;USBR&lt;/Author&gt;&lt;Year&gt;2021&lt;/Year&gt;&lt;RecNum&gt;2823&lt;/RecNum&gt;&lt;DisplayText&gt;(USBR, 2021b)&lt;/DisplayText&gt;&lt;record&gt;&lt;rec-number&gt;2823&lt;/rec-number&gt;&lt;foreign-keys&gt;&lt;key app="EN" db-id="xxt5ta9pd995dwesap0pdzzp2weaz0w9werf" timestamp="1633466837"&gt;2823&lt;/key&gt;&lt;/foreign-keys&gt;&lt;ref-type name="Web Page"&gt;12&lt;/ref-type&gt;&lt;contributors&gt;&lt;authors&gt;&lt;author&gt;USBR&lt;/author&gt;&lt;/authors&gt;&lt;/contributors&gt;&lt;titles&gt;&lt;title&gt;Lake Mead at Hoover Dam, End of Month Elevation&lt;/title&gt;&lt;/titles&gt;&lt;volume&gt;2021&lt;/volume&gt;&lt;number&gt;October 5&lt;/number&gt;&lt;dates&gt;&lt;year&gt;2021&lt;/year&gt;&lt;/dates&gt;&lt;publisher&gt;Lower Colorado River Operations, U.S. Buruea of Reclamation&lt;/publisher&gt;&lt;urls&gt;&lt;related-urls&gt;&lt;url&gt;https://www.usbr.gov/lc/region/g4000/hourly/mead-elv.html&lt;/url&gt;&lt;/related-urls&gt;&lt;/urls&gt;&lt;/record&gt;&lt;/Cite&gt;&lt;/EndNote&gt;</w:instrText>
      </w:r>
      <w:r w:rsidR="0074312C">
        <w:fldChar w:fldCharType="separate"/>
      </w:r>
      <w:r w:rsidR="00EE0283">
        <w:rPr>
          <w:noProof/>
        </w:rPr>
        <w:t>(USBR, 2021b)</w:t>
      </w:r>
      <w:r w:rsidR="0074312C">
        <w:fldChar w:fldCharType="end"/>
      </w:r>
      <w:r w:rsidR="00EB7E37">
        <w:t>.</w:t>
      </w:r>
      <w:r w:rsidR="00F17D9B">
        <w:t xml:space="preserve"> Text in Column D lists the date.</w:t>
      </w:r>
      <w:r w:rsidR="008027CB">
        <w:t xml:space="preserve"> Figure 1</w:t>
      </w:r>
      <w:r w:rsidR="00782487">
        <w:t>j</w:t>
      </w:r>
      <w:r w:rsidR="008027CB">
        <w:t xml:space="preserve"> shows Lake Mead storage over time (Solid black line).</w:t>
      </w:r>
    </w:p>
    <w:p w14:paraId="78702A94" w14:textId="77777777" w:rsidR="008027CB" w:rsidRDefault="008027CB" w:rsidP="008027CB">
      <w:r w:rsidRPr="00BD704F">
        <w:rPr>
          <w:noProof/>
        </w:rPr>
        <w:drawing>
          <wp:inline distT="0" distB="0" distL="0" distR="0" wp14:anchorId="62E2E40C" wp14:editId="35539866">
            <wp:extent cx="4110824" cy="2565671"/>
            <wp:effectExtent l="0" t="0" r="4445" b="6350"/>
            <wp:docPr id="691584899" name="Picture 1" descr="A graph of water and water conserv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84899" name="Picture 1" descr="A graph of water and water conservation&#10;&#10;Description automatically generated with medium confidence"/>
                    <pic:cNvPicPr/>
                  </pic:nvPicPr>
                  <pic:blipFill>
                    <a:blip r:embed="rId28"/>
                    <a:stretch>
                      <a:fillRect/>
                    </a:stretch>
                  </pic:blipFill>
                  <pic:spPr>
                    <a:xfrm>
                      <a:off x="0" y="0"/>
                      <a:ext cx="4126134" cy="2575226"/>
                    </a:xfrm>
                    <a:prstGeom prst="rect">
                      <a:avLst/>
                    </a:prstGeom>
                  </pic:spPr>
                </pic:pic>
              </a:graphicData>
            </a:graphic>
          </wp:inline>
        </w:drawing>
      </w:r>
    </w:p>
    <w:p w14:paraId="021E63AF" w14:textId="530181E3" w:rsidR="008027CB" w:rsidRPr="00BD704F" w:rsidRDefault="008027CB" w:rsidP="008027CB">
      <w:pPr>
        <w:rPr>
          <w:b/>
          <w:bCs/>
        </w:rPr>
      </w:pPr>
      <w:r w:rsidRPr="00BD704F">
        <w:rPr>
          <w:b/>
          <w:bCs/>
        </w:rPr>
        <w:t xml:space="preserve">Figure </w:t>
      </w:r>
      <w:r>
        <w:rPr>
          <w:b/>
          <w:bCs/>
        </w:rPr>
        <w:t>1</w:t>
      </w:r>
      <w:r w:rsidR="00782487">
        <w:rPr>
          <w:b/>
          <w:bCs/>
        </w:rPr>
        <w:t>j</w:t>
      </w:r>
      <w:r w:rsidRPr="00BD704F">
        <w:rPr>
          <w:b/>
          <w:bCs/>
        </w:rPr>
        <w:t xml:space="preserve">. </w:t>
      </w:r>
      <w:r w:rsidRPr="000C0D07">
        <w:rPr>
          <w:b/>
          <w:bCs/>
        </w:rPr>
        <w:t>Lake Mead Storage</w:t>
      </w:r>
      <w:r>
        <w:rPr>
          <w:b/>
          <w:bCs/>
        </w:rPr>
        <w:t xml:space="preserve"> (solid black line)</w:t>
      </w:r>
      <w:r w:rsidRPr="000C0D07">
        <w:rPr>
          <w:b/>
          <w:bCs/>
        </w:rPr>
        <w:t xml:space="preserve">, Water Conservation </w:t>
      </w:r>
      <w:r>
        <w:rPr>
          <w:b/>
          <w:bCs/>
        </w:rPr>
        <w:t xml:space="preserve">(ICS) </w:t>
      </w:r>
      <w:r w:rsidRPr="000C0D07">
        <w:rPr>
          <w:b/>
          <w:bCs/>
        </w:rPr>
        <w:t>Account Balances</w:t>
      </w:r>
      <w:r>
        <w:rPr>
          <w:b/>
          <w:bCs/>
        </w:rPr>
        <w:t xml:space="preserve"> (light blue fill)</w:t>
      </w:r>
      <w:r w:rsidRPr="000C0D07">
        <w:rPr>
          <w:b/>
          <w:bCs/>
        </w:rPr>
        <w:t xml:space="preserve">, and anticipated </w:t>
      </w:r>
      <w:r>
        <w:rPr>
          <w:b/>
          <w:bCs/>
        </w:rPr>
        <w:t>l</w:t>
      </w:r>
      <w:r w:rsidRPr="000C0D07">
        <w:rPr>
          <w:b/>
          <w:bCs/>
        </w:rPr>
        <w:t>ake volume absent the water conservation</w:t>
      </w:r>
      <w:r>
        <w:rPr>
          <w:b/>
          <w:bCs/>
        </w:rPr>
        <w:t xml:space="preserve"> program (dashed red line)</w:t>
      </w:r>
      <w:r w:rsidRPr="000C0D07">
        <w:rPr>
          <w:b/>
          <w:bCs/>
        </w:rPr>
        <w:t xml:space="preserve">. </w:t>
      </w:r>
      <w:r>
        <w:rPr>
          <w:b/>
          <w:bCs/>
        </w:rPr>
        <w:t>The conservation program kept Lake Mead level above elevation 1,020 feet (5.9 million acre-feet) during low lake levels in 2022.</w:t>
      </w:r>
    </w:p>
    <w:p w14:paraId="788098BB" w14:textId="77777777" w:rsidR="008027CB" w:rsidRDefault="008027CB" w:rsidP="001967B1"/>
    <w:p w14:paraId="32025997" w14:textId="5720B2A0" w:rsidR="00D07673" w:rsidRDefault="00A847F4" w:rsidP="00D07673">
      <w:pPr>
        <w:pStyle w:val="Heading3"/>
      </w:pPr>
      <w:r>
        <w:t xml:space="preserve">(iii) </w:t>
      </w:r>
      <w:bookmarkStart w:id="3" w:name="ProtectionElevatons"/>
      <w:r w:rsidR="00D07673">
        <w:t>P</w:t>
      </w:r>
      <w:r w:rsidRPr="00A847F4">
        <w:t>rotection elevation</w:t>
      </w:r>
      <w:bookmarkEnd w:id="3"/>
    </w:p>
    <w:p w14:paraId="7189B670" w14:textId="66446B8E" w:rsidR="001A3F05" w:rsidRDefault="003C78C8" w:rsidP="001A3F05">
      <w:r>
        <w:t>The Reclamation user decides the Lake Mead elevation</w:t>
      </w:r>
      <w:r w:rsidR="00A62234">
        <w:t>/volume</w:t>
      </w:r>
      <w:r>
        <w:t xml:space="preserve"> to protect against further drawdown. A</w:t>
      </w:r>
      <w:r w:rsidR="00EC47E6">
        <w:t xml:space="preserve"> default value of </w:t>
      </w:r>
      <w:r w:rsidR="00A847F4">
        <w:t xml:space="preserve">1,020 feet </w:t>
      </w:r>
      <w:r w:rsidR="00EC47E6">
        <w:t xml:space="preserve">(5.7 million acre-feet) is used because this level was specified in </w:t>
      </w:r>
      <w:r>
        <w:t>the</w:t>
      </w:r>
      <w:r w:rsidR="00A847F4">
        <w:t xml:space="preserve"> Lower Basin Drought Contingency Plan </w:t>
      </w:r>
      <w:r w:rsidR="008027CB">
        <w:t xml:space="preserve">(Figure </w:t>
      </w:r>
      <w:r w:rsidR="007A2FF7">
        <w:t>1a</w:t>
      </w:r>
      <w:r w:rsidR="008027CB">
        <w:t xml:space="preserve">, dark blue fill labeled </w:t>
      </w:r>
      <w:r w:rsidR="008027CB">
        <w:lastRenderedPageBreak/>
        <w:t>Protect)</w:t>
      </w:r>
      <w:r w:rsidR="006A5719">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A5719">
        <w:fldChar w:fldCharType="separate"/>
      </w:r>
      <w:r w:rsidR="006A5719">
        <w:rPr>
          <w:noProof/>
        </w:rPr>
        <w:t>(USBR, 2019)</w:t>
      </w:r>
      <w:r w:rsidR="006A5719">
        <w:fldChar w:fldCharType="end"/>
      </w:r>
      <w:r w:rsidR="00A847F4">
        <w:t xml:space="preserve">. </w:t>
      </w:r>
      <w:r>
        <w:t xml:space="preserve">More recently there has been discussion to lower the protect elevation to 1,000 feet </w:t>
      </w:r>
      <w:r w:rsidR="00D45399">
        <w:fldChar w:fldCharType="begin"/>
      </w:r>
      <w:r w:rsidR="00D45399">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D45399">
        <w:fldChar w:fldCharType="separate"/>
      </w:r>
      <w:r w:rsidR="00D45399">
        <w:rPr>
          <w:noProof/>
        </w:rPr>
        <w:t>(Buschatzke et al., 2024)</w:t>
      </w:r>
      <w:r w:rsidR="00D45399">
        <w:fldChar w:fldCharType="end"/>
      </w:r>
      <w:r>
        <w:t xml:space="preserve">. </w:t>
      </w:r>
      <w:r w:rsidR="00EC47E6">
        <w:t xml:space="preserve"> When lowering the Lake Mead protection elevation, the storage above the Protect Zone increases so that more of the starting reservoir storage is assigned to the other users as their initial available water. </w:t>
      </w:r>
      <w:r w:rsidR="00A62234">
        <w:t>The model maintains the Protection elevation/volume</w:t>
      </w:r>
      <w:r>
        <w:t xml:space="preserve"> because the Reclamation user is always assigned a share of inflow that exactly equals </w:t>
      </w:r>
      <w:r w:rsidR="00A62234">
        <w:t>its</w:t>
      </w:r>
      <w:r>
        <w:t xml:space="preserve"> share of evaporation</w:t>
      </w:r>
      <w:r w:rsidR="001A3F05">
        <w:t>.</w:t>
      </w:r>
      <w:r w:rsidR="001A3F05" w:rsidRPr="001A3F05">
        <w:t xml:space="preserve"> </w:t>
      </w:r>
      <w:r w:rsidR="001A3F05">
        <w:t xml:space="preserve">The protection volume is calculated from the Elevation-Area-Volume curve for Lake Mead. See worksheet </w:t>
      </w:r>
      <w:r w:rsidR="001A3F05" w:rsidRPr="00D07673">
        <w:rPr>
          <w:i/>
          <w:iCs/>
        </w:rPr>
        <w:t>Mead-Elevation-Area</w:t>
      </w:r>
      <w:r w:rsidR="001A3F05">
        <w:t>.</w:t>
      </w:r>
    </w:p>
    <w:p w14:paraId="288A4047" w14:textId="3EE44F24" w:rsidR="00D07673" w:rsidRDefault="00805CFC" w:rsidP="00D07673">
      <w:pPr>
        <w:pStyle w:val="Heading3"/>
      </w:pPr>
      <w:r>
        <w:t xml:space="preserve">(iv) </w:t>
      </w:r>
      <w:r w:rsidR="00686A2C">
        <w:t>Storage above Protect Zone</w:t>
      </w:r>
    </w:p>
    <w:p w14:paraId="04BCD09D" w14:textId="7A3EED8A" w:rsidR="006A5719" w:rsidRDefault="00686A2C" w:rsidP="001967B1">
      <w:r>
        <w:t>This storage value is the Reservoir start storage (Cell C19) minus the Protection volume (Cell C</w:t>
      </w:r>
      <w:proofErr w:type="gramStart"/>
      <w:r>
        <w:t>20)</w:t>
      </w:r>
      <w:r w:rsidR="008027CB">
        <w:t>(</w:t>
      </w:r>
      <w:proofErr w:type="gramEnd"/>
      <w:r w:rsidR="008027CB">
        <w:t>Figure 1</w:t>
      </w:r>
      <w:r w:rsidR="00130DAE">
        <w:t>j</w:t>
      </w:r>
      <w:r w:rsidR="008027CB">
        <w:t>, light and medium blue fills labeled Water Conservation Accounts and Public Pool)</w:t>
      </w:r>
      <w:r>
        <w:t xml:space="preserve">. The Storage above the Protect Zone represents the active storage that can be assigned to </w:t>
      </w:r>
      <w:r w:rsidR="0093177C">
        <w:t xml:space="preserve">other </w:t>
      </w:r>
      <w:r>
        <w:t>user</w:t>
      </w:r>
      <w:r w:rsidR="0093177C">
        <w:t>s</w:t>
      </w:r>
      <w:r>
        <w:t xml:space="preserve"> </w:t>
      </w:r>
      <w:r w:rsidR="00EC47E6">
        <w:t xml:space="preserve">as their initial available </w:t>
      </w:r>
      <w:r>
        <w:t>(see Row 35).</w:t>
      </w:r>
    </w:p>
    <w:p w14:paraId="75F01BFC" w14:textId="77777777" w:rsidR="00273A8D" w:rsidRDefault="00273A8D" w:rsidP="001967B1"/>
    <w:p w14:paraId="2CB28CF1" w14:textId="0435C28F" w:rsidR="00D07673" w:rsidRDefault="00805CFC" w:rsidP="00D07673">
      <w:pPr>
        <w:pStyle w:val="Heading3"/>
      </w:pPr>
      <w:r>
        <w:t xml:space="preserve">(v) </w:t>
      </w:r>
      <w:r w:rsidR="00686A2C">
        <w:t>Water Conservation Program (ICS) Total Balance.</w:t>
      </w:r>
    </w:p>
    <w:p w14:paraId="6BA54C90" w14:textId="7621B6C1" w:rsidR="002A514B" w:rsidRDefault="00686A2C" w:rsidP="001967B1">
      <w:r>
        <w:t>This entry is the sum of all existing water conservation program account balances</w:t>
      </w:r>
      <w:r w:rsidR="00273A8D">
        <w:t xml:space="preserve"> </w:t>
      </w:r>
      <w:r w:rsidR="00CB529A">
        <w:t xml:space="preserve">from 2007 to present </w:t>
      </w:r>
      <w:r w:rsidR="00273A8D">
        <w:t>(Figure 1</w:t>
      </w:r>
      <w:r w:rsidR="00D23F75">
        <w:t>j</w:t>
      </w:r>
      <w:r w:rsidR="008027CB">
        <w:t>, light blue fill</w:t>
      </w:r>
      <w:r w:rsidR="000B02E4">
        <w:t>)</w:t>
      </w:r>
      <w:r>
        <w:t xml:space="preserve">. These balances are also referred to as the Intentionally Created Surplus (ICS) account balances and are reported at </w:t>
      </w:r>
      <w:r w:rsidR="00D45399">
        <w:fldChar w:fldCharType="begin"/>
      </w:r>
      <w:r w:rsidR="00EE0283">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D45399">
        <w:fldChar w:fldCharType="separate"/>
      </w:r>
      <w:r w:rsidR="00EE0283">
        <w:rPr>
          <w:noProof/>
        </w:rPr>
        <w:t>(USBR, 2021a)</w:t>
      </w:r>
      <w:r w:rsidR="00D45399">
        <w:fldChar w:fldCharType="end"/>
      </w:r>
      <w:r>
        <w:t xml:space="preserve">. </w:t>
      </w:r>
      <w:r w:rsidR="008027CB">
        <w:t xml:space="preserve">Figure </w:t>
      </w:r>
      <w:r w:rsidR="007A2FF7">
        <w:t>1</w:t>
      </w:r>
      <w:r w:rsidR="00D23F75">
        <w:t>k</w:t>
      </w:r>
      <w:r w:rsidR="008027CB">
        <w:t xml:space="preserve"> shows Water Conservation Account balances over time for the three Lower Basin states. </w:t>
      </w:r>
      <w:r w:rsidR="00C65E6C">
        <w:t xml:space="preserve">Reclamation typically publishes values in Spring for the prior calendar year. </w:t>
      </w:r>
      <w:r w:rsidR="000B02E4">
        <w:t xml:space="preserve">Note, </w:t>
      </w:r>
      <w:r w:rsidR="00C65E6C">
        <w:t>Mexico’s water conservation account balance is not shown in Figure</w:t>
      </w:r>
      <w:r w:rsidR="000B02E4">
        <w:t xml:space="preserve"> </w:t>
      </w:r>
      <w:r w:rsidR="007A2FF7">
        <w:t>1</w:t>
      </w:r>
      <w:r w:rsidR="00027E75">
        <w:t>k</w:t>
      </w:r>
      <w:r w:rsidR="00C65E6C">
        <w:t>.</w:t>
      </w:r>
    </w:p>
    <w:p w14:paraId="5BFF9999" w14:textId="77B469C1" w:rsidR="00686A2C" w:rsidRDefault="00686A2C" w:rsidP="001967B1">
      <w:r>
        <w:rPr>
          <w:noProof/>
        </w:rPr>
        <w:drawing>
          <wp:inline distT="0" distB="0" distL="0" distR="0" wp14:anchorId="5F4A15E2" wp14:editId="39FF57A2">
            <wp:extent cx="3926438" cy="2602523"/>
            <wp:effectExtent l="0" t="0" r="0" b="7620"/>
            <wp:docPr id="726890101" name="Picture 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90101" name="Picture 1" descr="A graph of different colored bars&#10;&#10;Description automatically generated with medium confidence"/>
                    <pic:cNvPicPr/>
                  </pic:nvPicPr>
                  <pic:blipFill>
                    <a:blip r:embed="rId29"/>
                    <a:stretch>
                      <a:fillRect/>
                    </a:stretch>
                  </pic:blipFill>
                  <pic:spPr>
                    <a:xfrm>
                      <a:off x="0" y="0"/>
                      <a:ext cx="4006506" cy="2655594"/>
                    </a:xfrm>
                    <a:prstGeom prst="rect">
                      <a:avLst/>
                    </a:prstGeom>
                  </pic:spPr>
                </pic:pic>
              </a:graphicData>
            </a:graphic>
          </wp:inline>
        </w:drawing>
      </w:r>
    </w:p>
    <w:p w14:paraId="70DAF54F" w14:textId="2D844B1A" w:rsidR="00686A2C" w:rsidRPr="00C65E6C" w:rsidRDefault="00686A2C" w:rsidP="001967B1">
      <w:pPr>
        <w:rPr>
          <w:b/>
          <w:bCs/>
        </w:rPr>
      </w:pPr>
      <w:r w:rsidRPr="00C65E6C">
        <w:rPr>
          <w:b/>
          <w:bCs/>
        </w:rPr>
        <w:t xml:space="preserve">Figure </w:t>
      </w:r>
      <w:r w:rsidR="007A2FF7">
        <w:rPr>
          <w:b/>
          <w:bCs/>
        </w:rPr>
        <w:t>1</w:t>
      </w:r>
      <w:r w:rsidR="00027E75">
        <w:rPr>
          <w:b/>
          <w:bCs/>
        </w:rPr>
        <w:t>k</w:t>
      </w:r>
      <w:r w:rsidRPr="00C65E6C">
        <w:rPr>
          <w:b/>
          <w:bCs/>
        </w:rPr>
        <w:t>. Lake Mead Water Conservation (ICS) Account balances over time</w:t>
      </w:r>
    </w:p>
    <w:p w14:paraId="10C66CFD" w14:textId="6FAC071A" w:rsidR="00D07673" w:rsidRPr="00D07673" w:rsidRDefault="00D07673" w:rsidP="00D07673">
      <w:pPr>
        <w:pStyle w:val="Heading3"/>
        <w:rPr>
          <w:b w:val="0"/>
          <w:bCs w:val="0"/>
        </w:rPr>
      </w:pPr>
      <w:r w:rsidRPr="00D07673">
        <w:rPr>
          <w:rStyle w:val="Heading3Char"/>
          <w:b/>
          <w:bCs/>
        </w:rPr>
        <w:t>(</w:t>
      </w:r>
      <w:r w:rsidR="002A514B" w:rsidRPr="00D07673">
        <w:rPr>
          <w:rStyle w:val="Heading3Char"/>
          <w:b/>
          <w:bCs/>
        </w:rPr>
        <w:t xml:space="preserve">vi) </w:t>
      </w:r>
      <w:bookmarkStart w:id="4" w:name="Prior9YearPariaFlow"/>
      <w:r w:rsidR="00C65E6C">
        <w:rPr>
          <w:rStyle w:val="Heading3Char"/>
          <w:b/>
          <w:bCs/>
        </w:rPr>
        <w:t>Remaining Storage above the Protect and ICS Balances</w:t>
      </w:r>
      <w:r w:rsidR="002A514B" w:rsidRPr="00D07673">
        <w:rPr>
          <w:b w:val="0"/>
          <w:bCs w:val="0"/>
        </w:rPr>
        <w:t xml:space="preserve"> </w:t>
      </w:r>
      <w:bookmarkEnd w:id="4"/>
    </w:p>
    <w:p w14:paraId="6FD1CD43" w14:textId="066D1110" w:rsidR="000B02E4" w:rsidRDefault="00C65E6C" w:rsidP="00273BEA">
      <w:r>
        <w:t>This storage is calculated as the Lake Mead storage above the protection zone (Cell C21) minus the total water conservation program balances (Cell C21</w:t>
      </w:r>
      <w:r w:rsidR="008027CB">
        <w:t xml:space="preserve">; Blue Public pool in Figure </w:t>
      </w:r>
      <w:r w:rsidR="00CB529A">
        <w:t>1</w:t>
      </w:r>
      <w:r w:rsidR="007A2FF7">
        <w:t>b</w:t>
      </w:r>
      <w:r w:rsidR="00D23F75">
        <w:t>j</w:t>
      </w:r>
      <w:r>
        <w:t xml:space="preserve">). This </w:t>
      </w:r>
      <w:r>
        <w:lastRenderedPageBreak/>
        <w:t>storage represents additional storage that may be allocated to the Lower Basin states or other users</w:t>
      </w:r>
      <w:r w:rsidR="00CB529A">
        <w:t xml:space="preserve"> such as Tribal Nations of the Lower Basin</w:t>
      </w:r>
      <w:r>
        <w:t xml:space="preserve"> </w:t>
      </w:r>
      <w:r w:rsidR="00EC47E6">
        <w:t xml:space="preserve">as their initial available water </w:t>
      </w:r>
      <w:r>
        <w:t>(see Step 3 Split storage in Row 35</w:t>
      </w:r>
      <w:r w:rsidR="008027CB">
        <w:t>)</w:t>
      </w:r>
      <w:r>
        <w:t>.</w:t>
      </w:r>
    </w:p>
    <w:p w14:paraId="23E3137A" w14:textId="4EF39447" w:rsidR="00DA2B3D" w:rsidRPr="00D07673" w:rsidRDefault="00DA2B3D" w:rsidP="00DA2B3D">
      <w:pPr>
        <w:pStyle w:val="Heading3"/>
        <w:rPr>
          <w:b w:val="0"/>
          <w:bCs w:val="0"/>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California</w:t>
      </w:r>
      <w:r w:rsidRPr="00D07673">
        <w:rPr>
          <w:b w:val="0"/>
          <w:bCs w:val="0"/>
        </w:rPr>
        <w:t xml:space="preserve"> </w:t>
      </w:r>
    </w:p>
    <w:p w14:paraId="10F5100F" w14:textId="6E428D80" w:rsidR="00300F5E" w:rsidRDefault="00DA2B3D" w:rsidP="00273BEA">
      <w:r>
        <w:t xml:space="preserve">This cell (B24) indicates the percentage of </w:t>
      </w:r>
      <w:r w:rsidR="00915772">
        <w:t xml:space="preserve">the </w:t>
      </w:r>
      <w:r>
        <w:t>0.9</w:t>
      </w:r>
      <w:r w:rsidR="00915772">
        <w:t>5</w:t>
      </w:r>
      <w:r>
        <w:t xml:space="preserve"> million acre-feet of </w:t>
      </w:r>
      <w:r w:rsidR="00915772">
        <w:t xml:space="preserve">total </w:t>
      </w:r>
      <w:r>
        <w:t xml:space="preserve">settled water rights </w:t>
      </w:r>
      <w:r w:rsidR="00915772">
        <w:t xml:space="preserve">of </w:t>
      </w:r>
      <w:r>
        <w:t xml:space="preserve">Tribal </w:t>
      </w:r>
      <w:r w:rsidR="00915772">
        <w:t xml:space="preserve">Nations in the Lower Basin that </w:t>
      </w:r>
      <w:proofErr w:type="gramStart"/>
      <w:r w:rsidR="00915772">
        <w:t>are located in</w:t>
      </w:r>
      <w:proofErr w:type="gramEnd"/>
      <w:r w:rsidR="00915772">
        <w:t xml:space="preserve"> California (</w:t>
      </w:r>
      <w:r w:rsidR="00300F5E">
        <w:t>Figure 1</w:t>
      </w:r>
      <w:r w:rsidR="00D23F75">
        <w:t>l</w:t>
      </w:r>
      <w:r w:rsidR="00300F5E">
        <w:t xml:space="preserve">). </w:t>
      </w:r>
    </w:p>
    <w:p w14:paraId="54E36E59" w14:textId="697F402B" w:rsidR="00300F5E" w:rsidRDefault="00806052" w:rsidP="00273BEA">
      <w:r>
        <w:rPr>
          <w:noProof/>
        </w:rPr>
        <w:drawing>
          <wp:anchor distT="0" distB="0" distL="114300" distR="114300" simplePos="0" relativeHeight="251673600" behindDoc="0" locked="0" layoutInCell="1" allowOverlap="1" wp14:anchorId="60025689" wp14:editId="50E07FFA">
            <wp:simplePos x="0" y="0"/>
            <wp:positionH relativeFrom="column">
              <wp:posOffset>913966</wp:posOffset>
            </wp:positionH>
            <wp:positionV relativeFrom="paragraph">
              <wp:posOffset>200295</wp:posOffset>
            </wp:positionV>
            <wp:extent cx="3971499" cy="3369409"/>
            <wp:effectExtent l="0" t="0" r="3810" b="0"/>
            <wp:wrapTopAndBottom/>
            <wp:docPr id="473240018"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71499" cy="3369409"/>
                    </a:xfrm>
                    <a:prstGeom prst="rect">
                      <a:avLst/>
                    </a:prstGeom>
                  </pic:spPr>
                </pic:pic>
              </a:graphicData>
            </a:graphic>
            <wp14:sizeRelH relativeFrom="page">
              <wp14:pctWidth>0</wp14:pctWidth>
            </wp14:sizeRelH>
            <wp14:sizeRelV relativeFrom="page">
              <wp14:pctHeight>0</wp14:pctHeight>
            </wp14:sizeRelV>
          </wp:anchor>
        </w:drawing>
      </w:r>
    </w:p>
    <w:p w14:paraId="7661A475" w14:textId="3DD29F8D" w:rsidR="00300F5E" w:rsidRDefault="00300F5E" w:rsidP="00273BEA"/>
    <w:p w14:paraId="79C49687" w14:textId="4DE515CE" w:rsidR="00300F5E" w:rsidRPr="00300F5E" w:rsidRDefault="00300F5E" w:rsidP="00273BEA">
      <w:pPr>
        <w:rPr>
          <w:b/>
          <w:bCs/>
        </w:rPr>
      </w:pPr>
      <w:r w:rsidRPr="00300F5E">
        <w:rPr>
          <w:b/>
          <w:bCs/>
        </w:rPr>
        <w:t>Figure 1</w:t>
      </w:r>
      <w:r w:rsidR="00731AFE">
        <w:rPr>
          <w:b/>
          <w:bCs/>
        </w:rPr>
        <w:t>l</w:t>
      </w:r>
      <w:r w:rsidRPr="00300F5E">
        <w:rPr>
          <w:b/>
          <w:bCs/>
        </w:rPr>
        <w:t xml:space="preserve">. How 0.95 </w:t>
      </w:r>
      <w:proofErr w:type="spellStart"/>
      <w:r w:rsidRPr="00300F5E">
        <w:rPr>
          <w:b/>
          <w:bCs/>
        </w:rPr>
        <w:t>maf</w:t>
      </w:r>
      <w:proofErr w:type="spellEnd"/>
      <w:r w:rsidRPr="00300F5E">
        <w:rPr>
          <w:b/>
          <w:bCs/>
        </w:rPr>
        <w:t xml:space="preserve"> of settled water rights of Tribal Nations of the Lower Basin are drawn from each Lower Basin state.</w:t>
      </w:r>
    </w:p>
    <w:p w14:paraId="18EF0016" w14:textId="1F32B1E1" w:rsidR="00DA2B3D" w:rsidRDefault="00300F5E" w:rsidP="00300F5E">
      <w:r>
        <w:t>The volumes and percentages of the Tribal callout pie section in Figure 1</w:t>
      </w:r>
      <w:r w:rsidR="00731AFE">
        <w:t>l</w:t>
      </w:r>
      <w:r>
        <w:t xml:space="preserve"> were calculated from the volumes of settled water rights and their location as enumerated in Reclamation’s Tribal Water Study (</w:t>
      </w:r>
      <w:r w:rsidR="00915772">
        <w:t>Table</w:t>
      </w:r>
      <w:r>
        <w:t>s</w:t>
      </w:r>
      <w:r w:rsidR="00915772">
        <w:t xml:space="preserve"> 1</w:t>
      </w:r>
      <w:r w:rsidR="00BC43DB">
        <w:t>g</w:t>
      </w:r>
      <w:r>
        <w:t xml:space="preserve"> and 1</w:t>
      </w:r>
      <w:r w:rsidR="00BC43DB">
        <w:t>h</w:t>
      </w:r>
      <w:r w:rsidR="00915772">
        <w:t>)</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rsidR="00915772">
        <w:t>.</w:t>
      </w:r>
    </w:p>
    <w:p w14:paraId="3E911170" w14:textId="02E2280F" w:rsidR="00915772" w:rsidRDefault="00915772" w:rsidP="00915772">
      <w:pPr>
        <w:pStyle w:val="NoSpacing"/>
      </w:pPr>
      <w:r w:rsidRPr="00DA2B3D">
        <w:rPr>
          <w:b/>
          <w:bCs/>
        </w:rPr>
        <w:t xml:space="preserve">Table </w:t>
      </w:r>
      <w:r>
        <w:rPr>
          <w:b/>
          <w:bCs/>
        </w:rPr>
        <w:t>1</w:t>
      </w:r>
      <w:r w:rsidR="00731AFE">
        <w:rPr>
          <w:b/>
          <w:bCs/>
        </w:rPr>
        <w:t>g</w:t>
      </w:r>
      <w:r w:rsidRPr="00DA2B3D">
        <w:rPr>
          <w:b/>
          <w:bCs/>
        </w:rPr>
        <w:t>. Location of settled water rights of Tribal Nations within Lower Basin States</w:t>
      </w:r>
      <w:r>
        <w:t>.</w:t>
      </w:r>
    </w:p>
    <w:p w14:paraId="5E56D3A5" w14:textId="77777777" w:rsidR="00915772" w:rsidRDefault="00915772" w:rsidP="00915772">
      <w:pPr>
        <w:pStyle w:val="NoSpacing"/>
      </w:pPr>
    </w:p>
    <w:p w14:paraId="16805A38" w14:textId="7A9E7E19" w:rsidR="00D21954" w:rsidRDefault="005F7E52" w:rsidP="00915772">
      <w:r w:rsidRPr="005F7E52">
        <w:rPr>
          <w:noProof/>
        </w:rPr>
        <w:drawing>
          <wp:inline distT="0" distB="0" distL="0" distR="0" wp14:anchorId="2D5878FF" wp14:editId="4D0E4F0B">
            <wp:extent cx="1876190" cy="1114286"/>
            <wp:effectExtent l="0" t="0" r="0" b="0"/>
            <wp:docPr id="178958366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83665" name="Picture 1" descr="A table with numbers and text&#10;&#10;Description automatically generated"/>
                    <pic:cNvPicPr/>
                  </pic:nvPicPr>
                  <pic:blipFill>
                    <a:blip r:embed="rId31"/>
                    <a:stretch>
                      <a:fillRect/>
                    </a:stretch>
                  </pic:blipFill>
                  <pic:spPr>
                    <a:xfrm>
                      <a:off x="0" y="0"/>
                      <a:ext cx="1876190" cy="1114286"/>
                    </a:xfrm>
                    <a:prstGeom prst="rect">
                      <a:avLst/>
                    </a:prstGeom>
                  </pic:spPr>
                </pic:pic>
              </a:graphicData>
            </a:graphic>
          </wp:inline>
        </w:drawing>
      </w:r>
    </w:p>
    <w:p w14:paraId="5171FF6B" w14:textId="77777777" w:rsidR="00915772" w:rsidRDefault="00915772" w:rsidP="00915772"/>
    <w:p w14:paraId="1D731C2F" w14:textId="5E782C29" w:rsidR="00915772" w:rsidRPr="00915772" w:rsidRDefault="00915772" w:rsidP="00915772">
      <w:pPr>
        <w:rPr>
          <w:b/>
          <w:bCs/>
        </w:rPr>
      </w:pPr>
      <w:r w:rsidRPr="00915772">
        <w:rPr>
          <w:b/>
          <w:bCs/>
        </w:rPr>
        <w:lastRenderedPageBreak/>
        <w:t>Table 1</w:t>
      </w:r>
      <w:r w:rsidR="00BC43DB">
        <w:rPr>
          <w:b/>
          <w:bCs/>
        </w:rPr>
        <w:t>h</w:t>
      </w:r>
      <w:r w:rsidRPr="00915772">
        <w:rPr>
          <w:b/>
          <w:bCs/>
        </w:rPr>
        <w:t xml:space="preserve">. Location of each Tribal Nation and amount </w:t>
      </w:r>
      <w:proofErr w:type="gramStart"/>
      <w:r w:rsidRPr="00915772">
        <w:rPr>
          <w:b/>
          <w:bCs/>
        </w:rPr>
        <w:t>of settled</w:t>
      </w:r>
      <w:proofErr w:type="gramEnd"/>
      <w:r w:rsidRPr="00915772">
        <w:rPr>
          <w:b/>
          <w:bCs/>
        </w:rPr>
        <w:t xml:space="preserve"> water rights</w:t>
      </w:r>
    </w:p>
    <w:p w14:paraId="586C476D" w14:textId="0C3B596C" w:rsidR="00915772" w:rsidRDefault="005F7E52" w:rsidP="00915772">
      <w:r w:rsidRPr="005F7E52">
        <w:rPr>
          <w:noProof/>
        </w:rPr>
        <w:drawing>
          <wp:inline distT="0" distB="0" distL="0" distR="0" wp14:anchorId="5BE24BCA" wp14:editId="58CEC9E7">
            <wp:extent cx="4857143" cy="2219048"/>
            <wp:effectExtent l="0" t="0" r="635" b="0"/>
            <wp:docPr id="42638995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9955" name="Picture 1" descr="A table with numbers and text&#10;&#10;Description automatically generated"/>
                    <pic:cNvPicPr/>
                  </pic:nvPicPr>
                  <pic:blipFill>
                    <a:blip r:embed="rId32"/>
                    <a:stretch>
                      <a:fillRect/>
                    </a:stretch>
                  </pic:blipFill>
                  <pic:spPr>
                    <a:xfrm>
                      <a:off x="0" y="0"/>
                      <a:ext cx="4857143" cy="2219048"/>
                    </a:xfrm>
                    <a:prstGeom prst="rect">
                      <a:avLst/>
                    </a:prstGeom>
                  </pic:spPr>
                </pic:pic>
              </a:graphicData>
            </a:graphic>
          </wp:inline>
        </w:drawing>
      </w:r>
    </w:p>
    <w:p w14:paraId="3CAC8F66" w14:textId="438FBD5E" w:rsidR="00915772" w:rsidRDefault="00E75EBB" w:rsidP="00915772">
      <w:r>
        <w:t>Tables 1</w:t>
      </w:r>
      <w:r w:rsidR="00BC43DB">
        <w:t>g</w:t>
      </w:r>
      <w:r>
        <w:t xml:space="preserve"> and 1</w:t>
      </w:r>
      <w:r w:rsidR="00BC43DB">
        <w:t>h</w:t>
      </w:r>
      <w:r w:rsidR="00915772">
        <w:t xml:space="preserve"> and the associated calculations are also shown in the </w:t>
      </w:r>
      <w:proofErr w:type="spellStart"/>
      <w:r w:rsidR="00915772">
        <w:rPr>
          <w:b/>
          <w:bCs/>
        </w:rPr>
        <w:t>TribalWater</w:t>
      </w:r>
      <w:proofErr w:type="spellEnd"/>
      <w:r w:rsidR="00915772">
        <w:t xml:space="preserve"> worksheet within the Excel model file.</w:t>
      </w:r>
    </w:p>
    <w:p w14:paraId="3EBB3860" w14:textId="77777777" w:rsidR="00E75EBB" w:rsidRDefault="00E75EBB" w:rsidP="00915772"/>
    <w:p w14:paraId="7B22682B" w14:textId="77777777" w:rsidR="00E75EBB" w:rsidRDefault="00E75EBB" w:rsidP="00E75EBB">
      <w:pPr>
        <w:pStyle w:val="Heading3"/>
        <w:rPr>
          <w:rStyle w:val="Heading3Char"/>
          <w:b/>
          <w:bCs/>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Arizona</w:t>
      </w:r>
    </w:p>
    <w:p w14:paraId="351B9FEB" w14:textId="6E4BDF8D" w:rsidR="00E75EBB" w:rsidRPr="00D07673" w:rsidRDefault="00E75EBB" w:rsidP="00E75EBB">
      <w:pPr>
        <w:pStyle w:val="Heading3"/>
        <w:rPr>
          <w:b w:val="0"/>
          <w:bCs w:val="0"/>
        </w:rPr>
      </w:pPr>
      <w:r>
        <w:rPr>
          <w:rStyle w:val="Heading3Char"/>
        </w:rPr>
        <w:t xml:space="preserve">This cell specifies the percent of settled water rights for Tribal Nations of the Lower Basin that </w:t>
      </w:r>
      <w:proofErr w:type="gramStart"/>
      <w:r>
        <w:rPr>
          <w:rStyle w:val="Heading3Char"/>
        </w:rPr>
        <w:t>are located in</w:t>
      </w:r>
      <w:proofErr w:type="gramEnd"/>
      <w:r>
        <w:rPr>
          <w:rStyle w:val="Heading3Char"/>
        </w:rPr>
        <w:t xml:space="preserve"> Arizona (see also </w:t>
      </w:r>
      <w:r w:rsidR="00300F5E">
        <w:rPr>
          <w:rStyle w:val="Heading3Char"/>
        </w:rPr>
        <w:t>Figure 1</w:t>
      </w:r>
      <w:r w:rsidR="00BC43DB">
        <w:rPr>
          <w:rStyle w:val="Heading3Char"/>
        </w:rPr>
        <w:t>l</w:t>
      </w:r>
      <w:r w:rsidR="00300F5E">
        <w:rPr>
          <w:rStyle w:val="Heading3Char"/>
        </w:rPr>
        <w:t xml:space="preserve">, </w:t>
      </w:r>
      <w:r>
        <w:rPr>
          <w:rStyle w:val="Heading3Char"/>
        </w:rPr>
        <w:t>Table 1</w:t>
      </w:r>
      <w:r w:rsidR="00BC43DB">
        <w:rPr>
          <w:rStyle w:val="Heading3Char"/>
        </w:rPr>
        <w:t>g</w:t>
      </w:r>
      <w:r w:rsidR="00300F5E">
        <w:rPr>
          <w:rStyle w:val="Heading3Char"/>
        </w:rPr>
        <w:t>,</w:t>
      </w:r>
      <w:r>
        <w:rPr>
          <w:rStyle w:val="Heading3Char"/>
        </w:rPr>
        <w:t xml:space="preserve"> and </w:t>
      </w:r>
      <w:r w:rsidR="00300F5E">
        <w:rPr>
          <w:rStyle w:val="Heading3Char"/>
        </w:rPr>
        <w:t xml:space="preserve">Table </w:t>
      </w:r>
      <w:r>
        <w:rPr>
          <w:rStyle w:val="Heading3Char"/>
        </w:rPr>
        <w:t>1</w:t>
      </w:r>
      <w:r w:rsidR="00BC43DB">
        <w:rPr>
          <w:rStyle w:val="Heading3Char"/>
        </w:rPr>
        <w:t>h</w:t>
      </w:r>
      <w:r>
        <w:rPr>
          <w:rStyle w:val="Heading3Char"/>
        </w:rPr>
        <w:t>).</w:t>
      </w:r>
      <w:r w:rsidRPr="00D07673">
        <w:rPr>
          <w:b w:val="0"/>
          <w:bCs w:val="0"/>
        </w:rPr>
        <w:t xml:space="preserve"> </w:t>
      </w:r>
      <w:r>
        <w:rPr>
          <w:b w:val="0"/>
          <w:bCs w:val="0"/>
        </w:rPr>
        <w:t xml:space="preserve">This cell is calculated as 100% </w:t>
      </w:r>
      <w:r w:rsidR="003E1691">
        <w:rPr>
          <w:b w:val="0"/>
          <w:bCs w:val="0"/>
        </w:rPr>
        <w:t>minus</w:t>
      </w:r>
      <w:r>
        <w:rPr>
          <w:b w:val="0"/>
          <w:bCs w:val="0"/>
        </w:rPr>
        <w:t xml:space="preserve"> the percentage entered </w:t>
      </w:r>
      <w:r w:rsidR="003E1691">
        <w:rPr>
          <w:b w:val="0"/>
          <w:bCs w:val="0"/>
        </w:rPr>
        <w:t xml:space="preserve">for California </w:t>
      </w:r>
      <w:r>
        <w:rPr>
          <w:b w:val="0"/>
          <w:bCs w:val="0"/>
        </w:rPr>
        <w:t>in Cell B24.</w:t>
      </w:r>
    </w:p>
    <w:p w14:paraId="40772036" w14:textId="77777777" w:rsidR="00E75EBB" w:rsidRDefault="00E75EBB" w:rsidP="00915772"/>
    <w:p w14:paraId="21551616" w14:textId="77777777" w:rsidR="00E75EBB" w:rsidRPr="00915772" w:rsidRDefault="00E75EBB" w:rsidP="00915772"/>
    <w:p w14:paraId="205A6247" w14:textId="14BBFCE6" w:rsidR="00EE0D27" w:rsidRPr="00EE0D27" w:rsidRDefault="00EE0D27" w:rsidP="00EE0D27"/>
    <w:p w14:paraId="401B0FA2" w14:textId="61529E65" w:rsidR="00A847F4" w:rsidRDefault="00D07673" w:rsidP="004D05B7">
      <w:pPr>
        <w:pStyle w:val="Heading1"/>
      </w:pPr>
      <w:bookmarkStart w:id="5" w:name="SpecifyLakePowellInflow"/>
      <w:r>
        <w:lastRenderedPageBreak/>
        <w:t xml:space="preserve">Step 2. </w:t>
      </w:r>
      <w:r w:rsidR="00173D55">
        <w:t xml:space="preserve">Specify </w:t>
      </w:r>
      <w:bookmarkEnd w:id="5"/>
      <w:r w:rsidR="001475AE">
        <w:t>Lake Mead Inflow</w:t>
      </w:r>
    </w:p>
    <w:p w14:paraId="6C733E61" w14:textId="57C0788F" w:rsidR="00332B3A" w:rsidRPr="00043F17" w:rsidRDefault="00332B3A" w:rsidP="00332B3A">
      <w:pPr>
        <w:pStyle w:val="paragraph"/>
        <w:spacing w:before="0" w:beforeAutospacing="0" w:after="0" w:afterAutospacing="0"/>
        <w:textAlignment w:val="baseline"/>
        <w:rPr>
          <w:sz w:val="18"/>
          <w:szCs w:val="18"/>
        </w:rPr>
      </w:pPr>
      <w:r w:rsidRPr="00043F17">
        <w:rPr>
          <w:rStyle w:val="normaltextrun"/>
        </w:rPr>
        <w:t>Each Lake Mead inflow for the year will be specified by the person guiding the</w:t>
      </w:r>
      <w:r>
        <w:rPr>
          <w:rStyle w:val="normaltextrun"/>
        </w:rPr>
        <w:t xml:space="preserve"> model</w:t>
      </w:r>
      <w:r w:rsidRPr="00043F17">
        <w:rPr>
          <w:rStyle w:val="normaltextrun"/>
        </w:rPr>
        <w:t xml:space="preserve"> session at the beginning of each timestep</w:t>
      </w:r>
      <w:r>
        <w:rPr>
          <w:rStyle w:val="normaltextrun"/>
        </w:rPr>
        <w:t xml:space="preserve"> (</w:t>
      </w:r>
      <w:r w:rsidR="00806052">
        <w:rPr>
          <w:rStyle w:val="normaltextrun"/>
        </w:rPr>
        <w:t xml:space="preserve">Figure 2a and </w:t>
      </w:r>
      <w:r>
        <w:rPr>
          <w:rStyle w:val="normaltextrun"/>
        </w:rPr>
        <w:t>Table 2a)</w:t>
      </w:r>
      <w:r w:rsidRPr="00043F17">
        <w:rPr>
          <w:rStyle w:val="normaltextrun"/>
        </w:rPr>
        <w:t>. Th</w:t>
      </w:r>
      <w:r>
        <w:rPr>
          <w:rStyle w:val="normaltextrun"/>
        </w:rPr>
        <w:t>ese choices will</w:t>
      </w:r>
      <w:r w:rsidRPr="00043F17">
        <w:rPr>
          <w:rStyle w:val="normaltextrun"/>
        </w:rPr>
        <w:t xml:space="preserve"> ensure an accurate representation of uncertainty</w:t>
      </w:r>
      <w:r>
        <w:rPr>
          <w:rStyle w:val="normaltextrun"/>
        </w:rPr>
        <w:t>,</w:t>
      </w:r>
      <w:r w:rsidRPr="00043F17">
        <w:rPr>
          <w:rStyle w:val="normaltextrun"/>
        </w:rPr>
        <w:t xml:space="preserve"> unreliability</w:t>
      </w:r>
      <w:r>
        <w:rPr>
          <w:rStyle w:val="normaltextrun"/>
        </w:rPr>
        <w:t xml:space="preserve">, and variability </w:t>
      </w:r>
      <w:r w:rsidRPr="00043F17">
        <w:rPr>
          <w:rStyle w:val="normaltextrun"/>
        </w:rPr>
        <w:t>in flow for Colorado River Basin management.</w:t>
      </w:r>
      <w:r w:rsidR="006B6938">
        <w:rPr>
          <w:rStyle w:val="normaltextrun"/>
        </w:rPr>
        <w:t xml:space="preserve"> </w:t>
      </w:r>
      <w:r w:rsidR="00DF61AE" w:rsidRPr="00043F17">
        <w:rPr>
          <w:rStyle w:val="normaltextrun"/>
        </w:rPr>
        <w:t xml:space="preserve">Because Lake Mead inflow is uncertain—and likely differing from historical inflows because of </w:t>
      </w:r>
      <w:r w:rsidR="00DF61AE">
        <w:rPr>
          <w:rStyle w:val="normaltextrun"/>
        </w:rPr>
        <w:t>aridity</w:t>
      </w:r>
      <w:r w:rsidR="00DF61AE" w:rsidRPr="00043F17">
        <w:rPr>
          <w:rStyle w:val="normaltextrun"/>
        </w:rPr>
        <w:t>—we can only specify inflow as a scenario (Rosenberg, 2022).</w:t>
      </w:r>
      <w:r w:rsidR="00DF61AE">
        <w:rPr>
          <w:rStyle w:val="normaltextrun"/>
        </w:rPr>
        <w:t xml:space="preserve"> </w:t>
      </w:r>
      <w:r w:rsidR="006B6938">
        <w:rPr>
          <w:rStyle w:val="normaltextrun"/>
        </w:rPr>
        <w:t xml:space="preserve">We are particularly interested in scenarios of </w:t>
      </w:r>
      <w:proofErr w:type="gramStart"/>
      <w:r w:rsidR="006B6938">
        <w:rPr>
          <w:rStyle w:val="normaltextrun"/>
        </w:rPr>
        <w:t>extreme</w:t>
      </w:r>
      <w:proofErr w:type="gramEnd"/>
      <w:r w:rsidR="006B6938">
        <w:rPr>
          <w:rStyle w:val="normaltextrun"/>
        </w:rPr>
        <w:t xml:space="preserve"> low inflow to Lake Mead because if we can manage for extreme conditions, then we can also manage for less extreme conditions.</w:t>
      </w:r>
    </w:p>
    <w:p w14:paraId="49D450FB" w14:textId="4930C057" w:rsidR="00332B3A" w:rsidRDefault="00A57B4A" w:rsidP="00043F17">
      <w:pPr>
        <w:rPr>
          <w:b/>
          <w:bCs/>
        </w:rPr>
      </w:pPr>
      <w:r>
        <w:rPr>
          <w:b/>
          <w:bCs/>
          <w:noProof/>
        </w:rPr>
        <w:drawing>
          <wp:anchor distT="0" distB="0" distL="114300" distR="114300" simplePos="0" relativeHeight="251674624" behindDoc="0" locked="0" layoutInCell="1" allowOverlap="1" wp14:anchorId="15BA1E52" wp14:editId="7035EDEE">
            <wp:simplePos x="0" y="0"/>
            <wp:positionH relativeFrom="column">
              <wp:posOffset>8890</wp:posOffset>
            </wp:positionH>
            <wp:positionV relativeFrom="paragraph">
              <wp:posOffset>187960</wp:posOffset>
            </wp:positionV>
            <wp:extent cx="5943600" cy="3581400"/>
            <wp:effectExtent l="12700" t="12700" r="12700" b="12700"/>
            <wp:wrapTopAndBottom/>
            <wp:docPr id="1723304006"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4006" name="Picture 2"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5814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76D9D7DB" w14:textId="6D4A52AB" w:rsidR="00166CAC" w:rsidRPr="00A57B4A" w:rsidRDefault="00806052" w:rsidP="00A57B4A">
      <w:pPr>
        <w:spacing w:line="240" w:lineRule="auto"/>
        <w:rPr>
          <w:b/>
          <w:bCs/>
        </w:rPr>
      </w:pPr>
      <w:r w:rsidRPr="00A57B4A">
        <w:rPr>
          <w:b/>
          <w:bCs/>
        </w:rPr>
        <w:t xml:space="preserve">Figure 2a. </w:t>
      </w:r>
      <w:r w:rsidR="00A57B4A" w:rsidRPr="00A57B4A">
        <w:rPr>
          <w:b/>
          <w:bCs/>
        </w:rPr>
        <w:t>Reclamation scenarios of</w:t>
      </w:r>
      <w:r w:rsidR="00A57B4A">
        <w:rPr>
          <w:b/>
          <w:bCs/>
        </w:rPr>
        <w:t xml:space="preserve"> </w:t>
      </w:r>
      <w:r w:rsidR="00A57B4A" w:rsidRPr="00A57B4A">
        <w:rPr>
          <w:b/>
          <w:bCs/>
        </w:rPr>
        <w:t>future natural flow to Lake Powell (red</w:t>
      </w:r>
      <w:r w:rsidR="00A57B4A">
        <w:rPr>
          <w:b/>
          <w:bCs/>
        </w:rPr>
        <w:t>) and</w:t>
      </w:r>
      <w:r w:rsidR="00A57B4A" w:rsidRPr="00A57B4A">
        <w:rPr>
          <w:b/>
          <w:bCs/>
        </w:rPr>
        <w:t xml:space="preserve"> 24‑month study 10</w:t>
      </w:r>
      <w:r w:rsidR="00A57B4A" w:rsidRPr="00A57B4A">
        <w:rPr>
          <w:b/>
          <w:bCs/>
          <w:vertAlign w:val="superscript"/>
        </w:rPr>
        <w:t>th</w:t>
      </w:r>
      <w:r w:rsidR="00A57B4A" w:rsidRPr="00A57B4A">
        <w:rPr>
          <w:b/>
          <w:bCs/>
        </w:rPr>
        <w:t xml:space="preserve"> and 50</w:t>
      </w:r>
      <w:r w:rsidR="00A57B4A" w:rsidRPr="00A57B4A">
        <w:rPr>
          <w:b/>
          <w:bCs/>
          <w:vertAlign w:val="superscript"/>
        </w:rPr>
        <w:t>th</w:t>
      </w:r>
      <w:r w:rsidR="00A57B4A">
        <w:rPr>
          <w:b/>
          <w:bCs/>
        </w:rPr>
        <w:t xml:space="preserve"> </w:t>
      </w:r>
      <w:r w:rsidR="00A57B4A" w:rsidRPr="00A57B4A">
        <w:rPr>
          <w:b/>
          <w:bCs/>
        </w:rPr>
        <w:t>percentile projections (blue).</w:t>
      </w:r>
      <w:r w:rsidRPr="00A57B4A">
        <w:rPr>
          <w:b/>
          <w:bCs/>
        </w:rPr>
        <w:t xml:space="preserve"> </w:t>
      </w:r>
    </w:p>
    <w:p w14:paraId="52F644E7" w14:textId="1F4B2194" w:rsidR="00166CAC" w:rsidRDefault="00166CAC" w:rsidP="00043F17">
      <w:pPr>
        <w:rPr>
          <w:b/>
          <w:bCs/>
        </w:rPr>
      </w:pPr>
    </w:p>
    <w:p w14:paraId="6902682E" w14:textId="773991E1" w:rsidR="00166CAC" w:rsidRDefault="00166CAC" w:rsidP="00043F17">
      <w:pPr>
        <w:rPr>
          <w:b/>
          <w:bCs/>
        </w:rPr>
      </w:pPr>
    </w:p>
    <w:p w14:paraId="5F1C8C28" w14:textId="461F2929" w:rsidR="00166CAC" w:rsidRPr="00166CAC" w:rsidRDefault="00043F17" w:rsidP="00043F17">
      <w:pPr>
        <w:rPr>
          <w:b/>
          <w:bCs/>
        </w:rPr>
      </w:pPr>
      <w:r w:rsidRPr="00B97062">
        <w:rPr>
          <w:b/>
          <w:bCs/>
        </w:rPr>
        <w:lastRenderedPageBreak/>
        <w:t xml:space="preserve">Table </w:t>
      </w:r>
      <w:r>
        <w:rPr>
          <w:b/>
          <w:bCs/>
        </w:rPr>
        <w:t>2a</w:t>
      </w:r>
      <w:r w:rsidRPr="00B97062">
        <w:rPr>
          <w:b/>
          <w:bCs/>
        </w:rPr>
        <w:t>. Scenarios of Lake Mea</w:t>
      </w:r>
      <w:r w:rsidR="00291639" w:rsidRPr="003977EE">
        <w:rPr>
          <w:noProof/>
        </w:rPr>
        <w:drawing>
          <wp:anchor distT="0" distB="0" distL="114300" distR="114300" simplePos="0" relativeHeight="251665408" behindDoc="0" locked="0" layoutInCell="1" allowOverlap="1" wp14:anchorId="3A2E61DE" wp14:editId="6B45ABFF">
            <wp:simplePos x="0" y="0"/>
            <wp:positionH relativeFrom="column">
              <wp:posOffset>0</wp:posOffset>
            </wp:positionH>
            <wp:positionV relativeFrom="paragraph">
              <wp:posOffset>190500</wp:posOffset>
            </wp:positionV>
            <wp:extent cx="5323205" cy="6351905"/>
            <wp:effectExtent l="0" t="0" r="0" b="0"/>
            <wp:wrapTopAndBottom/>
            <wp:docPr id="184829735"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9735" name="Picture 1" descr="A white sheet with black text&#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323205" cy="6351905"/>
                    </a:xfrm>
                    <a:prstGeom prst="rect">
                      <a:avLst/>
                    </a:prstGeom>
                  </pic:spPr>
                </pic:pic>
              </a:graphicData>
            </a:graphic>
            <wp14:sizeRelH relativeFrom="page">
              <wp14:pctWidth>0</wp14:pctWidth>
            </wp14:sizeRelH>
            <wp14:sizeRelV relativeFrom="page">
              <wp14:pctHeight>0</wp14:pctHeight>
            </wp14:sizeRelV>
          </wp:anchor>
        </w:drawing>
      </w:r>
      <w:r w:rsidRPr="00B97062">
        <w:rPr>
          <w:b/>
          <w:bCs/>
        </w:rPr>
        <w:t>d Inflow</w:t>
      </w:r>
    </w:p>
    <w:p w14:paraId="2C0F7438" w14:textId="618AD461" w:rsidR="00043F17" w:rsidRPr="00043F17" w:rsidRDefault="00043F17" w:rsidP="00043F17"/>
    <w:p w14:paraId="3F3B7564" w14:textId="040DB367" w:rsidR="00332B3A" w:rsidRDefault="00332B3A" w:rsidP="00332B3A">
      <w:pPr>
        <w:pStyle w:val="paragraph"/>
        <w:spacing w:before="0" w:beforeAutospacing="0" w:after="0" w:afterAutospacing="0"/>
        <w:textAlignment w:val="baseline"/>
        <w:rPr>
          <w:rStyle w:val="normaltextrun"/>
        </w:rPr>
      </w:pPr>
      <w:r>
        <w:rPr>
          <w:rStyle w:val="normaltextrun"/>
        </w:rPr>
        <w:t xml:space="preserve">There are two ways to interpret the </w:t>
      </w:r>
      <w:r w:rsidR="006B6938">
        <w:rPr>
          <w:rStyle w:val="normaltextrun"/>
        </w:rPr>
        <w:t xml:space="preserve">extreme </w:t>
      </w:r>
      <w:r>
        <w:rPr>
          <w:rStyle w:val="normaltextrun"/>
        </w:rPr>
        <w:t>scenarios of inflow to Lake Mead:</w:t>
      </w:r>
    </w:p>
    <w:p w14:paraId="6C008A87" w14:textId="77777777" w:rsidR="00332B3A" w:rsidRDefault="00332B3A" w:rsidP="00332B3A">
      <w:pPr>
        <w:pStyle w:val="paragraph"/>
        <w:spacing w:before="0" w:beforeAutospacing="0" w:after="0" w:afterAutospacing="0"/>
        <w:textAlignment w:val="baseline"/>
        <w:rPr>
          <w:rStyle w:val="normaltextrun"/>
        </w:rPr>
      </w:pPr>
    </w:p>
    <w:p w14:paraId="7DAB3D7A" w14:textId="6DA0F010" w:rsidR="00332B3A" w:rsidRPr="00332B3A" w:rsidRDefault="006B6938" w:rsidP="0008448C">
      <w:pPr>
        <w:pStyle w:val="paragraph"/>
        <w:numPr>
          <w:ilvl w:val="0"/>
          <w:numId w:val="21"/>
        </w:numPr>
        <w:spacing w:before="0" w:beforeAutospacing="0" w:after="0" w:afterAutospacing="0"/>
        <w:textAlignment w:val="baseline"/>
        <w:rPr>
          <w:rStyle w:val="normaltextrun"/>
          <w:sz w:val="18"/>
          <w:szCs w:val="18"/>
        </w:rPr>
      </w:pPr>
      <w:r>
        <w:rPr>
          <w:rStyle w:val="normaltextrun"/>
          <w:b/>
          <w:bCs/>
        </w:rPr>
        <w:t>Low n</w:t>
      </w:r>
      <w:r w:rsidR="00332B3A" w:rsidRPr="006B6938">
        <w:rPr>
          <w:rStyle w:val="normaltextrun"/>
          <w:b/>
          <w:bCs/>
        </w:rPr>
        <w:t xml:space="preserve">atural inflow to Lake Powell </w:t>
      </w:r>
      <w:r w:rsidR="00332B3A" w:rsidRPr="006B6938">
        <w:rPr>
          <w:rStyle w:val="normaltextrun"/>
        </w:rPr>
        <w:t>minus</w:t>
      </w:r>
      <w:r w:rsidR="00332B3A" w:rsidRPr="006B6938">
        <w:rPr>
          <w:rStyle w:val="normaltextrun"/>
          <w:b/>
          <w:bCs/>
        </w:rPr>
        <w:t xml:space="preserve"> Lake Powell evaporation </w:t>
      </w:r>
      <w:r w:rsidR="00332B3A" w:rsidRPr="006B6938">
        <w:rPr>
          <w:rStyle w:val="normaltextrun"/>
        </w:rPr>
        <w:t>plus</w:t>
      </w:r>
      <w:r w:rsidR="00332B3A" w:rsidRPr="006B6938">
        <w:rPr>
          <w:rStyle w:val="normaltextrun"/>
          <w:b/>
          <w:bCs/>
        </w:rPr>
        <w:t xml:space="preserve"> gains along Grand Canyon</w:t>
      </w:r>
      <w:r w:rsidR="00332B3A">
        <w:rPr>
          <w:rStyle w:val="normaltextrun"/>
        </w:rPr>
        <w:t>.</w:t>
      </w:r>
      <w:r>
        <w:rPr>
          <w:rStyle w:val="normaltextrun"/>
        </w:rPr>
        <w:t xml:space="preserve"> </w:t>
      </w:r>
      <w:r w:rsidRPr="00043F17">
        <w:rPr>
          <w:rStyle w:val="normaltextrun"/>
        </w:rPr>
        <w:t>Under extreme conditions</w:t>
      </w:r>
      <w:r>
        <w:rPr>
          <w:rStyle w:val="normaltextrun"/>
        </w:rPr>
        <w:t>, the Lake Powell evaporation equals gains along Grand Canyon so</w:t>
      </w:r>
      <w:r w:rsidRPr="00043F17">
        <w:rPr>
          <w:rStyle w:val="normaltextrun"/>
        </w:rPr>
        <w:t xml:space="preserve"> the </w:t>
      </w:r>
      <w:r>
        <w:rPr>
          <w:rStyle w:val="normaltextrun"/>
        </w:rPr>
        <w:t xml:space="preserve">natural </w:t>
      </w:r>
      <w:r w:rsidRPr="00043F17">
        <w:rPr>
          <w:rStyle w:val="normaltextrun"/>
        </w:rPr>
        <w:t>inflow to Lees Ferry translate</w:t>
      </w:r>
      <w:r>
        <w:rPr>
          <w:rStyle w:val="normaltextrun"/>
        </w:rPr>
        <w:t>s</w:t>
      </w:r>
      <w:r w:rsidRPr="00043F17">
        <w:rPr>
          <w:rStyle w:val="normaltextrun"/>
        </w:rPr>
        <w:t xml:space="preserve"> to the inflow to Lake Mead.</w:t>
      </w:r>
      <w:r>
        <w:rPr>
          <w:rStyle w:val="normaltextrun"/>
        </w:rPr>
        <w:t xml:space="preserve"> This method also assumes there is </w:t>
      </w:r>
      <w:r>
        <w:rPr>
          <w:rStyle w:val="normaltextrun"/>
          <w:i/>
          <w:iCs/>
        </w:rPr>
        <w:t>no</w:t>
      </w:r>
      <w:r>
        <w:rPr>
          <w:rStyle w:val="normaltextrun"/>
        </w:rPr>
        <w:t xml:space="preserve"> Upper Basin consumptive use.</w:t>
      </w:r>
    </w:p>
    <w:p w14:paraId="76503EEF" w14:textId="58D5F02B" w:rsidR="00332B3A" w:rsidRPr="00043F17" w:rsidRDefault="006B6938" w:rsidP="0008448C">
      <w:pPr>
        <w:pStyle w:val="paragraph"/>
        <w:numPr>
          <w:ilvl w:val="0"/>
          <w:numId w:val="21"/>
        </w:numPr>
        <w:spacing w:before="0" w:beforeAutospacing="0" w:after="0" w:afterAutospacing="0"/>
        <w:textAlignment w:val="baseline"/>
        <w:rPr>
          <w:sz w:val="18"/>
          <w:szCs w:val="18"/>
        </w:rPr>
      </w:pPr>
      <w:r w:rsidRPr="006B6938">
        <w:rPr>
          <w:rStyle w:val="normaltextrun"/>
          <w:b/>
          <w:bCs/>
        </w:rPr>
        <w:lastRenderedPageBreak/>
        <w:t xml:space="preserve">An </w:t>
      </w:r>
      <w:proofErr w:type="gramStart"/>
      <w:r w:rsidRPr="006B6938">
        <w:rPr>
          <w:rStyle w:val="normaltextrun"/>
          <w:b/>
          <w:bCs/>
        </w:rPr>
        <w:t>extreme</w:t>
      </w:r>
      <w:proofErr w:type="gramEnd"/>
      <w:r w:rsidRPr="006B6938">
        <w:rPr>
          <w:rStyle w:val="normaltextrun"/>
          <w:b/>
          <w:bCs/>
        </w:rPr>
        <w:t xml:space="preserve"> low Lake Powell release</w:t>
      </w:r>
      <w:r>
        <w:rPr>
          <w:rStyle w:val="normaltextrun"/>
        </w:rPr>
        <w:t xml:space="preserve"> needed to stabilize Lake Powell plus </w:t>
      </w:r>
      <w:r w:rsidRPr="006B6938">
        <w:rPr>
          <w:rStyle w:val="normaltextrun"/>
          <w:b/>
          <w:bCs/>
        </w:rPr>
        <w:t>gains along Grand Canyon</w:t>
      </w:r>
      <w:r>
        <w:rPr>
          <w:rStyle w:val="normaltextrun"/>
        </w:rPr>
        <w:t>.</w:t>
      </w:r>
      <w:r w:rsidR="00332B3A" w:rsidRPr="00043F17">
        <w:rPr>
          <w:rStyle w:val="eop"/>
        </w:rPr>
        <w:t> </w:t>
      </w:r>
    </w:p>
    <w:p w14:paraId="6B1DEE6A" w14:textId="77777777" w:rsidR="00332B3A" w:rsidRDefault="00332B3A" w:rsidP="00C60E07">
      <w:pPr>
        <w:pStyle w:val="paragraph"/>
        <w:spacing w:before="0" w:beforeAutospacing="0" w:after="0" w:afterAutospacing="0"/>
        <w:textAlignment w:val="baseline"/>
        <w:rPr>
          <w:rStyle w:val="normaltextrun"/>
        </w:rPr>
      </w:pPr>
    </w:p>
    <w:p w14:paraId="7CB2B398" w14:textId="2DC5AFA1" w:rsidR="00C60E07" w:rsidRPr="00043F17" w:rsidRDefault="00C60E07" w:rsidP="00C60E07">
      <w:pPr>
        <w:pStyle w:val="paragraph"/>
        <w:spacing w:before="0" w:beforeAutospacing="0" w:after="0" w:afterAutospacing="0"/>
        <w:textAlignment w:val="baseline"/>
        <w:rPr>
          <w:sz w:val="18"/>
          <w:szCs w:val="18"/>
        </w:rPr>
      </w:pPr>
      <w:r w:rsidRPr="00043F17">
        <w:rPr>
          <w:rStyle w:val="normaltextrun"/>
        </w:rPr>
        <w:t>The magnitude</w:t>
      </w:r>
      <w:r w:rsidR="006B6938">
        <w:rPr>
          <w:rStyle w:val="normaltextrun"/>
        </w:rPr>
        <w:t xml:space="preserve"> of extreme low natural inflow to Lake Powell</w:t>
      </w:r>
      <w:r w:rsidRPr="00043F17">
        <w:rPr>
          <w:rStyle w:val="normaltextrun"/>
        </w:rPr>
        <w:t xml:space="preserve"> has been determined by using </w:t>
      </w:r>
      <w:r w:rsidR="00DF61AE">
        <w:rPr>
          <w:rStyle w:val="normaltextrun"/>
        </w:rPr>
        <w:t xml:space="preserve">21 </w:t>
      </w:r>
      <w:r w:rsidR="006B6938">
        <w:rPr>
          <w:rStyle w:val="normaltextrun"/>
        </w:rPr>
        <w:t>ensemble</w:t>
      </w:r>
      <w:r w:rsidR="00DF61AE">
        <w:rPr>
          <w:rStyle w:val="normaltextrun"/>
        </w:rPr>
        <w:t>s</w:t>
      </w:r>
      <w:r w:rsidR="00A72A9B">
        <w:rPr>
          <w:rStyle w:val="normaltextrun"/>
        </w:rPr>
        <w:t xml:space="preserve"> </w:t>
      </w:r>
      <w:r w:rsidR="006B6938">
        <w:rPr>
          <w:rStyle w:val="normaltextrun"/>
        </w:rPr>
        <w:t>on the worksheet</w:t>
      </w:r>
      <w:r w:rsidRPr="00043F17">
        <w:rPr>
          <w:rStyle w:val="normaltextrun"/>
        </w:rPr>
        <w:t xml:space="preserve"> </w:t>
      </w:r>
      <w:proofErr w:type="spellStart"/>
      <w:r w:rsidRPr="00043F17">
        <w:rPr>
          <w:rStyle w:val="normaltextrun"/>
          <w:i/>
          <w:iCs/>
        </w:rPr>
        <w:t>HydrologicScenarios</w:t>
      </w:r>
      <w:proofErr w:type="spellEnd"/>
      <w:r w:rsidR="006B6938">
        <w:rPr>
          <w:rStyle w:val="normaltextrun"/>
          <w:i/>
          <w:iCs/>
        </w:rPr>
        <w:t xml:space="preserve"> </w:t>
      </w:r>
      <w:r w:rsidR="00134A86">
        <w:rPr>
          <w:rStyle w:val="normaltextrun"/>
        </w:rPr>
        <w:fldChar w:fldCharType="begin"/>
      </w:r>
      <w:r w:rsidR="00134A86">
        <w:rPr>
          <w:rStyle w:val="normaltextrun"/>
        </w:rPr>
        <w:instrText xml:space="preserve"> ADDIN EN.CITE &lt;EndNote&gt;&lt;Cite&gt;&lt;Author&gt;Salehabadi&lt;/Author&gt;&lt;Year&gt;2024&lt;/Year&gt;&lt;RecNum&gt;3023&lt;/RecNum&gt;&lt;DisplayText&gt;(Salehabadi et al., 2024)&lt;/DisplayText&gt;&lt;record&gt;&lt;rec-number&gt;3023&lt;/rec-number&gt;&lt;foreign-keys&gt;&lt;key app="EN" db-id="xxt5ta9pd995dwesap0pdzzp2weaz0w9werf" timestamp="1728074355"&gt;3023&lt;/key&gt;&lt;/foreign-keys&gt;&lt;ref-type name="Journal Article"&gt;17&lt;/ref-type&gt;&lt;contributors&gt;&lt;authors&gt;&lt;author&gt;Salehabadi, Homa&lt;/author&gt;&lt;author&gt;Tarboton, David G.&lt;/author&gt;&lt;author&gt;Wheeler, Kevin G.&lt;/author&gt;&lt;author&gt;Smith, Rebecca&lt;/author&gt;&lt;author&gt;Baker, Sarah&lt;/author&gt;&lt;/authors&gt;&lt;/contributors&gt;&lt;titles&gt;&lt;title&gt;Quantifying and Classifying Streamflow Ensembles Using a Broad Range of Metrics for an Evidence-Based Analysis: Colorado River Case Study&lt;/title&gt;&lt;secondary-title&gt;Water Resources Research&lt;/secondary-title&gt;&lt;/titles&gt;&lt;periodical&gt;&lt;full-title&gt;Water Resources Research&lt;/full-title&gt;&lt;/periodical&gt;&lt;pages&gt;e2024WR037225&lt;/pages&gt;&lt;volume&gt;60&lt;/volume&gt;&lt;number&gt;7&lt;/number&gt;&lt;dates&gt;&lt;year&gt;2024&lt;/year&gt;&lt;/dates&gt;&lt;isbn&gt;0043-1397&lt;/isbn&gt;&lt;urls&gt;&lt;related-urls&gt;&lt;url&gt;https://agupubs.onlinelibrary.wiley.com/doi/abs/10.1029/2024WR037225&lt;/url&gt;&lt;/related-urls&gt;&lt;/urls&gt;&lt;electronic-resource-num&gt;https://doi.org/10.1029/2024WR037225&lt;/electronic-resource-num&gt;&lt;/record&gt;&lt;/Cite&gt;&lt;/EndNote&gt;</w:instrText>
      </w:r>
      <w:r w:rsidR="00134A86">
        <w:rPr>
          <w:rStyle w:val="normaltextrun"/>
        </w:rPr>
        <w:fldChar w:fldCharType="separate"/>
      </w:r>
      <w:r w:rsidR="00134A86">
        <w:rPr>
          <w:rStyle w:val="normaltextrun"/>
          <w:noProof/>
        </w:rPr>
        <w:t>(Salehabadi et al., 2024)</w:t>
      </w:r>
      <w:r w:rsidR="00134A86">
        <w:rPr>
          <w:rStyle w:val="normaltextrun"/>
        </w:rPr>
        <w:fldChar w:fldCharType="end"/>
      </w:r>
      <w:r w:rsidR="00043F17">
        <w:rPr>
          <w:rStyle w:val="normaltextrun"/>
        </w:rPr>
        <w:t xml:space="preserve">. </w:t>
      </w:r>
      <w:r w:rsidR="00A72A9B">
        <w:rPr>
          <w:rStyle w:val="normaltextrun"/>
        </w:rPr>
        <w:t xml:space="preserve">Each ensemble typically had 100 traces. </w:t>
      </w:r>
      <w:r w:rsidRPr="00043F17">
        <w:rPr>
          <w:rStyle w:val="normaltextrun"/>
        </w:rPr>
        <w:t xml:space="preserve">Using code written in Python, </w:t>
      </w:r>
      <w:r w:rsidR="006B6938">
        <w:rPr>
          <w:rStyle w:val="normaltextrun"/>
        </w:rPr>
        <w:t xml:space="preserve">the </w:t>
      </w:r>
      <w:r w:rsidRPr="00043F17">
        <w:rPr>
          <w:rStyle w:val="normaltextrun"/>
        </w:rPr>
        <w:t>three consecutive smallest values in each</w:t>
      </w:r>
      <w:r w:rsidR="006B6938">
        <w:rPr>
          <w:rStyle w:val="normaltextrun"/>
        </w:rPr>
        <w:t xml:space="preserve"> ensemble</w:t>
      </w:r>
      <w:r w:rsidRPr="00043F17">
        <w:rPr>
          <w:rStyle w:val="normaltextrun"/>
        </w:rPr>
        <w:t xml:space="preserve"> </w:t>
      </w:r>
      <w:r w:rsidR="00DF61AE">
        <w:rPr>
          <w:rStyle w:val="normaltextrun"/>
        </w:rPr>
        <w:t xml:space="preserve">and each </w:t>
      </w:r>
      <w:r w:rsidRPr="00043F17">
        <w:rPr>
          <w:rStyle w:val="normaltextrun"/>
        </w:rPr>
        <w:t>trace were found.</w:t>
      </w:r>
      <w:r w:rsidR="00043F17">
        <w:rPr>
          <w:rStyle w:val="normaltextrun"/>
        </w:rPr>
        <w:t xml:space="preserve"> This was done by iterating through all traces in all ensembles and calculating the average of three consecutive values for each cell. Using the smallest average, the position of the beginning value of the consecutive three was found.</w:t>
      </w:r>
    </w:p>
    <w:p w14:paraId="36BBD9FD" w14:textId="77777777" w:rsidR="00DF61AE" w:rsidRDefault="00DF61AE" w:rsidP="00043F17">
      <w:pPr>
        <w:pStyle w:val="paragraph"/>
        <w:spacing w:before="0" w:beforeAutospacing="0" w:after="0" w:afterAutospacing="0"/>
        <w:textAlignment w:val="baseline"/>
        <w:rPr>
          <w:rStyle w:val="normaltextrun"/>
        </w:rPr>
      </w:pPr>
    </w:p>
    <w:p w14:paraId="7995DA1A" w14:textId="22EBBABF" w:rsidR="00B97062" w:rsidRDefault="00866E9A" w:rsidP="00DF61AE">
      <w:pPr>
        <w:pStyle w:val="paragraph"/>
        <w:spacing w:before="0" w:beforeAutospacing="0" w:after="0" w:afterAutospacing="0"/>
        <w:textAlignment w:val="baseline"/>
      </w:pPr>
      <w:r>
        <w:t>For reference, h</w:t>
      </w:r>
      <w:r w:rsidR="00B25684">
        <w:t>istorical Lake Mead inflows s</w:t>
      </w:r>
      <w:r w:rsidR="00B97062" w:rsidRPr="00B97062">
        <w:t>ince 1990</w:t>
      </w:r>
      <w:r w:rsidR="00B25684">
        <w:t xml:space="preserve"> </w:t>
      </w:r>
      <w:proofErr w:type="gramStart"/>
      <w:r>
        <w:t>v</w:t>
      </w:r>
      <w:r w:rsidR="00B97062" w:rsidRPr="00B97062">
        <w:t>aried</w:t>
      </w:r>
      <w:proofErr w:type="gramEnd"/>
      <w:r w:rsidR="00B97062" w:rsidRPr="00B97062">
        <w:t xml:space="preserve"> from 8 to 16 million acre-feet</w:t>
      </w:r>
      <w:r w:rsidR="00B97062">
        <w:t xml:space="preserve"> </w:t>
      </w:r>
      <w:r>
        <w:t xml:space="preserve">per year </w:t>
      </w:r>
      <w:r w:rsidR="00B97062">
        <w:t>(</w:t>
      </w:r>
      <w:r w:rsidR="00806052">
        <w:t>Figure 2b</w:t>
      </w:r>
      <w:r w:rsidR="00B97062">
        <w:t>)</w:t>
      </w:r>
      <w:r w:rsidR="00932C1B">
        <w:t xml:space="preserve"> with the preponderance of inflows between 9 and 10 </w:t>
      </w:r>
      <w:proofErr w:type="spellStart"/>
      <w:r w:rsidR="00932C1B">
        <w:t>maf</w:t>
      </w:r>
      <w:proofErr w:type="spellEnd"/>
      <w:r w:rsidR="00932C1B">
        <w:t xml:space="preserve"> per year (corresponding to a Lake Powell release between 8.23 and 9 </w:t>
      </w:r>
      <w:proofErr w:type="spellStart"/>
      <w:r w:rsidR="00932C1B">
        <w:t>maf</w:t>
      </w:r>
      <w:proofErr w:type="spellEnd"/>
      <w:r w:rsidR="00932C1B">
        <w:t xml:space="preserve"> per year</w:t>
      </w:r>
      <w:r>
        <w:t xml:space="preserve">; </w:t>
      </w:r>
      <w:r w:rsidR="00806052">
        <w:t>Figure 2c</w:t>
      </w:r>
      <w:r w:rsidR="00932C1B">
        <w:t>)</w:t>
      </w:r>
      <w:r w:rsidR="00B97062" w:rsidRPr="00B97062">
        <w:t>.</w:t>
      </w:r>
      <w:r w:rsidR="00981A12">
        <w:t xml:space="preserve"> Additionally note that gains along Grand Canyon over the same period were </w:t>
      </w:r>
      <w:r w:rsidR="00981A12" w:rsidRPr="00B97062">
        <w:t>600,000 to 1 million acre-feet</w:t>
      </w:r>
      <w:r w:rsidR="00981A12">
        <w:t xml:space="preserve"> per year (</w:t>
      </w:r>
      <w:r w:rsidR="00981A12" w:rsidRPr="00B97062">
        <w:t xml:space="preserve">Rosenberg, 2022; Wang and Schmidt, 2020; </w:t>
      </w:r>
      <w:r w:rsidR="00806052">
        <w:t>Figure 2d</w:t>
      </w:r>
      <w:r w:rsidR="00981A12" w:rsidRPr="00B97062">
        <w:t>).</w:t>
      </w:r>
    </w:p>
    <w:p w14:paraId="49510D1F" w14:textId="77777777" w:rsidR="00DF61AE" w:rsidRDefault="00DF61AE" w:rsidP="00DF61AE">
      <w:pPr>
        <w:pStyle w:val="paragraph"/>
        <w:spacing w:before="0" w:beforeAutospacing="0" w:after="0" w:afterAutospacing="0"/>
        <w:textAlignment w:val="baseline"/>
      </w:pPr>
    </w:p>
    <w:p w14:paraId="6FFB6D96" w14:textId="33AF2D24" w:rsidR="00B97062" w:rsidRDefault="00932C1B" w:rsidP="00173D55">
      <w:r w:rsidRPr="00932C1B">
        <w:rPr>
          <w:noProof/>
        </w:rPr>
        <w:drawing>
          <wp:inline distT="0" distB="0" distL="0" distR="0" wp14:anchorId="62639D03" wp14:editId="6FED7EB2">
            <wp:extent cx="4451130" cy="2240783"/>
            <wp:effectExtent l="12700" t="12700" r="6985" b="7620"/>
            <wp:docPr id="237225050" name="Picture 1" descr="A graph showing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25050" name="Picture 1" descr="A graph showing a line&#10;&#10;Description automatically generated"/>
                    <pic:cNvPicPr/>
                  </pic:nvPicPr>
                  <pic:blipFill>
                    <a:blip r:embed="rId34"/>
                    <a:stretch>
                      <a:fillRect/>
                    </a:stretch>
                  </pic:blipFill>
                  <pic:spPr>
                    <a:xfrm>
                      <a:off x="0" y="0"/>
                      <a:ext cx="4522890" cy="2276908"/>
                    </a:xfrm>
                    <a:prstGeom prst="rect">
                      <a:avLst/>
                    </a:prstGeom>
                    <a:ln>
                      <a:solidFill>
                        <a:schemeClr val="tx1"/>
                      </a:solidFill>
                    </a:ln>
                  </pic:spPr>
                </pic:pic>
              </a:graphicData>
            </a:graphic>
          </wp:inline>
        </w:drawing>
      </w:r>
    </w:p>
    <w:p w14:paraId="22894BE7" w14:textId="5DB0951F" w:rsidR="00B97062" w:rsidRDefault="00806052" w:rsidP="00173D55">
      <w:pPr>
        <w:rPr>
          <w:b/>
          <w:bCs/>
        </w:rPr>
      </w:pPr>
      <w:r>
        <w:rPr>
          <w:b/>
          <w:bCs/>
        </w:rPr>
        <w:t>Figure 2b</w:t>
      </w:r>
      <w:r w:rsidR="00B97062" w:rsidRPr="00B97062">
        <w:rPr>
          <w:b/>
          <w:bCs/>
        </w:rPr>
        <w:t>. Lake Mead inflow</w:t>
      </w:r>
      <w:r w:rsidR="00932C1B">
        <w:rPr>
          <w:b/>
          <w:bCs/>
        </w:rPr>
        <w:t xml:space="preserve"> as measured by nearest USGS gages.</w:t>
      </w:r>
    </w:p>
    <w:p w14:paraId="34274213" w14:textId="29757760" w:rsidR="001E11EC" w:rsidRDefault="00932C1B" w:rsidP="00173D55">
      <w:pPr>
        <w:rPr>
          <w:b/>
          <w:bCs/>
        </w:rPr>
      </w:pPr>
      <w:r w:rsidRPr="00932C1B">
        <w:rPr>
          <w:noProof/>
        </w:rPr>
        <w:drawing>
          <wp:inline distT="0" distB="0" distL="0" distR="0" wp14:anchorId="1A7165A9" wp14:editId="133EFB9C">
            <wp:extent cx="3399183" cy="2064205"/>
            <wp:effectExtent l="12700" t="12700" r="17145" b="19050"/>
            <wp:docPr id="1816347536" name="Picture 1" descr="A graph of a number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47536" name="Picture 1" descr="A graph of a number of blue bars&#10;&#10;Description automatically generated with medium confidence"/>
                    <pic:cNvPicPr/>
                  </pic:nvPicPr>
                  <pic:blipFill>
                    <a:blip r:embed="rId35"/>
                    <a:stretch>
                      <a:fillRect/>
                    </a:stretch>
                  </pic:blipFill>
                  <pic:spPr>
                    <a:xfrm>
                      <a:off x="0" y="0"/>
                      <a:ext cx="3415293" cy="2073988"/>
                    </a:xfrm>
                    <a:prstGeom prst="rect">
                      <a:avLst/>
                    </a:prstGeom>
                    <a:ln>
                      <a:solidFill>
                        <a:schemeClr val="tx1"/>
                      </a:solidFill>
                    </a:ln>
                  </pic:spPr>
                </pic:pic>
              </a:graphicData>
            </a:graphic>
          </wp:inline>
        </w:drawing>
      </w:r>
    </w:p>
    <w:p w14:paraId="097B7CF5" w14:textId="1487D6FC" w:rsidR="00932C1B" w:rsidRPr="00B97062" w:rsidRDefault="00806052" w:rsidP="00173D55">
      <w:pPr>
        <w:rPr>
          <w:b/>
          <w:bCs/>
        </w:rPr>
      </w:pPr>
      <w:r>
        <w:rPr>
          <w:b/>
          <w:bCs/>
        </w:rPr>
        <w:t>Figure 2c</w:t>
      </w:r>
      <w:r w:rsidR="00932C1B">
        <w:rPr>
          <w:b/>
          <w:bCs/>
        </w:rPr>
        <w:t>. Histogram of Lake Mead inflows as measured by the nearest gages.</w:t>
      </w:r>
    </w:p>
    <w:p w14:paraId="696DD637" w14:textId="39810328" w:rsidR="00B97062" w:rsidRDefault="00B97062" w:rsidP="00173D55"/>
    <w:p w14:paraId="06212FDE" w14:textId="42360A26" w:rsidR="009D0BFB" w:rsidRDefault="009D0BFB" w:rsidP="009D0BFB"/>
    <w:p w14:paraId="2E303DFB" w14:textId="55F3DA5F" w:rsidR="009D0BFB" w:rsidRDefault="009D0BFB" w:rsidP="009D0BFB">
      <w:r w:rsidRPr="009D0BFB">
        <w:rPr>
          <w:noProof/>
        </w:rPr>
        <w:drawing>
          <wp:inline distT="0" distB="0" distL="0" distR="0" wp14:anchorId="070D3FAA" wp14:editId="06A38748">
            <wp:extent cx="4508626" cy="2693615"/>
            <wp:effectExtent l="12700" t="12700" r="1270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519711" cy="2700237"/>
                    </a:xfrm>
                    <a:prstGeom prst="rect">
                      <a:avLst/>
                    </a:prstGeom>
                    <a:ln>
                      <a:solidFill>
                        <a:schemeClr val="tx1"/>
                      </a:solidFill>
                    </a:ln>
                  </pic:spPr>
                </pic:pic>
              </a:graphicData>
            </a:graphic>
          </wp:inline>
        </w:drawing>
      </w:r>
    </w:p>
    <w:p w14:paraId="5A6C6096" w14:textId="63DAAC45" w:rsidR="009D0BFB" w:rsidRDefault="00806052" w:rsidP="009D0BFB">
      <w:pPr>
        <w:rPr>
          <w:b/>
          <w:bCs/>
        </w:rPr>
      </w:pPr>
      <w:r>
        <w:rPr>
          <w:b/>
          <w:bCs/>
        </w:rPr>
        <w:t>Figure 2d</w:t>
      </w:r>
      <w:r w:rsidR="009D0BFB" w:rsidRPr="009D0BFB">
        <w:rPr>
          <w:b/>
          <w:bCs/>
        </w:rPr>
        <w:t>. Mean Grand Canyon tributary flow (Glen Canyon Dam to Lake Mead) for different sequence lengths.</w:t>
      </w:r>
    </w:p>
    <w:p w14:paraId="07012891" w14:textId="77777777" w:rsidR="00866E9A" w:rsidRDefault="00866E9A" w:rsidP="00B25684"/>
    <w:p w14:paraId="679A1FF5" w14:textId="167C5581" w:rsidR="00B25684" w:rsidRDefault="00866E9A" w:rsidP="00B25684">
      <w:r>
        <w:t>Further n</w:t>
      </w:r>
      <w:r w:rsidR="00B25684">
        <w:t>ote that different methods to estimate Lake Mead inflow give different values</w:t>
      </w:r>
      <w:r w:rsidR="00F87C9C">
        <w:t xml:space="preserve"> (Figure </w:t>
      </w:r>
      <w:r w:rsidR="008027CB">
        <w:t>6</w:t>
      </w:r>
      <w:r w:rsidR="00F87C9C">
        <w:t>)</w:t>
      </w:r>
      <w:r w:rsidR="00B25684">
        <w:t>. For example:</w:t>
      </w:r>
    </w:p>
    <w:p w14:paraId="3B49A83A" w14:textId="4B7BE3B0" w:rsidR="00B25684" w:rsidRDefault="00B25684" w:rsidP="0008448C">
      <w:pPr>
        <w:pStyle w:val="ListParagraph"/>
        <w:numPr>
          <w:ilvl w:val="0"/>
          <w:numId w:val="14"/>
        </w:numPr>
      </w:pPr>
      <w:r>
        <w:t>Nearest USGS gages</w:t>
      </w:r>
      <w:r w:rsidR="00866E9A">
        <w:t>.</w:t>
      </w:r>
    </w:p>
    <w:p w14:paraId="4761BDED" w14:textId="2729B08B" w:rsidR="00B25684" w:rsidRDefault="00B25684" w:rsidP="0008448C">
      <w:pPr>
        <w:pStyle w:val="ListParagraph"/>
        <w:numPr>
          <w:ilvl w:val="0"/>
          <w:numId w:val="14"/>
        </w:numPr>
      </w:pPr>
      <w:r>
        <w:t xml:space="preserve">Inflow data downloaded from the Reclamation Application Programming Interface (API; </w:t>
      </w:r>
      <w:r w:rsidRPr="00B25684">
        <w:t>https://www.usbr.gov/lc/region/g4000/riverops/_HdbWebQuery.html</w:t>
      </w:r>
      <w:r>
        <w:t>).</w:t>
      </w:r>
      <w:bookmarkStart w:id="6" w:name="MeadToImperial"/>
    </w:p>
    <w:p w14:paraId="32EF1D01" w14:textId="0B249777" w:rsidR="00B25684" w:rsidRDefault="00B25684" w:rsidP="0008448C">
      <w:pPr>
        <w:pStyle w:val="ListParagraph"/>
        <w:numPr>
          <w:ilvl w:val="0"/>
          <w:numId w:val="14"/>
        </w:numPr>
      </w:pPr>
      <w:r w:rsidRPr="00B25684">
        <w:t xml:space="preserve">Back </w:t>
      </w:r>
      <w:proofErr w:type="gramStart"/>
      <w:r w:rsidRPr="00B25684">
        <w:t>calculate</w:t>
      </w:r>
      <w:proofErr w:type="gramEnd"/>
      <w:r w:rsidRPr="00B25684">
        <w:t xml:space="preserve"> from Lake Mead storage, release, Nevada Diversion, and Lake Mead evaporation data</w:t>
      </w:r>
      <w:r>
        <w:t xml:space="preserve"> also retrieved from the Reclamation API.</w:t>
      </w:r>
    </w:p>
    <w:p w14:paraId="699F28AF" w14:textId="10A6A302" w:rsidR="00B25684" w:rsidRDefault="00B25684" w:rsidP="0008448C">
      <w:pPr>
        <w:pStyle w:val="ListParagraph"/>
        <w:numPr>
          <w:ilvl w:val="0"/>
          <w:numId w:val="14"/>
        </w:numPr>
      </w:pPr>
      <w:r>
        <w:t xml:space="preserve">Back </w:t>
      </w:r>
      <w:proofErr w:type="gramStart"/>
      <w:r>
        <w:t>calculate</w:t>
      </w:r>
      <w:proofErr w:type="gramEnd"/>
      <w:r>
        <w:t xml:space="preserve"> from Lake Mead storage, release, Nevada Diversion, and Lake Mead evaporation (1990 to present). Here we use evaporation data from elevation-storage-area </w:t>
      </w:r>
      <w:proofErr w:type="gramStart"/>
      <w:r>
        <w:t>relationship</w:t>
      </w:r>
      <w:proofErr w:type="gramEnd"/>
      <w:r>
        <w:t xml:space="preserve"> from Colorado River Simulation System (CRSS) model.</w:t>
      </w:r>
    </w:p>
    <w:p w14:paraId="5D768C14" w14:textId="590F666B" w:rsidR="004B6AC0" w:rsidRDefault="004B6AC0" w:rsidP="004B6AC0">
      <w:pPr>
        <w:pStyle w:val="Heading2"/>
      </w:pPr>
      <w:bookmarkStart w:id="7" w:name="BeginOfYearStorage"/>
      <w:bookmarkEnd w:id="6"/>
      <w:r>
        <w:t xml:space="preserve">2A. </w:t>
      </w:r>
      <w:r w:rsidRPr="004B6AC0">
        <w:t>Begin of year reservoir storage</w:t>
      </w:r>
      <w:bookmarkEnd w:id="7"/>
    </w:p>
    <w:p w14:paraId="27E8C837" w14:textId="5B85F6DC" w:rsidR="004B6AC0" w:rsidRDefault="004B6AC0" w:rsidP="004B6AC0">
      <w:r>
        <w:t>In Year 1 (Column C), beginning of year reservoir storage is the Lake Mead volumes specified in Cell B19.</w:t>
      </w:r>
    </w:p>
    <w:p w14:paraId="28559D81" w14:textId="31F6A348" w:rsidR="004B6AC0" w:rsidRDefault="004B6AC0" w:rsidP="004B6AC0">
      <w:r>
        <w:t>In subsequent years (Columns D, E, …), the Lake Mead storage volume is the is the storage at the end of the prior year (Row 1</w:t>
      </w:r>
      <w:r w:rsidR="00A57B4A">
        <w:t>46</w:t>
      </w:r>
      <w:r>
        <w:t>).</w:t>
      </w:r>
    </w:p>
    <w:p w14:paraId="3C45D12D" w14:textId="77777777" w:rsidR="004B6AC0" w:rsidRDefault="004B6AC0" w:rsidP="00B25684"/>
    <w:p w14:paraId="4137E609" w14:textId="3F98C8F4" w:rsidR="002F6570" w:rsidRDefault="002F6570" w:rsidP="002F6570"/>
    <w:p w14:paraId="06BE54CD" w14:textId="6375F3BF" w:rsidR="002F6570" w:rsidRDefault="00D07673" w:rsidP="004D05B7">
      <w:pPr>
        <w:pStyle w:val="Heading1"/>
      </w:pPr>
      <w:bookmarkStart w:id="8" w:name="SplitReservoirStorage"/>
      <w:r>
        <w:lastRenderedPageBreak/>
        <w:t xml:space="preserve">Step 3. </w:t>
      </w:r>
      <w:r w:rsidR="00724980">
        <w:t xml:space="preserve">Split existing </w:t>
      </w:r>
      <w:r w:rsidR="00BD704F">
        <w:t>Lake Mead</w:t>
      </w:r>
      <w:r w:rsidR="00724980">
        <w:t xml:space="preserve"> storage </w:t>
      </w:r>
      <w:bookmarkEnd w:id="8"/>
      <w:r w:rsidR="00724980">
        <w:t xml:space="preserve">among </w:t>
      </w:r>
      <w:r w:rsidR="00B810A3">
        <w:t>accounts</w:t>
      </w:r>
      <w:r w:rsidR="00724980">
        <w:t xml:space="preserve"> (year 1 only)</w:t>
      </w:r>
    </w:p>
    <w:p w14:paraId="665A1DED" w14:textId="719AE21C" w:rsidR="00273A8D" w:rsidRDefault="001C775D" w:rsidP="00724980">
      <w:r>
        <w:t>Participants s</w:t>
      </w:r>
      <w:r w:rsidR="00724980">
        <w:t xml:space="preserve">plit the </w:t>
      </w:r>
      <w:r w:rsidR="00BD704F">
        <w:t xml:space="preserve">starting Lake Mead active storage specified in Row 19 among the users. </w:t>
      </w:r>
      <w:r w:rsidR="00273A8D">
        <w:t xml:space="preserve">This split </w:t>
      </w:r>
      <w:r w:rsidR="00BD704F">
        <w:t>is a joint choice (Orange Cells B36 to B41)</w:t>
      </w:r>
      <w:r w:rsidR="00273A8D">
        <w:t>.</w:t>
      </w:r>
      <w:r w:rsidR="00DD4CA9">
        <w:t xml:space="preserve"> There are many possibilities.</w:t>
      </w:r>
    </w:p>
    <w:p w14:paraId="453709DD" w14:textId="718712E9" w:rsidR="00BD704F" w:rsidRDefault="00273A8D" w:rsidP="00724980">
      <w:r>
        <w:t>However,</w:t>
      </w:r>
      <w:r w:rsidR="00BD704F">
        <w:t xml:space="preserve"> </w:t>
      </w:r>
      <w:r>
        <w:t>suggestions for the</w:t>
      </w:r>
      <w:r w:rsidR="00BD704F">
        <w:t xml:space="preserve"> split can be </w:t>
      </w:r>
      <w:proofErr w:type="gramStart"/>
      <w:r w:rsidR="00BD704F">
        <w:t>informed</w:t>
      </w:r>
      <w:proofErr w:type="gramEnd"/>
      <w:r w:rsidR="00BD704F">
        <w:t xml:space="preserve"> by the prior choice for the Reclamation Protect Elevation (Cell B20) and existing Water Conservation (ICS) Account Balances (</w:t>
      </w:r>
      <w:r w:rsidR="00DD4CA9">
        <w:t xml:space="preserve">Figures 1 and </w:t>
      </w:r>
      <w:r w:rsidR="008027CB">
        <w:t>2</w:t>
      </w:r>
      <w:r w:rsidR="00BD704F">
        <w:t>; Table</w:t>
      </w:r>
      <w:r w:rsidR="007A2FF7">
        <w:t xml:space="preserve"> 3a</w:t>
      </w:r>
      <w:r w:rsidR="00BD704F">
        <w:t>).</w:t>
      </w:r>
      <w:r w:rsidR="00DD4CA9">
        <w:t xml:space="preserve"> When using existing Water Conservation Account balances, users can access </w:t>
      </w:r>
      <w:proofErr w:type="gramStart"/>
      <w:r w:rsidR="00DD4CA9" w:rsidRPr="00CE199F">
        <w:rPr>
          <w:b/>
          <w:bCs/>
        </w:rPr>
        <w:t>all</w:t>
      </w:r>
      <w:r w:rsidR="00DD4CA9">
        <w:t xml:space="preserve"> of</w:t>
      </w:r>
      <w:proofErr w:type="gramEnd"/>
      <w:r w:rsidR="00DD4CA9" w:rsidRPr="00864484">
        <w:t xml:space="preserve"> the prior conserved water </w:t>
      </w:r>
      <w:r w:rsidR="00DD4CA9">
        <w:t>(rollover) and current account balance a</w:t>
      </w:r>
      <w:r w:rsidR="00DD4CA9" w:rsidRPr="00864484">
        <w:t xml:space="preserve">t </w:t>
      </w:r>
      <w:r w:rsidR="00DD4CA9" w:rsidRPr="00C40EC8">
        <w:rPr>
          <w:b/>
          <w:bCs/>
        </w:rPr>
        <w:t>any time</w:t>
      </w:r>
      <w:r w:rsidR="00DD4CA9" w:rsidRPr="00864484">
        <w:t xml:space="preserve"> </w:t>
      </w:r>
      <w:r w:rsidR="00DD4CA9">
        <w:t>because the protection volume ensures a minimum storage volume and account balances must always stay zero or positive</w:t>
      </w:r>
      <w:r w:rsidR="00DD4CA9" w:rsidRPr="00864484">
        <w:t xml:space="preserve">. </w:t>
      </w:r>
      <w:r w:rsidR="00DD4CA9">
        <w:t xml:space="preserve">In this setup, </w:t>
      </w:r>
      <w:r w:rsidR="00DD4CA9" w:rsidRPr="00CE199F">
        <w:rPr>
          <w:i/>
          <w:iCs/>
        </w:rPr>
        <w:t>there is no trigger to prohibit debits</w:t>
      </w:r>
      <w:r w:rsidR="00DD4CA9">
        <w:rPr>
          <w:i/>
          <w:iCs/>
        </w:rPr>
        <w:t>.</w:t>
      </w:r>
    </w:p>
    <w:p w14:paraId="7F6FAF3E" w14:textId="77777777" w:rsidR="00BD704F" w:rsidRDefault="00BD704F" w:rsidP="00BD704F"/>
    <w:p w14:paraId="2B00B85D" w14:textId="516641B4" w:rsidR="00BD704F" w:rsidRPr="00DD4CA9" w:rsidRDefault="00BD704F" w:rsidP="00BD704F">
      <w:pPr>
        <w:rPr>
          <w:b/>
          <w:bCs/>
        </w:rPr>
      </w:pPr>
      <w:r w:rsidRPr="00DD4CA9">
        <w:rPr>
          <w:b/>
          <w:bCs/>
        </w:rPr>
        <w:t>Table</w:t>
      </w:r>
      <w:r w:rsidR="00273A8D" w:rsidRPr="00DD4CA9">
        <w:rPr>
          <w:b/>
          <w:bCs/>
        </w:rPr>
        <w:t xml:space="preserve"> </w:t>
      </w:r>
      <w:r w:rsidR="007A2FF7">
        <w:rPr>
          <w:b/>
          <w:bCs/>
        </w:rPr>
        <w:t>3a</w:t>
      </w:r>
      <w:r w:rsidR="00273A8D" w:rsidRPr="00DD4CA9">
        <w:rPr>
          <w:b/>
          <w:bCs/>
        </w:rPr>
        <w:t>.</w:t>
      </w:r>
      <w:r w:rsidR="008027CB" w:rsidRPr="00DD4CA9">
        <w:rPr>
          <w:b/>
          <w:bCs/>
        </w:rPr>
        <w:t xml:space="preserve"> Suggested split of </w:t>
      </w:r>
      <w:r w:rsidR="00DD4CA9" w:rsidRPr="00DD4CA9">
        <w:rPr>
          <w:b/>
          <w:bCs/>
        </w:rPr>
        <w:t>existing Lake Mead storage</w:t>
      </w:r>
    </w:p>
    <w:tbl>
      <w:tblPr>
        <w:tblStyle w:val="TableGrid"/>
        <w:tblW w:w="0" w:type="auto"/>
        <w:tblInd w:w="720" w:type="dxa"/>
        <w:tblLook w:val="04A0" w:firstRow="1" w:lastRow="0" w:firstColumn="1" w:lastColumn="0" w:noHBand="0" w:noVBand="1"/>
      </w:tblPr>
      <w:tblGrid>
        <w:gridCol w:w="1705"/>
        <w:gridCol w:w="4410"/>
      </w:tblGrid>
      <w:tr w:rsidR="00273A8D" w14:paraId="25EE0E02" w14:textId="77777777" w:rsidTr="00273A8D">
        <w:tc>
          <w:tcPr>
            <w:tcW w:w="1705" w:type="dxa"/>
          </w:tcPr>
          <w:p w14:paraId="6E8E627B" w14:textId="7617BE81" w:rsidR="00273A8D" w:rsidRPr="00273A8D" w:rsidRDefault="00273A8D" w:rsidP="00BD704F">
            <w:pPr>
              <w:pStyle w:val="ListParagraph"/>
              <w:ind w:left="0"/>
              <w:rPr>
                <w:b/>
                <w:bCs/>
              </w:rPr>
            </w:pPr>
            <w:r w:rsidRPr="00273A8D">
              <w:rPr>
                <w:b/>
                <w:bCs/>
              </w:rPr>
              <w:t>User</w:t>
            </w:r>
          </w:p>
        </w:tc>
        <w:tc>
          <w:tcPr>
            <w:tcW w:w="4410" w:type="dxa"/>
          </w:tcPr>
          <w:p w14:paraId="6764ED3C" w14:textId="33338A96" w:rsidR="00273A8D" w:rsidRPr="00273A8D" w:rsidRDefault="00273A8D" w:rsidP="00BD704F">
            <w:pPr>
              <w:pStyle w:val="ListParagraph"/>
              <w:ind w:left="0"/>
              <w:rPr>
                <w:b/>
                <w:bCs/>
              </w:rPr>
            </w:pPr>
            <w:r w:rsidRPr="00273A8D">
              <w:rPr>
                <w:b/>
                <w:bCs/>
              </w:rPr>
              <w:t>Suggested initial volume</w:t>
            </w:r>
          </w:p>
        </w:tc>
      </w:tr>
      <w:tr w:rsidR="00273A8D" w14:paraId="7F061644" w14:textId="77777777" w:rsidTr="00273A8D">
        <w:tc>
          <w:tcPr>
            <w:tcW w:w="1705" w:type="dxa"/>
          </w:tcPr>
          <w:p w14:paraId="389C3C31" w14:textId="220D4430" w:rsidR="00273A8D" w:rsidRDefault="00273A8D" w:rsidP="00BD704F">
            <w:pPr>
              <w:pStyle w:val="ListParagraph"/>
              <w:ind w:left="0"/>
            </w:pPr>
            <w:r>
              <w:t>Reclamation</w:t>
            </w:r>
          </w:p>
        </w:tc>
        <w:tc>
          <w:tcPr>
            <w:tcW w:w="4410" w:type="dxa"/>
          </w:tcPr>
          <w:p w14:paraId="5CBDF8FE" w14:textId="73091331" w:rsidR="00273A8D" w:rsidRDefault="00273A8D" w:rsidP="00BD704F">
            <w:pPr>
              <w:pStyle w:val="ListParagraph"/>
              <w:ind w:left="0"/>
            </w:pPr>
            <w:r>
              <w:t xml:space="preserve">Protection volume </w:t>
            </w:r>
            <w:proofErr w:type="gramStart"/>
            <w:r>
              <w:t>entered in</w:t>
            </w:r>
            <w:proofErr w:type="gramEnd"/>
            <w:r>
              <w:t xml:space="preserve"> Row 20. This level is shown as elevation 1,020 feet in Figure </w:t>
            </w:r>
            <w:r w:rsidR="00DD4CA9">
              <w:t>1</w:t>
            </w:r>
            <w:r w:rsidR="007A2FF7">
              <w:t>a</w:t>
            </w:r>
            <w:r>
              <w:t>.</w:t>
            </w:r>
          </w:p>
        </w:tc>
      </w:tr>
      <w:tr w:rsidR="00273A8D" w14:paraId="140C1496" w14:textId="77777777" w:rsidTr="00273A8D">
        <w:tc>
          <w:tcPr>
            <w:tcW w:w="1705" w:type="dxa"/>
          </w:tcPr>
          <w:p w14:paraId="2791216C" w14:textId="1491D22C" w:rsidR="00273A8D" w:rsidRDefault="00273A8D" w:rsidP="00BD704F">
            <w:pPr>
              <w:pStyle w:val="ListParagraph"/>
              <w:ind w:left="0"/>
            </w:pPr>
            <w:r>
              <w:t>California</w:t>
            </w:r>
          </w:p>
        </w:tc>
        <w:tc>
          <w:tcPr>
            <w:tcW w:w="4410" w:type="dxa"/>
          </w:tcPr>
          <w:p w14:paraId="05BBE350" w14:textId="5767A3A2"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05A08E00" w14:textId="77777777" w:rsidTr="00273A8D">
        <w:tc>
          <w:tcPr>
            <w:tcW w:w="1705" w:type="dxa"/>
          </w:tcPr>
          <w:p w14:paraId="2E7E6B87" w14:textId="5EAD5EB9" w:rsidR="00273A8D" w:rsidRDefault="00273A8D" w:rsidP="00BD704F">
            <w:pPr>
              <w:pStyle w:val="ListParagraph"/>
              <w:ind w:left="0"/>
            </w:pPr>
            <w:r>
              <w:t>Arizona</w:t>
            </w:r>
          </w:p>
        </w:tc>
        <w:tc>
          <w:tcPr>
            <w:tcW w:w="4410" w:type="dxa"/>
          </w:tcPr>
          <w:p w14:paraId="42EFD3E3" w14:textId="464A1F80"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60531DB8" w14:textId="77777777" w:rsidTr="00273A8D">
        <w:tc>
          <w:tcPr>
            <w:tcW w:w="1705" w:type="dxa"/>
          </w:tcPr>
          <w:p w14:paraId="7B744401" w14:textId="33B533B3" w:rsidR="00273A8D" w:rsidRDefault="00273A8D" w:rsidP="00BD704F">
            <w:pPr>
              <w:pStyle w:val="ListParagraph"/>
              <w:ind w:left="0"/>
            </w:pPr>
            <w:r>
              <w:t>Nevada</w:t>
            </w:r>
          </w:p>
        </w:tc>
        <w:tc>
          <w:tcPr>
            <w:tcW w:w="4410" w:type="dxa"/>
          </w:tcPr>
          <w:p w14:paraId="3661C86F" w14:textId="032454D4"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5708CF0E" w14:textId="77777777" w:rsidTr="00273A8D">
        <w:tc>
          <w:tcPr>
            <w:tcW w:w="1705" w:type="dxa"/>
          </w:tcPr>
          <w:p w14:paraId="6FA7FC0D" w14:textId="7A40AA82" w:rsidR="00273A8D" w:rsidRDefault="00273A8D" w:rsidP="00BD704F">
            <w:pPr>
              <w:pStyle w:val="ListParagraph"/>
              <w:ind w:left="0"/>
            </w:pPr>
            <w:r>
              <w:t>Mexico</w:t>
            </w:r>
          </w:p>
        </w:tc>
        <w:tc>
          <w:tcPr>
            <w:tcW w:w="4410" w:type="dxa"/>
          </w:tcPr>
          <w:p w14:paraId="1A7D6142" w14:textId="5499307A" w:rsidR="00273A8D" w:rsidRDefault="00273A8D" w:rsidP="00BD704F">
            <w:pPr>
              <w:pStyle w:val="ListParagraph"/>
              <w:ind w:left="0"/>
            </w:pPr>
            <w:r>
              <w:t>Water Conservation account balance under Minutes 323</w:t>
            </w:r>
            <w:r w:rsidR="00DD4CA9">
              <w:t xml:space="preserve"> to the U.S.-Mexico Treaty </w:t>
            </w:r>
            <w:r w:rsidR="00DD4CA9">
              <w:fldChar w:fldCharType="begin"/>
            </w:r>
            <w:r w:rsidR="00DD4CA9">
              <w:instrText xml:space="preserve"> ADDIN EN.CITE &lt;EndNote&gt;&lt;Cite&gt;&lt;Author&gt;IBWC&lt;/Author&gt;&lt;Year&gt;2021&lt;/Year&gt;&lt;RecNum&gt;2808&lt;/RecNum&gt;&lt;DisplayText&gt;(IBWC, 2021; USBR, 2019)&lt;/DisplayText&gt;&lt;record&gt;&lt;rec-number&gt;2808&lt;/rec-number&gt;&lt;foreign-keys&gt;&lt;key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D4CA9">
              <w:fldChar w:fldCharType="separate"/>
            </w:r>
            <w:r w:rsidR="00DD4CA9">
              <w:rPr>
                <w:noProof/>
              </w:rPr>
              <w:t>(IBWC, 2021; USBR, 2019)</w:t>
            </w:r>
            <w:r w:rsidR="00DD4CA9">
              <w:fldChar w:fldCharType="end"/>
            </w:r>
            <w:r w:rsidR="00DD4CA9">
              <w:t>.</w:t>
            </w:r>
          </w:p>
        </w:tc>
      </w:tr>
      <w:tr w:rsidR="00DD4CA9" w14:paraId="0B9A8C66" w14:textId="77777777" w:rsidTr="00273A8D">
        <w:tc>
          <w:tcPr>
            <w:tcW w:w="1705" w:type="dxa"/>
          </w:tcPr>
          <w:p w14:paraId="2BB40801" w14:textId="5B2C68DA" w:rsidR="00DD4CA9" w:rsidRDefault="00DD4CA9" w:rsidP="00BD704F">
            <w:pPr>
              <w:pStyle w:val="ListParagraph"/>
              <w:ind w:left="0"/>
            </w:pPr>
            <w:r>
              <w:t>Other users</w:t>
            </w:r>
          </w:p>
        </w:tc>
        <w:tc>
          <w:tcPr>
            <w:tcW w:w="4410" w:type="dxa"/>
          </w:tcPr>
          <w:p w14:paraId="34A3D120" w14:textId="3E3226A7" w:rsidR="00DD4CA9" w:rsidRDefault="00DD4CA9" w:rsidP="00BD704F">
            <w:pPr>
              <w:pStyle w:val="ListParagraph"/>
              <w:ind w:left="0"/>
            </w:pPr>
            <w:r>
              <w:t>Remaining water in the Public Pool shown in Figure 1</w:t>
            </w:r>
            <w:r w:rsidR="007A2FF7">
              <w:t>a</w:t>
            </w:r>
            <w:r>
              <w:t>.</w:t>
            </w:r>
          </w:p>
        </w:tc>
      </w:tr>
    </w:tbl>
    <w:p w14:paraId="6D99B69A" w14:textId="6986BC2B" w:rsidR="00C93D46" w:rsidRDefault="00C93D46" w:rsidP="00DD4CA9"/>
    <w:p w14:paraId="148D2ABA" w14:textId="77777777" w:rsidR="008F6472" w:rsidRDefault="00DD4CA9" w:rsidP="00DD4CA9">
      <w:r>
        <w:t>If the Lake Mead active storage minus the Water Conservation Account balances</w:t>
      </w:r>
      <w:r w:rsidR="008F6472">
        <w:t>:</w:t>
      </w:r>
    </w:p>
    <w:p w14:paraId="5739B711" w14:textId="2501A511" w:rsidR="008F6472" w:rsidRDefault="008F6472" w:rsidP="0008448C">
      <w:pPr>
        <w:pStyle w:val="ListParagraph"/>
        <w:numPr>
          <w:ilvl w:val="0"/>
          <w:numId w:val="15"/>
        </w:numPr>
      </w:pPr>
      <w:r>
        <w:t>F</w:t>
      </w:r>
      <w:r w:rsidR="00DD4CA9">
        <w:t>all below the Reclamation protect elevation (such as in 2022 in Figure 1</w:t>
      </w:r>
      <w:r w:rsidR="007A2FF7">
        <w:t>a</w:t>
      </w:r>
      <w:r w:rsidR="00DD4CA9">
        <w:t>), the states will need to negotiate the split</w:t>
      </w:r>
      <w:r>
        <w:t>. In this case, states</w:t>
      </w:r>
      <w:r w:rsidR="00DD4CA9">
        <w:t xml:space="preserve"> will receive less than their water conservation ac</w:t>
      </w:r>
      <w:r>
        <w:t>count balance.</w:t>
      </w:r>
    </w:p>
    <w:p w14:paraId="7D62EFFD" w14:textId="4B265331" w:rsidR="00DD4CA9" w:rsidRDefault="008F6472" w:rsidP="0008448C">
      <w:pPr>
        <w:pStyle w:val="ListParagraph"/>
        <w:numPr>
          <w:ilvl w:val="0"/>
          <w:numId w:val="15"/>
        </w:numPr>
      </w:pPr>
      <w:r>
        <w:t>Are above the Reclamation protect elevation (such as in 2008 to 2021 and 2023), the additional water (Public pool in Figure 1</w:t>
      </w:r>
      <w:r w:rsidR="007A2FF7">
        <w:t>a</w:t>
      </w:r>
      <w:r>
        <w:t xml:space="preserve">) can be assigned to other users such as Tribal Nations of the Lower Basin. </w:t>
      </w:r>
    </w:p>
    <w:p w14:paraId="4477BF65" w14:textId="5DE2CF61" w:rsidR="00724980" w:rsidRDefault="00B94398" w:rsidP="00C93D46">
      <w:r>
        <w:t xml:space="preserve">In actuality, the </w:t>
      </w:r>
      <w:r w:rsidR="00F27F1C">
        <w:t>participants</w:t>
      </w:r>
      <w:r>
        <w:t xml:space="preserve"> </w:t>
      </w:r>
      <w:r w:rsidR="00C93D46">
        <w:t>will negotiate over a share of the existing</w:t>
      </w:r>
      <w:r>
        <w:t xml:space="preserve"> </w:t>
      </w:r>
      <w:r w:rsidR="00C93D46">
        <w:t xml:space="preserve">reservoir storage. </w:t>
      </w:r>
      <w:r w:rsidR="00F27F1C">
        <w:t xml:space="preserve">In these </w:t>
      </w:r>
      <w:r w:rsidR="00C93D46">
        <w:t>negotiation</w:t>
      </w:r>
      <w:r w:rsidR="00F27F1C">
        <w:t>s, participants</w:t>
      </w:r>
      <w:r w:rsidR="00C93D46">
        <w:t xml:space="preserve"> will get the same or more storage water as they get with current operations.  </w:t>
      </w:r>
    </w:p>
    <w:p w14:paraId="27747FC1" w14:textId="5DE2CF61" w:rsidR="00377DB3" w:rsidRDefault="00D07673" w:rsidP="00A57B4A">
      <w:pPr>
        <w:pStyle w:val="Heading2"/>
        <w:ind w:left="0" w:firstLine="0"/>
      </w:pPr>
      <w:bookmarkStart w:id="9" w:name="CalculatePowellMeadEvaporation"/>
      <w:r>
        <w:lastRenderedPageBreak/>
        <w:t xml:space="preserve">3B. </w:t>
      </w:r>
      <w:r w:rsidR="00377DB3">
        <w:t>Calculate Mead Evaporation</w:t>
      </w:r>
      <w:bookmarkEnd w:id="9"/>
    </w:p>
    <w:p w14:paraId="7AB718DA" w14:textId="34EE4221" w:rsidR="00377DB3" w:rsidRDefault="00377DB3" w:rsidP="005148AF">
      <w:r>
        <w:t xml:space="preserve">Reservoir evaporation volume is </w:t>
      </w:r>
      <w:r w:rsidR="00D21954">
        <w:t>the</w:t>
      </w:r>
      <w:r>
        <w:t xml:space="preserve"> product of </w:t>
      </w:r>
      <w:r w:rsidR="00D21954">
        <w:t>(</w:t>
      </w:r>
      <w:proofErr w:type="spellStart"/>
      <w:r w:rsidR="00D21954">
        <w:t>i</w:t>
      </w:r>
      <w:proofErr w:type="spellEnd"/>
      <w:r w:rsidR="00D21954">
        <w:t>)</w:t>
      </w:r>
      <w:r>
        <w:t xml:space="preserve"> annual evaporation rate (see </w:t>
      </w:r>
      <w:r w:rsidR="004B6AC0">
        <w:t>Row 18</w:t>
      </w:r>
      <w:r>
        <w:t>)</w:t>
      </w:r>
      <w:r w:rsidR="00D21954">
        <w:t>,</w:t>
      </w:r>
      <w:r>
        <w:t xml:space="preserve"> and the lake surface area associated with the current reservoir volume.</w:t>
      </w:r>
      <w:r w:rsidR="005148AF">
        <w:t xml:space="preserve"> Find the </w:t>
      </w:r>
      <w:r>
        <w:t xml:space="preserve">Elevation-Storage-Area relationship </w:t>
      </w:r>
      <w:r w:rsidR="005148AF">
        <w:t xml:space="preserve">on the </w:t>
      </w:r>
      <w:r w:rsidR="005148AF" w:rsidRPr="00377DB3">
        <w:rPr>
          <w:i/>
          <w:iCs/>
        </w:rPr>
        <w:t>Mead-Elevation-Area</w:t>
      </w:r>
      <w:r w:rsidR="005148AF">
        <w:t xml:space="preserve"> worksheets (far right). Data </w:t>
      </w:r>
      <w:r>
        <w:t xml:space="preserve">were </w:t>
      </w:r>
      <w:proofErr w:type="gramStart"/>
      <w:r>
        <w:t>download</w:t>
      </w:r>
      <w:proofErr w:type="gramEnd"/>
      <w:r>
        <w:t xml:space="preserve"> from the Colorado River Simulation System (CRSS) model </w:t>
      </w:r>
      <w:r w:rsidR="007115C4">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 </w:instrText>
      </w:r>
      <w:r w:rsidR="00AF4DA1">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EN.CITE.DATA </w:instrText>
      </w:r>
      <w:r w:rsidR="00AF4DA1">
        <w:fldChar w:fldCharType="end"/>
      </w:r>
      <w:r w:rsidR="007115C4">
        <w:fldChar w:fldCharType="separate"/>
      </w:r>
      <w:r w:rsidR="007115C4">
        <w:rPr>
          <w:noProof/>
        </w:rPr>
        <w:t>(Wheeler et al., 2019; Zagona et al., 2001)</w:t>
      </w:r>
      <w:r w:rsidR="007115C4">
        <w:fldChar w:fldCharType="end"/>
      </w:r>
      <w:r w:rsidR="005148AF">
        <w:t>.</w:t>
      </w:r>
    </w:p>
    <w:p w14:paraId="52A49996" w14:textId="328C7994" w:rsidR="00A44214" w:rsidRDefault="00377DB3" w:rsidP="00A44214">
      <w:r>
        <w:t xml:space="preserve">The </w:t>
      </w:r>
      <w:r w:rsidR="004B6AC0">
        <w:t>total</w:t>
      </w:r>
      <w:r>
        <w:t xml:space="preserve"> reservoir evaporation is divided among </w:t>
      </w:r>
      <w:r w:rsidR="004B6AC0">
        <w:t>water users</w:t>
      </w:r>
      <w:r>
        <w:t xml:space="preserve"> in proportion to the</w:t>
      </w:r>
      <w:r w:rsidR="004B6AC0">
        <w:t>ir</w:t>
      </w:r>
      <w:r>
        <w:t xml:space="preserve"> </w:t>
      </w:r>
      <w:r w:rsidR="00A44214">
        <w:t xml:space="preserve">account balance (Equation 1, evaporation terms in </w:t>
      </w:r>
      <w:proofErr w:type="spellStart"/>
      <w:r w:rsidR="00A44214">
        <w:t>maf</w:t>
      </w:r>
      <w:proofErr w:type="spellEnd"/>
      <w:r w:rsidR="00A44214">
        <w:t xml:space="preserve"> per year, balance and storage terms in </w:t>
      </w:r>
      <w:proofErr w:type="spellStart"/>
      <w:r w:rsidR="00A44214">
        <w:t>maf</w:t>
      </w:r>
      <w:proofErr w:type="spellEnd"/>
      <w:r w:rsidR="00A44214">
        <w:t>).</w:t>
      </w:r>
    </w:p>
    <w:p w14:paraId="70BD4CD6" w14:textId="78DCA1DF" w:rsidR="00FB066D" w:rsidRDefault="003A2180" w:rsidP="004B6AC0">
      <w:pPr>
        <w:rPr>
          <w:rFonts w:eastAsiaTheme="minorEastAsia"/>
        </w:rPr>
      </w:pPr>
      <w:r>
        <w:t xml:space="preserve"> </w:t>
      </w:r>
      <w:r w:rsidR="00620B73">
        <w:t xml:space="preserve">  </w:t>
      </w:r>
      <w:r w:rsidR="00D11CF4" w:rsidRPr="00D11CF4">
        <w:rPr>
          <w:noProof/>
        </w:rPr>
        <w:drawing>
          <wp:inline distT="0" distB="0" distL="0" distR="0" wp14:anchorId="433AE24C" wp14:editId="292EAA5A">
            <wp:extent cx="5136543" cy="407192"/>
            <wp:effectExtent l="0" t="0" r="6985" b="0"/>
            <wp:docPr id="176800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01411" name=""/>
                    <pic:cNvPicPr/>
                  </pic:nvPicPr>
                  <pic:blipFill>
                    <a:blip r:embed="rId37"/>
                    <a:stretch>
                      <a:fillRect/>
                    </a:stretch>
                  </pic:blipFill>
                  <pic:spPr>
                    <a:xfrm>
                      <a:off x="0" y="0"/>
                      <a:ext cx="5230785" cy="414663"/>
                    </a:xfrm>
                    <a:prstGeom prst="rect">
                      <a:avLst/>
                    </a:prstGeom>
                  </pic:spPr>
                </pic:pic>
              </a:graphicData>
            </a:graphic>
          </wp:inline>
        </w:drawing>
      </w:r>
    </w:p>
    <w:p w14:paraId="0E1F7A34" w14:textId="7F387D37" w:rsidR="004B6AC0" w:rsidRDefault="005148AF" w:rsidP="00A44214">
      <w:r>
        <w:t>For example</w:t>
      </w:r>
      <w:r w:rsidR="004B6AC0">
        <w:t xml:space="preserve">, if Lake Mead active storage is 7.2 </w:t>
      </w:r>
      <w:proofErr w:type="spellStart"/>
      <w:r w:rsidR="004B6AC0">
        <w:t>maf</w:t>
      </w:r>
      <w:proofErr w:type="spellEnd"/>
      <w:r w:rsidR="004B6AC0">
        <w:t xml:space="preserve"> and Lake Mead evaporation is 0.4 </w:t>
      </w:r>
      <w:proofErr w:type="spellStart"/>
      <w:r w:rsidR="004B6AC0">
        <w:t>maf</w:t>
      </w:r>
      <w:proofErr w:type="spellEnd"/>
      <w:r w:rsidR="004B6AC0">
        <w:t xml:space="preserve"> for the year, and:</w:t>
      </w:r>
    </w:p>
    <w:p w14:paraId="7338225B" w14:textId="3528A3AA" w:rsidR="005148AF" w:rsidRDefault="004B6AC0" w:rsidP="0008448C">
      <w:pPr>
        <w:pStyle w:val="ListParagraph"/>
        <w:numPr>
          <w:ilvl w:val="0"/>
          <w:numId w:val="16"/>
        </w:numPr>
      </w:pPr>
      <w:r>
        <w:t xml:space="preserve">California has an account balance of 0.72 </w:t>
      </w:r>
      <w:proofErr w:type="spellStart"/>
      <w:r>
        <w:t>maf</w:t>
      </w:r>
      <w:proofErr w:type="spellEnd"/>
      <w:r>
        <w:t xml:space="preserve"> (</w:t>
      </w:r>
      <w:r w:rsidR="005148AF">
        <w:t xml:space="preserve">10% of the </w:t>
      </w:r>
      <w:r>
        <w:t>active storage)</w:t>
      </w:r>
      <w:r w:rsidR="005148AF">
        <w:t xml:space="preserve">, then </w:t>
      </w:r>
      <w:r>
        <w:t xml:space="preserve">California </w:t>
      </w:r>
      <w:r w:rsidR="005148AF">
        <w:t xml:space="preserve">is assigned 10% </w:t>
      </w:r>
      <w:r w:rsidR="00717C95">
        <w:t xml:space="preserve">of the </w:t>
      </w:r>
      <w:r>
        <w:t>total</w:t>
      </w:r>
      <w:r w:rsidR="00717C95">
        <w:t xml:space="preserve"> evaporation or 0.</w:t>
      </w:r>
      <w:r>
        <w:t>04</w:t>
      </w:r>
      <w:r w:rsidR="00717C95">
        <w:t xml:space="preserve"> </w:t>
      </w:r>
      <w:proofErr w:type="spellStart"/>
      <w:r w:rsidR="00717C95">
        <w:t>maf</w:t>
      </w:r>
      <w:proofErr w:type="spellEnd"/>
      <w:r w:rsidR="00717C95">
        <w:t xml:space="preserve"> that year.</w:t>
      </w:r>
      <w:r>
        <w:t xml:space="preserve"> </w:t>
      </w:r>
    </w:p>
    <w:p w14:paraId="0482968F" w14:textId="2320723D" w:rsidR="009B1ADA" w:rsidRPr="004F618A" w:rsidRDefault="004B6AC0" w:rsidP="0008448C">
      <w:pPr>
        <w:pStyle w:val="ListParagraph"/>
        <w:numPr>
          <w:ilvl w:val="0"/>
          <w:numId w:val="16"/>
        </w:numPr>
      </w:pPr>
      <w:r>
        <w:t xml:space="preserve">The Reclamation </w:t>
      </w:r>
      <w:proofErr w:type="gramStart"/>
      <w:r>
        <w:t>protect</w:t>
      </w:r>
      <w:proofErr w:type="gramEnd"/>
      <w:r>
        <w:t xml:space="preserve"> elevation is 1,000 feet (4.5 </w:t>
      </w:r>
      <w:proofErr w:type="spellStart"/>
      <w:r>
        <w:t>maf</w:t>
      </w:r>
      <w:proofErr w:type="spellEnd"/>
      <w:r w:rsidR="004F618A">
        <w:t>; 62.5%</w:t>
      </w:r>
      <w:r>
        <w:t>)</w:t>
      </w:r>
      <w:r w:rsidR="004F618A">
        <w:t xml:space="preserve">, the Reclamation is assigned 62.5% of the total evaporation or 0.25 </w:t>
      </w:r>
      <w:proofErr w:type="spellStart"/>
      <w:r w:rsidR="004F618A">
        <w:t>maf</w:t>
      </w:r>
      <w:proofErr w:type="spellEnd"/>
      <w:r w:rsidR="004F618A">
        <w:t xml:space="preserve"> that year.</w:t>
      </w:r>
    </w:p>
    <w:p w14:paraId="63C05500" w14:textId="2ECB64C7" w:rsidR="009B1ADA" w:rsidRDefault="009B1ADA" w:rsidP="00717C95"/>
    <w:p w14:paraId="44B19074" w14:textId="0E8B17E5" w:rsidR="00717C95" w:rsidRDefault="007A2FF7" w:rsidP="00166CAC">
      <w:pPr>
        <w:pStyle w:val="Heading1"/>
        <w:ind w:left="0" w:firstLine="0"/>
      </w:pPr>
      <w:r>
        <w:lastRenderedPageBreak/>
        <w:t xml:space="preserve">Step 4. </w:t>
      </w:r>
      <w:r w:rsidR="00717C95">
        <w:t xml:space="preserve">Split </w:t>
      </w:r>
      <w:r w:rsidR="004F618A">
        <w:t xml:space="preserve">Lake Mead </w:t>
      </w:r>
      <w:r w:rsidR="00717C95">
        <w:t xml:space="preserve">inflow among </w:t>
      </w:r>
      <w:r w:rsidR="00B810A3">
        <w:t>accounts</w:t>
      </w:r>
    </w:p>
    <w:p w14:paraId="24067356" w14:textId="38F55302" w:rsidR="00046FE6" w:rsidRDefault="00B07911" w:rsidP="00373B75">
      <w:r>
        <w:t>Participants s</w:t>
      </w:r>
      <w:r w:rsidR="00717C95">
        <w:t xml:space="preserve">plit the </w:t>
      </w:r>
      <w:r w:rsidR="00373B75">
        <w:t>Lake Mead i</w:t>
      </w:r>
      <w:r w:rsidR="00717C95">
        <w:t>nflow among accounts</w:t>
      </w:r>
      <w:r w:rsidR="00AC7A34">
        <w:t xml:space="preserve"> </w:t>
      </w:r>
      <w:r w:rsidR="00601DBB">
        <w:t xml:space="preserve">[Rows 52 to 61, where the flow in Row 52 equals the </w:t>
      </w:r>
      <w:r w:rsidR="006031B6">
        <w:t xml:space="preserve">reservoir </w:t>
      </w:r>
      <w:r w:rsidR="00601DBB">
        <w:t>inflow entered in Row 28]</w:t>
      </w:r>
      <w:r w:rsidR="00AC7A34">
        <w:t>.</w:t>
      </w:r>
      <w:r w:rsidR="00373B75">
        <w:t xml:space="preserve"> </w:t>
      </w:r>
    </w:p>
    <w:p w14:paraId="0CABA4E8" w14:textId="0F67175F" w:rsidR="00373B75" w:rsidRDefault="00373B75" w:rsidP="00373B75">
      <w:r>
        <w:t xml:space="preserve">To </w:t>
      </w:r>
      <w:r w:rsidRPr="006031B6">
        <w:rPr>
          <w:b/>
          <w:bCs/>
        </w:rPr>
        <w:t>maintain the Reclamation protection elevation</w:t>
      </w:r>
      <w:r>
        <w:t xml:space="preserve">, this user is assigned </w:t>
      </w:r>
      <w:r w:rsidR="00D85D8A">
        <w:rPr>
          <w:i/>
          <w:iCs/>
        </w:rPr>
        <w:t xml:space="preserve">the first block of inflow </w:t>
      </w:r>
      <w:r w:rsidR="006031B6">
        <w:rPr>
          <w:i/>
          <w:iCs/>
        </w:rPr>
        <w:t xml:space="preserve">on Row 53 </w:t>
      </w:r>
      <w:r w:rsidR="006031B6" w:rsidRPr="006031B6">
        <w:t>that</w:t>
      </w:r>
      <w:r w:rsidR="006031B6">
        <w:rPr>
          <w:i/>
          <w:iCs/>
        </w:rPr>
        <w:t xml:space="preserve"> </w:t>
      </w:r>
      <w:r>
        <w:t xml:space="preserve">exactly </w:t>
      </w:r>
      <w:r w:rsidR="00D85D8A">
        <w:t>offset</w:t>
      </w:r>
      <w:r w:rsidR="006031B6">
        <w:t>s</w:t>
      </w:r>
      <w:r>
        <w:t xml:space="preserve"> to its share of the annual reservoir evaporation (Row 46).</w:t>
      </w:r>
      <w:r w:rsidR="00D85D8A">
        <w:t xml:space="preserve"> This volume will vary from year to year as Lake Mead storage and evaporation vary.</w:t>
      </w:r>
    </w:p>
    <w:p w14:paraId="269AC38A" w14:textId="6832C5C6" w:rsidR="006031B6" w:rsidRDefault="006031B6" w:rsidP="00B1219D">
      <w:r w:rsidRPr="006031B6">
        <w:rPr>
          <w:b/>
          <w:bCs/>
        </w:rPr>
        <w:t>There are lots of ways to split the remaining reservoir inflow among the users.</w:t>
      </w:r>
      <w:r>
        <w:t xml:space="preserve"> These splits can be (</w:t>
      </w:r>
      <w:proofErr w:type="spellStart"/>
      <w:r>
        <w:t>i</w:t>
      </w:r>
      <w:proofErr w:type="spellEnd"/>
      <w:r>
        <w:t xml:space="preserve">) By pro-rata shares of historical allocations, (ii) Giving California some priority over Arizona, (iii) Including Tribal Nations of the Lower Basin, (iv) Combinations of </w:t>
      </w:r>
      <w:proofErr w:type="spellStart"/>
      <w:r>
        <w:t>i</w:t>
      </w:r>
      <w:proofErr w:type="spellEnd"/>
      <w:r>
        <w:t xml:space="preserve"> to iii, or (v) other methods.</w:t>
      </w:r>
    </w:p>
    <w:p w14:paraId="3C30BD68" w14:textId="3D8E2FE1" w:rsidR="006031B6" w:rsidRDefault="006031B6" w:rsidP="006031B6">
      <w:pPr>
        <w:rPr>
          <w:i/>
          <w:iCs/>
        </w:rPr>
      </w:pPr>
      <w:r>
        <w:t xml:space="preserve">As a default, we use percentages shown in grey highlighted Row 5 of Table 4a. </w:t>
      </w:r>
    </w:p>
    <w:p w14:paraId="2E1E0D31" w14:textId="11F9233D" w:rsidR="00B1219D" w:rsidRPr="00B1219D" w:rsidRDefault="00B1219D" w:rsidP="00B1219D">
      <w:pPr>
        <w:rPr>
          <w:b/>
          <w:bCs/>
        </w:rPr>
      </w:pPr>
      <w:r w:rsidRPr="00B1219D">
        <w:rPr>
          <w:b/>
          <w:bCs/>
        </w:rPr>
        <w:t>Table</w:t>
      </w:r>
      <w:r w:rsidR="007A2FF7">
        <w:rPr>
          <w:b/>
          <w:bCs/>
        </w:rPr>
        <w:t xml:space="preserve"> 4a</w:t>
      </w:r>
      <w:r w:rsidRPr="00B1219D">
        <w:rPr>
          <w:b/>
          <w:bCs/>
        </w:rPr>
        <w:t xml:space="preserve">. </w:t>
      </w:r>
      <w:r w:rsidR="006031B6">
        <w:rPr>
          <w:b/>
          <w:bCs/>
        </w:rPr>
        <w:t>Splits of reservoir inflow b</w:t>
      </w:r>
      <w:r w:rsidRPr="00B1219D">
        <w:rPr>
          <w:b/>
          <w:bCs/>
        </w:rPr>
        <w:t xml:space="preserve">ased </w:t>
      </w:r>
      <w:r w:rsidR="006031B6">
        <w:rPr>
          <w:b/>
          <w:bCs/>
        </w:rPr>
        <w:t xml:space="preserve">on </w:t>
      </w:r>
      <w:r w:rsidRPr="00B1219D">
        <w:rPr>
          <w:b/>
          <w:bCs/>
        </w:rPr>
        <w:t>2024 Lower Basin Shortage Agreement</w:t>
      </w:r>
      <w:r w:rsidR="006031B6">
        <w:rPr>
          <w:b/>
          <w:bCs/>
        </w:rPr>
        <w:t xml:space="preserve"> with</w:t>
      </w:r>
      <w:r w:rsidRPr="00B1219D">
        <w:rPr>
          <w:b/>
          <w:bCs/>
        </w:rPr>
        <w:t xml:space="preserve"> Tribal Nations </w:t>
      </w:r>
      <w:r w:rsidR="006031B6">
        <w:rPr>
          <w:b/>
          <w:bCs/>
        </w:rPr>
        <w:t>i</w:t>
      </w:r>
      <w:r w:rsidRPr="00B1219D">
        <w:rPr>
          <w:b/>
          <w:bCs/>
        </w:rPr>
        <w:t>ncluded.</w:t>
      </w:r>
    </w:p>
    <w:p w14:paraId="741FFB85" w14:textId="0118E0D8" w:rsidR="00720EE0" w:rsidRPr="00A54A65" w:rsidRDefault="00A67BD4" w:rsidP="00720EE0">
      <w:r w:rsidRPr="00A67BD4">
        <w:rPr>
          <w:noProof/>
        </w:rPr>
        <w:drawing>
          <wp:inline distT="0" distB="0" distL="0" distR="0" wp14:anchorId="13D1E72B" wp14:editId="3F6C73B0">
            <wp:extent cx="5943600" cy="1898650"/>
            <wp:effectExtent l="0" t="0" r="0" b="6350"/>
            <wp:docPr id="171795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898650"/>
                    </a:xfrm>
                    <a:prstGeom prst="rect">
                      <a:avLst/>
                    </a:prstGeom>
                    <a:noFill/>
                    <a:ln>
                      <a:noFill/>
                    </a:ln>
                  </pic:spPr>
                </pic:pic>
              </a:graphicData>
            </a:graphic>
          </wp:inline>
        </w:drawing>
      </w:r>
    </w:p>
    <w:p w14:paraId="133911B7" w14:textId="77777777" w:rsidR="00EF6952" w:rsidRDefault="006031B6" w:rsidP="006031B6">
      <w:r>
        <w:t xml:space="preserve">We derived </w:t>
      </w:r>
      <w:r w:rsidR="00EF6952">
        <w:t>these values</w:t>
      </w:r>
      <w:r>
        <w:t xml:space="preserve"> as follows.</w:t>
      </w:r>
    </w:p>
    <w:p w14:paraId="3089EE42" w14:textId="77777777" w:rsidR="00EF6952" w:rsidRDefault="00A67BD4" w:rsidP="00EF6952">
      <w:pPr>
        <w:pStyle w:val="ListParagraph"/>
        <w:numPr>
          <w:ilvl w:val="0"/>
          <w:numId w:val="29"/>
        </w:numPr>
      </w:pPr>
      <w:r>
        <w:t xml:space="preserve">At full allocation (zero shortage; Row 1 of Table 4a), </w:t>
      </w:r>
      <w:r w:rsidR="006031B6">
        <w:t>we</w:t>
      </w:r>
      <w:r>
        <w:t xml:space="preserve"> first</w:t>
      </w:r>
      <w:r w:rsidR="006031B6">
        <w:t xml:space="preserve"> give 0.95 million acre-feet per year to Tribal Nations of the Lower Basin (</w:t>
      </w:r>
      <w:r w:rsidR="00EF6952">
        <w:t xml:space="preserve">Table 4a, Row [1] Column [G]; </w:t>
      </w:r>
      <w:r>
        <w:t xml:space="preserve">callout pie section in </w:t>
      </w:r>
      <w:r w:rsidR="006031B6">
        <w:t xml:space="preserve">Figure 4a). This volume corresponds to their settled water rights enumerated in Reclamation’s Tribal Water Study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 xml:space="preserve">. </w:t>
      </w:r>
    </w:p>
    <w:p w14:paraId="7DC136AA" w14:textId="77777777" w:rsidR="00EF6952" w:rsidRDefault="00EF6952" w:rsidP="00EF6952">
      <w:pPr>
        <w:pStyle w:val="ListParagraph"/>
        <w:numPr>
          <w:ilvl w:val="0"/>
          <w:numId w:val="29"/>
        </w:numPr>
      </w:pPr>
      <w:r>
        <w:t xml:space="preserve">We </w:t>
      </w:r>
      <w:r w:rsidR="00A67BD4">
        <w:t>deduct volumes from the three other Lower Basin states based on the locations of the Tribal water users (Remainder of Figure 4a; Table 4a, Row 1, Columns [C] to [G]).</w:t>
      </w:r>
    </w:p>
    <w:p w14:paraId="0A1AD26C" w14:textId="1919A721" w:rsidR="00F312BB" w:rsidRDefault="00EF6952" w:rsidP="00EF6952">
      <w:pPr>
        <w:pStyle w:val="ListParagraph"/>
        <w:numPr>
          <w:ilvl w:val="0"/>
          <w:numId w:val="29"/>
        </w:numPr>
      </w:pPr>
      <w:r>
        <w:t>Next,</w:t>
      </w:r>
      <w:r w:rsidR="00A67BD4">
        <w:t xml:space="preserve"> we draw on percentage shares </w:t>
      </w:r>
      <w:r>
        <w:t>of</w:t>
      </w:r>
      <w:r w:rsidR="00F312BB">
        <w:t xml:space="preserve"> total</w:t>
      </w:r>
      <w:r>
        <w:t xml:space="preserve"> shortage specified in the recent Lower Basin Alternative </w:t>
      </w:r>
      <w:r>
        <w:fldChar w:fldCharType="begin"/>
      </w:r>
      <w: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fldChar w:fldCharType="separate"/>
      </w:r>
      <w:r>
        <w:rPr>
          <w:noProof/>
        </w:rPr>
        <w:t>(Buschatzke et al., 2024)</w:t>
      </w:r>
      <w:r>
        <w:fldChar w:fldCharType="end"/>
      </w:r>
      <w:r w:rsidR="00F312BB">
        <w:t xml:space="preserve">(Table 4b). </w:t>
      </w:r>
      <w:r>
        <w:t xml:space="preserve">This proposal allocated user reductions as a percentage of the total mandatory reduction (Table 4b). </w:t>
      </w:r>
      <w:r w:rsidR="00F312BB">
        <w:t>Note, percent shares of shortages to Nevada and Mexico remain constant across Total Shortage Volumes.</w:t>
      </w:r>
    </w:p>
    <w:p w14:paraId="6900CCF2" w14:textId="2B799701" w:rsidR="00EF6952" w:rsidRDefault="00EF6952" w:rsidP="00EF6952">
      <w:pPr>
        <w:pStyle w:val="ListParagraph"/>
        <w:numPr>
          <w:ilvl w:val="0"/>
          <w:numId w:val="29"/>
        </w:numPr>
      </w:pPr>
      <w:r>
        <w:t xml:space="preserve">To simplify, we select volume/percent shortages associated with 1.5 </w:t>
      </w:r>
      <w:proofErr w:type="spellStart"/>
      <w:r>
        <w:t>maf</w:t>
      </w:r>
      <w:proofErr w:type="spellEnd"/>
      <w:r>
        <w:t xml:space="preserve"> of total shortage</w:t>
      </w:r>
      <w:r w:rsidR="00F312BB">
        <w:t xml:space="preserve"> (Table 4b, Rows [3] and [8]</w:t>
      </w:r>
      <w:proofErr w:type="gramStart"/>
      <w:r w:rsidR="00F312BB">
        <w:t xml:space="preserve">) </w:t>
      </w:r>
      <w:r>
        <w:t>.</w:t>
      </w:r>
      <w:proofErr w:type="gramEnd"/>
    </w:p>
    <w:p w14:paraId="16B451F2" w14:textId="753D8CCB" w:rsidR="00A750EC" w:rsidRDefault="00EF6952" w:rsidP="00EF6952">
      <w:pPr>
        <w:pStyle w:val="ListParagraph"/>
        <w:numPr>
          <w:ilvl w:val="0"/>
          <w:numId w:val="29"/>
        </w:numPr>
      </w:pPr>
      <w:r>
        <w:t xml:space="preserve">We </w:t>
      </w:r>
      <w:r w:rsidR="00F312BB">
        <w:t xml:space="preserve">calculate Lake Mead Inflow (Table 4a, Column [B]) by subtracting the </w:t>
      </w:r>
      <w:r>
        <w:t>Total Shortage</w:t>
      </w:r>
      <w:r w:rsidR="00F312BB">
        <w:t xml:space="preserve"> Volum</w:t>
      </w:r>
      <w:r w:rsidR="00A750EC">
        <w:t>e</w:t>
      </w:r>
      <w:r>
        <w:t xml:space="preserve"> (Table 4a Column [A]) </w:t>
      </w:r>
      <w:r w:rsidR="00F312BB">
        <w:t xml:space="preserve">shortage volume from the full allocation of 9.0 </w:t>
      </w:r>
      <w:proofErr w:type="spellStart"/>
      <w:r w:rsidR="00F312BB">
        <w:t>maf</w:t>
      </w:r>
      <w:proofErr w:type="spellEnd"/>
      <w:r w:rsidR="00F312BB">
        <w:t>.</w:t>
      </w:r>
    </w:p>
    <w:p w14:paraId="3412A29A" w14:textId="0E021D9A" w:rsidR="006031B6" w:rsidRDefault="00A750EC" w:rsidP="00EF6952">
      <w:pPr>
        <w:pStyle w:val="ListParagraph"/>
        <w:numPr>
          <w:ilvl w:val="0"/>
          <w:numId w:val="29"/>
        </w:numPr>
      </w:pPr>
      <w:r>
        <w:lastRenderedPageBreak/>
        <w:t xml:space="preserve">Similarly, we calculate each user’s volume share of the inflow (Columns [C] to [G]) as their allocation at 9.0 </w:t>
      </w:r>
      <w:proofErr w:type="spellStart"/>
      <w:r>
        <w:t>maf</w:t>
      </w:r>
      <w:proofErr w:type="spellEnd"/>
      <w:r>
        <w:t xml:space="preserve"> of inflow (Row [1]) minus the Total Shortage (Column [A]) multiplied by the user’s agreed-upon share of the shortage (from Step 4).</w:t>
      </w:r>
    </w:p>
    <w:p w14:paraId="69FFEB3F" w14:textId="1419B867" w:rsidR="00F312BB" w:rsidRDefault="00A57B4A" w:rsidP="00EF6952">
      <w:pPr>
        <w:pStyle w:val="ListParagraph"/>
        <w:numPr>
          <w:ilvl w:val="0"/>
          <w:numId w:val="29"/>
        </w:numPr>
      </w:pPr>
      <w:r>
        <w:rPr>
          <w:b/>
          <w:bCs/>
          <w:noProof/>
        </w:rPr>
        <w:drawing>
          <wp:anchor distT="0" distB="0" distL="114300" distR="114300" simplePos="0" relativeHeight="251668480" behindDoc="0" locked="0" layoutInCell="1" allowOverlap="1" wp14:anchorId="13ECD868" wp14:editId="58F3EFB5">
            <wp:simplePos x="0" y="0"/>
            <wp:positionH relativeFrom="column">
              <wp:posOffset>1176083</wp:posOffset>
            </wp:positionH>
            <wp:positionV relativeFrom="paragraph">
              <wp:posOffset>557781</wp:posOffset>
            </wp:positionV>
            <wp:extent cx="3397885" cy="3185160"/>
            <wp:effectExtent l="0" t="0" r="0" b="0"/>
            <wp:wrapTopAndBottom/>
            <wp:docPr id="123663417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34174" name="Picture 1" descr="A pie chart with numbers and a number of state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397885" cy="3185160"/>
                    </a:xfrm>
                    <a:prstGeom prst="rect">
                      <a:avLst/>
                    </a:prstGeom>
                  </pic:spPr>
                </pic:pic>
              </a:graphicData>
            </a:graphic>
            <wp14:sizeRelH relativeFrom="page">
              <wp14:pctWidth>0</wp14:pctWidth>
            </wp14:sizeRelH>
            <wp14:sizeRelV relativeFrom="page">
              <wp14:pctHeight>0</wp14:pctHeight>
            </wp14:sizeRelV>
          </wp:anchor>
        </w:drawing>
      </w:r>
      <w:r w:rsidR="00F312BB">
        <w:t xml:space="preserve">Finally, we calculate each </w:t>
      </w:r>
      <w:proofErr w:type="gramStart"/>
      <w:r w:rsidR="00F312BB">
        <w:t>users</w:t>
      </w:r>
      <w:proofErr w:type="gramEnd"/>
      <w:r w:rsidR="00F312BB">
        <w:t xml:space="preserve"> percentage share of the inflow as their volume (Table 4a, Columns [</w:t>
      </w:r>
      <w:r w:rsidR="00A750EC">
        <w:t>H</w:t>
      </w:r>
      <w:r w:rsidR="00F312BB">
        <w:t>] to [</w:t>
      </w:r>
      <w:r w:rsidR="00A750EC">
        <w:t>L</w:t>
      </w:r>
      <w:r w:rsidR="00F312BB">
        <w:t>]) by the total available water (Column [B]).</w:t>
      </w:r>
    </w:p>
    <w:p w14:paraId="69EFA70D" w14:textId="77777777" w:rsidR="00EF6952" w:rsidRDefault="00EF6952" w:rsidP="00EF6952">
      <w:r>
        <w:rPr>
          <w:b/>
          <w:bCs/>
        </w:rPr>
        <w:t xml:space="preserve">Figure 4a. Chart Detailing the Tribal Nations Share of Lake Mead Inflow. </w:t>
      </w:r>
      <w:r>
        <w:t>The main portion of the pie chart represents the volume of water Arizona, Nevada, and California will receive during a full inflow year to Lake Mead.</w:t>
      </w:r>
    </w:p>
    <w:p w14:paraId="384E557F" w14:textId="29E88965" w:rsidR="00EF6952" w:rsidRDefault="00EF6952" w:rsidP="00EF6952">
      <w:pPr>
        <w:rPr>
          <w:b/>
          <w:bCs/>
        </w:rPr>
      </w:pPr>
    </w:p>
    <w:p w14:paraId="57A6DBF9" w14:textId="7A03D26E" w:rsidR="00EF6952" w:rsidRPr="00356555" w:rsidRDefault="00EF6952" w:rsidP="00EF6952">
      <w:pPr>
        <w:rPr>
          <w:b/>
          <w:bCs/>
        </w:rPr>
      </w:pPr>
      <w:r>
        <w:rPr>
          <w:noProof/>
        </w:rPr>
        <w:drawing>
          <wp:anchor distT="0" distB="0" distL="114300" distR="114300" simplePos="0" relativeHeight="251670528" behindDoc="0" locked="0" layoutInCell="1" allowOverlap="1" wp14:anchorId="3751CB22" wp14:editId="1E9B8F98">
            <wp:simplePos x="0" y="0"/>
            <wp:positionH relativeFrom="column">
              <wp:posOffset>360613</wp:posOffset>
            </wp:positionH>
            <wp:positionV relativeFrom="paragraph">
              <wp:posOffset>459570</wp:posOffset>
            </wp:positionV>
            <wp:extent cx="4439285" cy="2540635"/>
            <wp:effectExtent l="0" t="0" r="5715" b="0"/>
            <wp:wrapTopAndBottom/>
            <wp:docPr id="66291466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14665" name="Picture 1" descr="A table with numbers and text&#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39285" cy="2540635"/>
                    </a:xfrm>
                    <a:prstGeom prst="rect">
                      <a:avLst/>
                    </a:prstGeom>
                  </pic:spPr>
                </pic:pic>
              </a:graphicData>
            </a:graphic>
            <wp14:sizeRelH relativeFrom="page">
              <wp14:pctWidth>0</wp14:pctWidth>
            </wp14:sizeRelH>
            <wp14:sizeRelV relativeFrom="page">
              <wp14:pctHeight>0</wp14:pctHeight>
            </wp14:sizeRelV>
          </wp:anchor>
        </w:drawing>
      </w:r>
      <w:r w:rsidRPr="00356555">
        <w:rPr>
          <w:b/>
          <w:bCs/>
        </w:rPr>
        <w:t xml:space="preserve">Table </w:t>
      </w:r>
      <w:r>
        <w:rPr>
          <w:b/>
          <w:bCs/>
        </w:rPr>
        <w:t>4b</w:t>
      </w:r>
      <w:r w:rsidRPr="00356555">
        <w:rPr>
          <w:b/>
          <w:bCs/>
        </w:rPr>
        <w:t xml:space="preserve">. Prior agreed Lower Basin shortages and shares of shortages </w:t>
      </w:r>
      <w:r w:rsidRPr="00356555">
        <w:rPr>
          <w:b/>
          <w:bCs/>
        </w:rPr>
        <w:fldChar w:fldCharType="begin"/>
      </w:r>
      <w:r w:rsidRPr="00356555">
        <w:rPr>
          <w:b/>
          <w:bCs/>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356555">
        <w:rPr>
          <w:b/>
          <w:bCs/>
        </w:rPr>
        <w:fldChar w:fldCharType="separate"/>
      </w:r>
      <w:r w:rsidRPr="00356555">
        <w:rPr>
          <w:b/>
          <w:bCs/>
          <w:noProof/>
        </w:rPr>
        <w:t>(Buschatzke et al., 2024)</w:t>
      </w:r>
      <w:r w:rsidRPr="00356555">
        <w:rPr>
          <w:b/>
          <w:bCs/>
        </w:rPr>
        <w:fldChar w:fldCharType="end"/>
      </w:r>
      <w:r w:rsidRPr="00356555">
        <w:rPr>
          <w:b/>
          <w:bCs/>
        </w:rPr>
        <w:t>.</w:t>
      </w:r>
    </w:p>
    <w:p w14:paraId="02F6F879" w14:textId="4C859961" w:rsidR="00EF6952" w:rsidRDefault="00EF6952" w:rsidP="00A67BD4"/>
    <w:p w14:paraId="20573657" w14:textId="3FBEEC1C" w:rsidR="00356555" w:rsidRPr="00BE23AA" w:rsidRDefault="00A750EC" w:rsidP="00B1219D">
      <w:pPr>
        <w:rPr>
          <w:b/>
          <w:bCs/>
        </w:rPr>
      </w:pPr>
      <w:r>
        <w:rPr>
          <w:b/>
          <w:bCs/>
        </w:rPr>
        <w:t>Here are some e</w:t>
      </w:r>
      <w:r w:rsidR="00B1219D">
        <w:rPr>
          <w:b/>
          <w:bCs/>
        </w:rPr>
        <w:t>xample c</w:t>
      </w:r>
      <w:r w:rsidR="00B1219D" w:rsidRPr="00BE23AA">
        <w:rPr>
          <w:b/>
          <w:bCs/>
        </w:rPr>
        <w:t>alculations</w:t>
      </w:r>
      <w:r w:rsidR="00B1219D">
        <w:rPr>
          <w:b/>
          <w:bCs/>
        </w:rPr>
        <w:t xml:space="preserve"> </w:t>
      </w:r>
      <w:r>
        <w:rPr>
          <w:b/>
          <w:bCs/>
        </w:rPr>
        <w:t>that</w:t>
      </w:r>
      <w:r w:rsidR="00B1219D">
        <w:rPr>
          <w:b/>
          <w:bCs/>
        </w:rPr>
        <w:t xml:space="preserve"> include the Tribal Nations in the share of Lake Mead inflow allocation (Table</w:t>
      </w:r>
      <w:r w:rsidR="007A2FF7">
        <w:rPr>
          <w:b/>
          <w:bCs/>
        </w:rPr>
        <w:t xml:space="preserve"> 4a</w:t>
      </w:r>
      <w:r w:rsidR="00B1219D">
        <w:rPr>
          <w:b/>
          <w:bCs/>
        </w:rPr>
        <w:t>):</w:t>
      </w:r>
    </w:p>
    <w:p w14:paraId="18D3ABD3" w14:textId="77777777" w:rsidR="00356555" w:rsidRDefault="00356555" w:rsidP="0008448C">
      <w:pPr>
        <w:pStyle w:val="ListParagraph"/>
        <w:numPr>
          <w:ilvl w:val="0"/>
          <w:numId w:val="22"/>
        </w:numPr>
      </w:pPr>
      <w:r>
        <w:t>Total Lake Mead inflow</w:t>
      </w:r>
      <w:r w:rsidRPr="0049054F">
        <w:t xml:space="preserve"> [</w:t>
      </w:r>
      <w:r>
        <w:t>B</w:t>
      </w:r>
      <w:r w:rsidRPr="0049054F">
        <w:t xml:space="preserve">] </w:t>
      </w:r>
      <w:r>
        <w:t>= 9.0 ─</w:t>
      </w:r>
      <w:r w:rsidRPr="0049054F">
        <w:t xml:space="preserve"> Total Shortage [</w:t>
      </w:r>
      <w:r>
        <w:t>A</w:t>
      </w:r>
      <w:r w:rsidRPr="0049054F">
        <w:t>].</w:t>
      </w:r>
    </w:p>
    <w:p w14:paraId="184B38ED" w14:textId="2D49F0F3" w:rsidR="00356555" w:rsidRDefault="00356555" w:rsidP="0008448C">
      <w:pPr>
        <w:pStyle w:val="ListParagraph"/>
        <w:numPr>
          <w:ilvl w:val="1"/>
          <w:numId w:val="22"/>
        </w:numPr>
      </w:pPr>
      <w:r>
        <w:t xml:space="preserve">For example, a total shortage of </w:t>
      </w:r>
      <w:r w:rsidR="00272653">
        <w:t>1.5</w:t>
      </w:r>
      <w:r>
        <w:t xml:space="preserve"> </w:t>
      </w:r>
      <w:proofErr w:type="spellStart"/>
      <w:r>
        <w:t>maf</w:t>
      </w:r>
      <w:proofErr w:type="spellEnd"/>
      <w:r>
        <w:t xml:space="preserve"> yields a Lake Mead inflow of 9.0 ─ </w:t>
      </w:r>
      <w:r w:rsidR="00272653">
        <w:t>1.5</w:t>
      </w:r>
      <w:r>
        <w:t xml:space="preserve"> = </w:t>
      </w:r>
      <w:r w:rsidR="00272653">
        <w:t>7</w:t>
      </w:r>
      <w:r>
        <w:t>.</w:t>
      </w:r>
      <w:r w:rsidR="00272653">
        <w:t>5</w:t>
      </w:r>
      <w:r>
        <w:t xml:space="preserve"> </w:t>
      </w:r>
      <w:proofErr w:type="spellStart"/>
      <w:r>
        <w:t>maf</w:t>
      </w:r>
      <w:proofErr w:type="spellEnd"/>
      <w:r>
        <w:t xml:space="preserve"> per year.</w:t>
      </w:r>
    </w:p>
    <w:p w14:paraId="3A84068F" w14:textId="6E07F878" w:rsidR="004F4C86" w:rsidRDefault="008D3567" w:rsidP="0008448C">
      <w:pPr>
        <w:pStyle w:val="ListParagraph"/>
        <w:numPr>
          <w:ilvl w:val="0"/>
          <w:numId w:val="22"/>
        </w:numPr>
      </w:pPr>
      <w:r>
        <w:t xml:space="preserve">At 9.0 </w:t>
      </w:r>
      <w:proofErr w:type="spellStart"/>
      <w:r>
        <w:t>maf</w:t>
      </w:r>
      <w:proofErr w:type="spellEnd"/>
      <w:r>
        <w:t xml:space="preserve"> of total inflow [Row 1], each user’s s</w:t>
      </w:r>
      <w:r w:rsidR="004F4C86">
        <w:t xml:space="preserve">hare of </w:t>
      </w:r>
      <w:r>
        <w:t>the reservoir i</w:t>
      </w:r>
      <w:r w:rsidR="004F4C86">
        <w:t>nflow</w:t>
      </w:r>
      <w:r>
        <w:t>:</w:t>
      </w:r>
    </w:p>
    <w:p w14:paraId="75FC6E5E" w14:textId="74490121" w:rsidR="004F4C86" w:rsidRDefault="004F4C86" w:rsidP="0008448C">
      <w:pPr>
        <w:pStyle w:val="ListParagraph"/>
        <w:numPr>
          <w:ilvl w:val="1"/>
          <w:numId w:val="18"/>
        </w:numPr>
      </w:pPr>
      <w:r>
        <w:t>Arizona</w:t>
      </w:r>
      <w:r w:rsidR="006567A8">
        <w:t>’s volume share</w:t>
      </w:r>
      <w:r>
        <w:t xml:space="preserve"> [C] = </w:t>
      </w:r>
      <w:r w:rsidR="008D3567">
        <w:t>Arizona’s Historical Allocation</w:t>
      </w:r>
      <w:r>
        <w:t xml:space="preserve"> </w:t>
      </w:r>
      <w:proofErr w:type="gramStart"/>
      <w:r>
        <w:t xml:space="preserve">– </w:t>
      </w:r>
      <w:r w:rsidR="008D3567">
        <w:t xml:space="preserve"> Arizona’s</w:t>
      </w:r>
      <w:proofErr w:type="gramEnd"/>
      <w:r w:rsidR="008D3567">
        <w:t xml:space="preserve"> percent of the Tribal Nations</w:t>
      </w:r>
      <w:r w:rsidR="000D3505">
        <w:t xml:space="preserve"> (from Figure 4a)</w:t>
      </w:r>
      <w:r w:rsidR="008D3567">
        <w:t xml:space="preserve"> * </w:t>
      </w:r>
      <w:r>
        <w:t>Tribal Nations</w:t>
      </w:r>
      <w:r w:rsidR="000D3505">
        <w:t xml:space="preserve"> volume</w:t>
      </w:r>
      <w:r>
        <w:t xml:space="preserve"> [</w:t>
      </w:r>
      <w:r w:rsidR="00A750EC">
        <w:t>G</w:t>
      </w:r>
      <w:r>
        <w:t>].</w:t>
      </w:r>
    </w:p>
    <w:p w14:paraId="66EBB09B" w14:textId="1ABA597B" w:rsidR="004F4C86" w:rsidRDefault="004F4C86" w:rsidP="0008448C">
      <w:pPr>
        <w:pStyle w:val="ListParagraph"/>
        <w:numPr>
          <w:ilvl w:val="2"/>
          <w:numId w:val="18"/>
        </w:numPr>
      </w:pPr>
      <w:r>
        <w:t>For example, Arizona’s share</w:t>
      </w:r>
      <w:r w:rsidR="006567A8">
        <w:t xml:space="preserve"> [C] = </w:t>
      </w:r>
      <w:r>
        <w:t>2.</w:t>
      </w:r>
      <w:r w:rsidR="008D3567">
        <w:t>8</w:t>
      </w:r>
      <w:r>
        <w:t xml:space="preserve"> – </w:t>
      </w:r>
      <w:r w:rsidR="008D3567">
        <w:t xml:space="preserve">0.822 * </w:t>
      </w:r>
      <w:r>
        <w:t>0.</w:t>
      </w:r>
      <w:r w:rsidR="008D3567">
        <w:t>95</w:t>
      </w:r>
      <w:r>
        <w:t xml:space="preserve"> = </w:t>
      </w:r>
      <w:r w:rsidR="008D3567">
        <w:t>2.02</w:t>
      </w:r>
      <w:r>
        <w:t xml:space="preserve"> </w:t>
      </w:r>
      <w:proofErr w:type="spellStart"/>
      <w:r>
        <w:t>maf</w:t>
      </w:r>
      <w:proofErr w:type="spellEnd"/>
      <w:r>
        <w:t>.</w:t>
      </w:r>
    </w:p>
    <w:p w14:paraId="013755DA" w14:textId="0D2DDDA7" w:rsidR="006D43B4" w:rsidRDefault="006D43B4" w:rsidP="006567A8">
      <w:pPr>
        <w:pStyle w:val="ListParagraph"/>
        <w:numPr>
          <w:ilvl w:val="1"/>
          <w:numId w:val="18"/>
        </w:numPr>
      </w:pPr>
      <w:r>
        <w:t>Nevada’s share</w:t>
      </w:r>
      <w:r w:rsidR="006567A8">
        <w:t xml:space="preserve"> [D] = </w:t>
      </w:r>
      <w:r>
        <w:t>0.</w:t>
      </w:r>
      <w:r w:rsidR="008D3567">
        <w:t>3</w:t>
      </w:r>
      <w:r>
        <w:t xml:space="preserve"> </w:t>
      </w:r>
      <w:proofErr w:type="gramStart"/>
      <w:r>
        <w:t>–  0.013</w:t>
      </w:r>
      <w:proofErr w:type="gramEnd"/>
      <w:r w:rsidR="008D3567">
        <w:t xml:space="preserve"> * 0.94 </w:t>
      </w:r>
      <w:r>
        <w:t xml:space="preserve">= </w:t>
      </w:r>
      <w:r w:rsidR="008D3567">
        <w:t>0.29</w:t>
      </w:r>
      <w:r>
        <w:t xml:space="preserve"> </w:t>
      </w:r>
      <w:proofErr w:type="spellStart"/>
      <w:r>
        <w:t>maf</w:t>
      </w:r>
      <w:proofErr w:type="spellEnd"/>
      <w:r>
        <w:t>.</w:t>
      </w:r>
    </w:p>
    <w:p w14:paraId="7152D973" w14:textId="50F07DFA" w:rsidR="006D43B4" w:rsidRDefault="006D43B4" w:rsidP="00834B44">
      <w:pPr>
        <w:pStyle w:val="ListParagraph"/>
        <w:numPr>
          <w:ilvl w:val="2"/>
          <w:numId w:val="18"/>
        </w:numPr>
      </w:pPr>
      <w:r>
        <w:t>California</w:t>
      </w:r>
      <w:r w:rsidR="000D3505">
        <w:t>’s share</w:t>
      </w:r>
      <w:r>
        <w:t xml:space="preserve"> [E] = </w:t>
      </w:r>
      <w:r w:rsidR="000D3505">
        <w:t>4.4</w:t>
      </w:r>
      <w:r>
        <w:t xml:space="preserve"> – 0.164</w:t>
      </w:r>
      <w:r w:rsidR="008D3567">
        <w:t xml:space="preserve"> * 0.95</w:t>
      </w:r>
      <w:r>
        <w:t xml:space="preserve"> = </w:t>
      </w:r>
      <w:r w:rsidR="008D3567">
        <w:t>4.24</w:t>
      </w:r>
      <w:r>
        <w:t xml:space="preserve"> </w:t>
      </w:r>
      <w:proofErr w:type="spellStart"/>
      <w:r>
        <w:t>maf</w:t>
      </w:r>
      <w:proofErr w:type="spellEnd"/>
      <w:r>
        <w:t>.</w:t>
      </w:r>
    </w:p>
    <w:p w14:paraId="3E5A3AB7" w14:textId="77777777" w:rsidR="000D3505" w:rsidRDefault="000D3505" w:rsidP="000D3505">
      <w:pPr>
        <w:pStyle w:val="ListParagraph"/>
        <w:numPr>
          <w:ilvl w:val="1"/>
          <w:numId w:val="18"/>
        </w:numPr>
      </w:pPr>
      <w:r>
        <w:t xml:space="preserve">Mexico [F] and Tribal </w:t>
      </w:r>
      <w:r w:rsidR="006D43B4">
        <w:t>Nations [</w:t>
      </w:r>
      <w:r w:rsidR="008D3567">
        <w:t>G</w:t>
      </w:r>
      <w:r w:rsidR="006D43B4">
        <w:t xml:space="preserve">] </w:t>
      </w:r>
      <w:r>
        <w:t xml:space="preserve">are unchanged from their historical allocations (1.5 and 0.95 </w:t>
      </w:r>
      <w:proofErr w:type="spellStart"/>
      <w:r>
        <w:t>maf</w:t>
      </w:r>
      <w:proofErr w:type="spellEnd"/>
      <w:r>
        <w:t>).</w:t>
      </w:r>
    </w:p>
    <w:p w14:paraId="01A10142" w14:textId="0480055C" w:rsidR="002D4637" w:rsidRDefault="002D4637" w:rsidP="000D3505">
      <w:pPr>
        <w:pStyle w:val="ListParagraph"/>
        <w:numPr>
          <w:ilvl w:val="1"/>
          <w:numId w:val="18"/>
        </w:numPr>
      </w:pPr>
      <w:r>
        <w:t>Total Reservoir Inflow = [C] + [D] + [E] + [F] + [</w:t>
      </w:r>
      <w:r w:rsidR="000D3505">
        <w:t>E</w:t>
      </w:r>
      <w:r>
        <w:t>]</w:t>
      </w:r>
      <w:r w:rsidR="000D3505">
        <w:t xml:space="preserve"> =</w:t>
      </w:r>
    </w:p>
    <w:p w14:paraId="24EEA598" w14:textId="725376EE" w:rsidR="000D3505" w:rsidRDefault="000D3505" w:rsidP="000D3505">
      <w:pPr>
        <w:pStyle w:val="ListParagraph"/>
        <w:numPr>
          <w:ilvl w:val="2"/>
          <w:numId w:val="22"/>
        </w:numPr>
      </w:pPr>
      <w:r>
        <w:t xml:space="preserve">2.02 + 0.29 _4.24 + 1.5 + 0.95 = 9.0 </w:t>
      </w:r>
      <w:proofErr w:type="spellStart"/>
      <w:r>
        <w:t>maf</w:t>
      </w:r>
      <w:proofErr w:type="spellEnd"/>
    </w:p>
    <w:p w14:paraId="295BE648" w14:textId="492B8087" w:rsidR="00356555" w:rsidRPr="00F84F65" w:rsidRDefault="00356555" w:rsidP="000D3505">
      <w:pPr>
        <w:pStyle w:val="ListParagraph"/>
        <w:numPr>
          <w:ilvl w:val="1"/>
          <w:numId w:val="22"/>
        </w:numPr>
      </w:pPr>
      <w:r>
        <w:t>A user’s Percent of Reservoir Inflow is their share by volume divided by the total volume.</w:t>
      </w:r>
    </w:p>
    <w:p w14:paraId="459E18F8" w14:textId="77777777" w:rsidR="00356555" w:rsidRDefault="00356555" w:rsidP="000D3505">
      <w:pPr>
        <w:pStyle w:val="ListParagraph"/>
        <w:numPr>
          <w:ilvl w:val="1"/>
          <w:numId w:val="27"/>
        </w:numPr>
        <w:ind w:left="1800"/>
      </w:pPr>
      <w:r>
        <w:t>Arizona [H] = [C] / [G]</w:t>
      </w:r>
    </w:p>
    <w:p w14:paraId="5D30C080" w14:textId="77777777" w:rsidR="00356555" w:rsidRDefault="00356555" w:rsidP="000D3505">
      <w:pPr>
        <w:pStyle w:val="ListParagraph"/>
        <w:numPr>
          <w:ilvl w:val="1"/>
          <w:numId w:val="27"/>
        </w:numPr>
        <w:ind w:left="1800"/>
      </w:pPr>
      <w:r>
        <w:t>Nevada [I] = [D] / [G]</w:t>
      </w:r>
    </w:p>
    <w:p w14:paraId="07F5AB06" w14:textId="0236AFAD" w:rsidR="00356555" w:rsidRDefault="00356555" w:rsidP="000D3505">
      <w:pPr>
        <w:pStyle w:val="ListParagraph"/>
        <w:numPr>
          <w:ilvl w:val="1"/>
          <w:numId w:val="27"/>
        </w:numPr>
        <w:ind w:left="1800"/>
      </w:pPr>
      <w:r>
        <w:t>And so forth.</w:t>
      </w:r>
    </w:p>
    <w:p w14:paraId="6EFC868D" w14:textId="51BE365A" w:rsidR="00046FE6" w:rsidRDefault="002D4637" w:rsidP="000D3505">
      <w:pPr>
        <w:pStyle w:val="ListParagraph"/>
        <w:numPr>
          <w:ilvl w:val="0"/>
          <w:numId w:val="23"/>
        </w:numPr>
        <w:ind w:left="1800"/>
      </w:pPr>
      <w:r>
        <w:t>Tribal Nations [</w:t>
      </w:r>
      <w:r w:rsidR="000D3505">
        <w:t>L</w:t>
      </w:r>
      <w:r>
        <w:t xml:space="preserve">] = </w:t>
      </w:r>
      <w:r w:rsidR="000D3505">
        <w:t>[G]</w:t>
      </w:r>
      <w:r>
        <w:t xml:space="preserve"> / Lake Mead full inflow [B</w:t>
      </w:r>
      <w:proofErr w:type="gramStart"/>
      <w:r>
        <w:t>].</w:t>
      </w:r>
      <w:r w:rsidR="006D1B90">
        <w:t>Total</w:t>
      </w:r>
      <w:proofErr w:type="gramEnd"/>
      <w:r w:rsidR="006D1B90">
        <w:t xml:space="preserve"> Percentage of Reservoir Inflow [L] = [H] + [I] + [J] + [K] + [T] = 100%.</w:t>
      </w:r>
    </w:p>
    <w:p w14:paraId="5C72924E" w14:textId="1BBC9249" w:rsidR="00046FE6" w:rsidRDefault="00135795" w:rsidP="00135795">
      <w:r>
        <w:t xml:space="preserve">3. At 6.3 </w:t>
      </w:r>
      <w:proofErr w:type="spellStart"/>
      <w:r>
        <w:t>maf</w:t>
      </w:r>
      <w:proofErr w:type="spellEnd"/>
      <w:r>
        <w:t xml:space="preserve"> of total inflow [Row 6], each user’s share of the reservoir inflow is their historical allocation minus their share of the associated shortage minus their share of the Tribal Water. For example:</w:t>
      </w:r>
    </w:p>
    <w:p w14:paraId="0F35B210" w14:textId="16170242" w:rsidR="00135795" w:rsidRDefault="00135795" w:rsidP="00135795">
      <w:pPr>
        <w:ind w:left="720"/>
      </w:pPr>
      <w:r>
        <w:t xml:space="preserve">Tribal Nation’s share [G] = 0.106 * 6.3 = 0.95 – 0.106 * 2.7 = 0.67 </w:t>
      </w:r>
      <w:proofErr w:type="spellStart"/>
      <w:r>
        <w:t>maf</w:t>
      </w:r>
      <w:proofErr w:type="spellEnd"/>
      <w:r>
        <w:t>.</w:t>
      </w:r>
    </w:p>
    <w:p w14:paraId="654379BC" w14:textId="7603EA05" w:rsidR="00135795" w:rsidRDefault="00135795" w:rsidP="00135795">
      <w:pPr>
        <w:ind w:left="720"/>
      </w:pPr>
      <w:r>
        <w:t xml:space="preserve">Arizona’s share [C] = 2.8 – 0.43 * 2.7 – 0.822 * 0.67 = 1.08 </w:t>
      </w:r>
      <w:proofErr w:type="spellStart"/>
      <w:r>
        <w:t>maf</w:t>
      </w:r>
      <w:proofErr w:type="spellEnd"/>
    </w:p>
    <w:p w14:paraId="2995846D" w14:textId="04B02EE6" w:rsidR="00135795" w:rsidRDefault="00135795" w:rsidP="00135795">
      <w:pPr>
        <w:ind w:left="720"/>
      </w:pPr>
      <w:r>
        <w:t xml:space="preserve">California’s share [E] = 4.4 – 0.367 * 2.7 – 0.164 * 0.67 = 3.30 </w:t>
      </w:r>
      <w:proofErr w:type="spellStart"/>
      <w:r>
        <w:t>maf</w:t>
      </w:r>
      <w:proofErr w:type="spellEnd"/>
      <w:r>
        <w:t>.</w:t>
      </w:r>
    </w:p>
    <w:p w14:paraId="237D9051" w14:textId="55C0F6FE" w:rsidR="00135795" w:rsidRPr="00046FE6" w:rsidRDefault="00135795" w:rsidP="00135795">
      <w:pPr>
        <w:ind w:left="720"/>
      </w:pPr>
      <w:r>
        <w:t xml:space="preserve">Mexico’s share [F] = 1.5 – 0.167 * 2.7 = 1.05 </w:t>
      </w:r>
      <w:proofErr w:type="spellStart"/>
      <w:r>
        <w:t>maf</w:t>
      </w:r>
      <w:proofErr w:type="spellEnd"/>
      <w:r>
        <w:t>.</w:t>
      </w:r>
    </w:p>
    <w:p w14:paraId="53A15794" w14:textId="77777777" w:rsidR="00291639" w:rsidRDefault="00291639" w:rsidP="006D1B90">
      <w:pPr>
        <w:rPr>
          <w:b/>
          <w:bCs/>
        </w:rPr>
      </w:pPr>
    </w:p>
    <w:p w14:paraId="72A11422" w14:textId="6AE44E6B" w:rsidR="006D1B90" w:rsidRPr="00F84F65" w:rsidRDefault="006D1B90" w:rsidP="006D1B90">
      <w:pPr>
        <w:rPr>
          <w:b/>
          <w:bCs/>
        </w:rPr>
      </w:pPr>
      <w:r w:rsidRPr="00F84F65">
        <w:rPr>
          <w:b/>
          <w:bCs/>
        </w:rPr>
        <w:t>Observations</w:t>
      </w:r>
    </w:p>
    <w:p w14:paraId="521B30F0" w14:textId="64620F0A" w:rsidR="006D1B90" w:rsidRDefault="006D1B90" w:rsidP="0008448C">
      <w:pPr>
        <w:pStyle w:val="ListParagraph"/>
        <w:numPr>
          <w:ilvl w:val="0"/>
          <w:numId w:val="24"/>
        </w:numPr>
      </w:pPr>
      <w:r>
        <w:t xml:space="preserve">Mexico is not influenced by the inclusion of the Tribal Nations in the Share of Lake Mead Inflow Allocation. This is because none of the Tribal </w:t>
      </w:r>
      <w:proofErr w:type="gramStart"/>
      <w:r>
        <w:t>Nations</w:t>
      </w:r>
      <w:proofErr w:type="gramEnd"/>
      <w:r>
        <w:t xml:space="preserve"> water is stored in Mexico.</w:t>
      </w:r>
    </w:p>
    <w:p w14:paraId="7D1C9041" w14:textId="4F38DC2B" w:rsidR="006D1B90" w:rsidRDefault="006D1B90" w:rsidP="0008448C">
      <w:pPr>
        <w:pStyle w:val="ListParagraph"/>
        <w:numPr>
          <w:ilvl w:val="0"/>
          <w:numId w:val="24"/>
        </w:numPr>
      </w:pPr>
      <w:r>
        <w:t>The Tribal Nations have a steady Lake Mead Inflow percentage of 10.6%.</w:t>
      </w:r>
    </w:p>
    <w:p w14:paraId="677471A8" w14:textId="42627A58" w:rsidR="00B9445D" w:rsidRDefault="00B9445D" w:rsidP="0008448C">
      <w:pPr>
        <w:pStyle w:val="ListParagraph"/>
        <w:numPr>
          <w:ilvl w:val="0"/>
          <w:numId w:val="24"/>
        </w:numPr>
      </w:pPr>
      <w:r>
        <w:lastRenderedPageBreak/>
        <w:t>The percentages highlighted in lilac</w:t>
      </w:r>
      <w:r w:rsidR="00720EE0">
        <w:t xml:space="preserve"> </w:t>
      </w:r>
      <w:r>
        <w:t>were chosen to calculate the share of Lake Mead allocation for any inflow in the Master Sheet.</w:t>
      </w:r>
    </w:p>
    <w:p w14:paraId="53E1DDBA" w14:textId="0BF86227" w:rsidR="00B9445D" w:rsidRDefault="00B9445D" w:rsidP="0008448C">
      <w:pPr>
        <w:pStyle w:val="ListParagraph"/>
        <w:numPr>
          <w:ilvl w:val="0"/>
          <w:numId w:val="25"/>
        </w:numPr>
      </w:pPr>
      <w:r>
        <w:t xml:space="preserve">Inflow to User </w:t>
      </w:r>
      <w:r w:rsidR="002D197C">
        <w:t>= percentage of inflow * allocation of reservoir inflow for remaining users.</w:t>
      </w:r>
    </w:p>
    <w:p w14:paraId="17FF644E" w14:textId="252EE47A" w:rsidR="002D197C" w:rsidRDefault="002D197C" w:rsidP="0008448C">
      <w:pPr>
        <w:pStyle w:val="ListParagraph"/>
        <w:numPr>
          <w:ilvl w:val="0"/>
          <w:numId w:val="26"/>
        </w:numPr>
      </w:pPr>
      <w:r>
        <w:t xml:space="preserve">For example, at 5.3 reservoir inflow, California’s inflow is 0.496 * 5.30 = 2.63 </w:t>
      </w:r>
      <w:proofErr w:type="spellStart"/>
      <w:r>
        <w:t>maf</w:t>
      </w:r>
      <w:proofErr w:type="spellEnd"/>
      <w:r>
        <w:t>.</w:t>
      </w:r>
    </w:p>
    <w:p w14:paraId="4B8310A4" w14:textId="77777777" w:rsidR="00356555" w:rsidRDefault="00356555" w:rsidP="00356555">
      <w:pPr>
        <w:rPr>
          <w:b/>
          <w:bCs/>
        </w:rPr>
      </w:pPr>
    </w:p>
    <w:p w14:paraId="509EA185" w14:textId="2684B45D" w:rsidR="0084504F" w:rsidRDefault="0084504F" w:rsidP="00356555">
      <w:pPr>
        <w:rPr>
          <w:b/>
          <w:bCs/>
        </w:rPr>
      </w:pPr>
      <w:r>
        <w:rPr>
          <w:b/>
          <w:bCs/>
        </w:rPr>
        <w:t>When excluding Tribal Users, the percentage shares of reservoir inflow simplify (Table 4c).</w:t>
      </w:r>
    </w:p>
    <w:p w14:paraId="715EC929" w14:textId="2B6560FF" w:rsidR="00356555" w:rsidRDefault="00356555" w:rsidP="00356555">
      <w:pPr>
        <w:rPr>
          <w:b/>
          <w:bCs/>
        </w:rPr>
      </w:pPr>
      <w:r w:rsidRPr="00B76760">
        <w:rPr>
          <w:b/>
          <w:bCs/>
        </w:rPr>
        <w:t xml:space="preserve">Table </w:t>
      </w:r>
      <w:r w:rsidR="007A2FF7">
        <w:rPr>
          <w:b/>
          <w:bCs/>
        </w:rPr>
        <w:t>4</w:t>
      </w:r>
      <w:r w:rsidR="0084504F">
        <w:rPr>
          <w:b/>
          <w:bCs/>
        </w:rPr>
        <w:t>c</w:t>
      </w:r>
      <w:r w:rsidRPr="00B76760">
        <w:rPr>
          <w:b/>
          <w:bCs/>
        </w:rPr>
        <w:t xml:space="preserve">. Share of </w:t>
      </w:r>
      <w:r>
        <w:rPr>
          <w:b/>
          <w:bCs/>
        </w:rPr>
        <w:t>Lake Mead inflow by volume and percentage</w:t>
      </w:r>
      <w:r w:rsidR="0084504F">
        <w:rPr>
          <w:b/>
          <w:bCs/>
        </w:rPr>
        <w:t xml:space="preserve"> excluding Tribal Nations.</w:t>
      </w:r>
    </w:p>
    <w:p w14:paraId="5C58217B" w14:textId="77777777" w:rsidR="00356555" w:rsidRPr="00B76760" w:rsidRDefault="00356555" w:rsidP="00356555">
      <w:pPr>
        <w:rPr>
          <w:b/>
          <w:bCs/>
        </w:rPr>
      </w:pPr>
      <w:r>
        <w:rPr>
          <w:b/>
          <w:bCs/>
          <w:noProof/>
        </w:rPr>
        <w:drawing>
          <wp:inline distT="0" distB="0" distL="0" distR="0" wp14:anchorId="28F1D6DF" wp14:editId="2FF914E9">
            <wp:extent cx="5943600" cy="1940560"/>
            <wp:effectExtent l="0" t="0" r="0" b="2540"/>
            <wp:docPr id="1914217416" name="Picture 2"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64051" name="Picture 2" descr="A table with numbers and a number of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45FC0BD5" w14:textId="77777777" w:rsidR="00356555" w:rsidRDefault="00356555" w:rsidP="00356555">
      <w:pPr>
        <w:rPr>
          <w:b/>
          <w:bCs/>
        </w:rPr>
      </w:pPr>
    </w:p>
    <w:p w14:paraId="21641546" w14:textId="77777777" w:rsidR="00356555" w:rsidRDefault="00356555" w:rsidP="00356555"/>
    <w:p w14:paraId="2A140BEF" w14:textId="77777777" w:rsidR="006D1B90" w:rsidRDefault="006D1B90" w:rsidP="006D1B90"/>
    <w:p w14:paraId="2335C3C4" w14:textId="77777777" w:rsidR="002D4637" w:rsidRDefault="002D4637" w:rsidP="002D4637"/>
    <w:p w14:paraId="13F7E1BE" w14:textId="77777777" w:rsidR="002D4637" w:rsidRDefault="002D4637" w:rsidP="002D4637">
      <w:pPr>
        <w:pStyle w:val="ListParagraph"/>
        <w:ind w:left="1440"/>
      </w:pPr>
    </w:p>
    <w:p w14:paraId="4AB0AF96" w14:textId="77777777" w:rsidR="002D4637" w:rsidRPr="006756E3" w:rsidRDefault="002D4637" w:rsidP="002D4637">
      <w:pPr>
        <w:ind w:left="1440"/>
      </w:pPr>
    </w:p>
    <w:p w14:paraId="60297734" w14:textId="13A50F17" w:rsidR="002D4637" w:rsidRDefault="002D4637" w:rsidP="002D4637">
      <w:pPr>
        <w:ind w:left="360"/>
      </w:pPr>
    </w:p>
    <w:p w14:paraId="54040D6E" w14:textId="237C50AB" w:rsidR="004F4C86" w:rsidRDefault="004F4C86" w:rsidP="004F4C86"/>
    <w:p w14:paraId="23B7E93B" w14:textId="77777777" w:rsidR="00373B75" w:rsidRPr="000B1D40" w:rsidRDefault="00373B75" w:rsidP="000530F3"/>
    <w:p w14:paraId="147DF572" w14:textId="4B9DB060" w:rsidR="001C266A" w:rsidRDefault="002763F7" w:rsidP="004D05B7">
      <w:pPr>
        <w:pStyle w:val="Heading1"/>
      </w:pPr>
      <w:r>
        <w:lastRenderedPageBreak/>
        <w:t xml:space="preserve">Step 5. </w:t>
      </w:r>
      <w:r w:rsidR="009F6C8F">
        <w:t>Participant</w:t>
      </w:r>
      <w:r w:rsidR="00BE0419">
        <w:t xml:space="preserve"> Dashboards – Conserve, Consume, and Trade</w:t>
      </w:r>
    </w:p>
    <w:p w14:paraId="1C7129AD" w14:textId="36F48C05" w:rsidR="00875D61" w:rsidRDefault="00DC3393" w:rsidP="002763F7">
      <w:r>
        <w:rPr>
          <w:noProof/>
        </w:rPr>
        <w:drawing>
          <wp:anchor distT="0" distB="0" distL="114300" distR="114300" simplePos="0" relativeHeight="251671552" behindDoc="0" locked="0" layoutInCell="1" allowOverlap="1" wp14:anchorId="1A5FC5AF" wp14:editId="5D6462C8">
            <wp:simplePos x="0" y="0"/>
            <wp:positionH relativeFrom="column">
              <wp:posOffset>-317500</wp:posOffset>
            </wp:positionH>
            <wp:positionV relativeFrom="paragraph">
              <wp:posOffset>507365</wp:posOffset>
            </wp:positionV>
            <wp:extent cx="6979920" cy="2338705"/>
            <wp:effectExtent l="0" t="0" r="5080" b="0"/>
            <wp:wrapSquare wrapText="bothSides"/>
            <wp:docPr id="43785650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6503" name="Picture 1" descr="A screenshot of a spreadsheet&#10;&#10;AI-generated content may be incorrect."/>
                    <pic:cNvPicPr/>
                  </pic:nvPicPr>
                  <pic:blipFill rotWithShape="1">
                    <a:blip r:embed="rId42" cstate="print">
                      <a:extLst>
                        <a:ext uri="{28A0092B-C50C-407E-A947-70E740481C1C}">
                          <a14:useLocalDpi xmlns:a14="http://schemas.microsoft.com/office/drawing/2010/main" val="0"/>
                        </a:ext>
                      </a:extLst>
                    </a:blip>
                    <a:srcRect t="7960" b="7945"/>
                    <a:stretch/>
                  </pic:blipFill>
                  <pic:spPr bwMode="auto">
                    <a:xfrm>
                      <a:off x="0" y="0"/>
                      <a:ext cx="6979920" cy="2338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0419">
        <w:t xml:space="preserve">Each </w:t>
      </w:r>
      <w:r w:rsidR="009F6C8F">
        <w:t>participant</w:t>
      </w:r>
      <w:r w:rsidR="00BE0419">
        <w:t xml:space="preserve"> has a dashboard</w:t>
      </w:r>
      <w:r w:rsidR="004C30DE">
        <w:t xml:space="preserve"> where they can trade, conserve, and consume their available water</w:t>
      </w:r>
      <w:r w:rsidR="000D07DF">
        <w:t xml:space="preserve"> (</w:t>
      </w:r>
      <w:r w:rsidR="0077198F">
        <w:t xml:space="preserve">Figure </w:t>
      </w:r>
      <w:r w:rsidR="007A2FF7">
        <w:t>5a</w:t>
      </w:r>
      <w:r w:rsidR="000D07DF">
        <w:t xml:space="preserve">). </w:t>
      </w:r>
    </w:p>
    <w:p w14:paraId="244A2F2A" w14:textId="45ABA15A" w:rsidR="004C30DE" w:rsidRPr="002763F7" w:rsidRDefault="0077198F" w:rsidP="002763F7">
      <w:pPr>
        <w:rPr>
          <w:b/>
          <w:bCs/>
        </w:rPr>
      </w:pPr>
      <w:r>
        <w:rPr>
          <w:b/>
          <w:bCs/>
        </w:rPr>
        <w:t xml:space="preserve">Figure </w:t>
      </w:r>
      <w:r w:rsidR="007A2FF7">
        <w:rPr>
          <w:b/>
          <w:bCs/>
        </w:rPr>
        <w:t>5a</w:t>
      </w:r>
      <w:r w:rsidR="002763F7">
        <w:rPr>
          <w:b/>
          <w:bCs/>
        </w:rPr>
        <w:t xml:space="preserve">. </w:t>
      </w:r>
      <w:r w:rsidR="00875D61">
        <w:rPr>
          <w:b/>
          <w:bCs/>
        </w:rPr>
        <w:t xml:space="preserve">Reclamation Protect </w:t>
      </w:r>
      <w:r w:rsidR="004C30DE" w:rsidRPr="002763F7">
        <w:rPr>
          <w:b/>
          <w:bCs/>
        </w:rPr>
        <w:t xml:space="preserve">Dashboard annotated. </w:t>
      </w:r>
      <w:r w:rsidR="006358AE">
        <w:rPr>
          <w:b/>
          <w:bCs/>
        </w:rPr>
        <w:t>Starting storage is 1,0</w:t>
      </w:r>
      <w:r w:rsidR="00626494">
        <w:rPr>
          <w:b/>
          <w:bCs/>
        </w:rPr>
        <w:t>55</w:t>
      </w:r>
      <w:r w:rsidR="006358AE">
        <w:rPr>
          <w:b/>
          <w:bCs/>
        </w:rPr>
        <w:t xml:space="preserve"> feet (8.</w:t>
      </w:r>
      <w:r w:rsidR="00626494">
        <w:rPr>
          <w:b/>
          <w:bCs/>
        </w:rPr>
        <w:t>0</w:t>
      </w:r>
      <w:r w:rsidR="006358AE">
        <w:rPr>
          <w:b/>
          <w:bCs/>
        </w:rPr>
        <w:t xml:space="preserve"> </w:t>
      </w:r>
      <w:proofErr w:type="spellStart"/>
      <w:r w:rsidR="006358AE">
        <w:rPr>
          <w:b/>
          <w:bCs/>
        </w:rPr>
        <w:t>maf</w:t>
      </w:r>
      <w:proofErr w:type="spellEnd"/>
      <w:r w:rsidR="006358AE">
        <w:rPr>
          <w:b/>
          <w:bCs/>
        </w:rPr>
        <w:t xml:space="preserve">), the reservoir protect elevation is 1,005 feet (4.8 </w:t>
      </w:r>
      <w:proofErr w:type="spellStart"/>
      <w:r w:rsidR="006358AE">
        <w:rPr>
          <w:b/>
          <w:bCs/>
        </w:rPr>
        <w:t>maf</w:t>
      </w:r>
      <w:proofErr w:type="spellEnd"/>
      <w:r w:rsidR="006358AE">
        <w:rPr>
          <w:b/>
          <w:bCs/>
        </w:rPr>
        <w:t xml:space="preserve">), and there is </w:t>
      </w:r>
      <w:r w:rsidR="00626494">
        <w:rPr>
          <w:b/>
          <w:bCs/>
        </w:rPr>
        <w:t>8.0</w:t>
      </w:r>
      <w:r w:rsidR="006358AE">
        <w:rPr>
          <w:b/>
          <w:bCs/>
        </w:rPr>
        <w:t xml:space="preserve"> </w:t>
      </w:r>
      <w:proofErr w:type="spellStart"/>
      <w:r w:rsidR="006358AE">
        <w:rPr>
          <w:b/>
          <w:bCs/>
        </w:rPr>
        <w:t>maf</w:t>
      </w:r>
      <w:proofErr w:type="spellEnd"/>
      <w:r w:rsidR="006358AE">
        <w:rPr>
          <w:b/>
          <w:bCs/>
        </w:rPr>
        <w:t xml:space="preserve"> inflow this year. </w:t>
      </w:r>
      <w:r w:rsidR="00626494">
        <w:rPr>
          <w:b/>
          <w:bCs/>
        </w:rPr>
        <w:t xml:space="preserve">There is 0.44 </w:t>
      </w:r>
      <w:proofErr w:type="spellStart"/>
      <w:r w:rsidR="00626494">
        <w:rPr>
          <w:b/>
          <w:bCs/>
        </w:rPr>
        <w:t>maf</w:t>
      </w:r>
      <w:proofErr w:type="spellEnd"/>
      <w:r w:rsidR="00626494">
        <w:rPr>
          <w:b/>
          <w:bCs/>
        </w:rPr>
        <w:t xml:space="preserve"> total evaporation for the year, of which Reclamation’s share is 0.26 </w:t>
      </w:r>
      <w:proofErr w:type="spellStart"/>
      <w:r w:rsidR="00626494">
        <w:rPr>
          <w:b/>
          <w:bCs/>
        </w:rPr>
        <w:t>maf</w:t>
      </w:r>
      <w:proofErr w:type="spellEnd"/>
      <w:r w:rsidR="00626494">
        <w:rPr>
          <w:b/>
          <w:bCs/>
        </w:rPr>
        <w:t xml:space="preserve">. </w:t>
      </w:r>
      <w:r w:rsidR="006358AE">
        <w:rPr>
          <w:b/>
          <w:bCs/>
        </w:rPr>
        <w:t xml:space="preserve">Thus, </w:t>
      </w:r>
      <w:r w:rsidR="00626494">
        <w:rPr>
          <w:b/>
          <w:bCs/>
        </w:rPr>
        <w:t>Reclamation has</w:t>
      </w:r>
      <w:r w:rsidR="00875D61">
        <w:rPr>
          <w:b/>
          <w:bCs/>
        </w:rPr>
        <w:t xml:space="preserve"> 4.8 </w:t>
      </w:r>
      <w:proofErr w:type="spellStart"/>
      <w:r w:rsidR="00875D61">
        <w:rPr>
          <w:b/>
          <w:bCs/>
        </w:rPr>
        <w:t>maf</w:t>
      </w:r>
      <w:proofErr w:type="spellEnd"/>
      <w:r w:rsidR="00875D61">
        <w:rPr>
          <w:b/>
          <w:bCs/>
        </w:rPr>
        <w:t xml:space="preserve"> of water available. </w:t>
      </w:r>
      <w:r w:rsidR="00DB2F67">
        <w:rPr>
          <w:b/>
          <w:bCs/>
        </w:rPr>
        <w:t xml:space="preserve">No trades or </w:t>
      </w:r>
      <w:proofErr w:type="gramStart"/>
      <w:r w:rsidR="00DB2F67">
        <w:rPr>
          <w:b/>
          <w:bCs/>
        </w:rPr>
        <w:t>withdraws</w:t>
      </w:r>
      <w:proofErr w:type="gramEnd"/>
      <w:r w:rsidR="00DB2F67">
        <w:rPr>
          <w:b/>
          <w:bCs/>
        </w:rPr>
        <w:t xml:space="preserve"> have been entered.</w:t>
      </w:r>
      <w:r w:rsidR="00875D61">
        <w:rPr>
          <w:b/>
          <w:bCs/>
        </w:rPr>
        <w:t xml:space="preserve"> </w:t>
      </w:r>
      <w:proofErr w:type="gramStart"/>
      <w:r w:rsidR="00875D61">
        <w:rPr>
          <w:b/>
          <w:bCs/>
        </w:rPr>
        <w:t>So</w:t>
      </w:r>
      <w:proofErr w:type="gramEnd"/>
      <w:r w:rsidR="00875D61">
        <w:rPr>
          <w:b/>
          <w:bCs/>
        </w:rPr>
        <w:t xml:space="preserve"> the ending balance is also 4.8 </w:t>
      </w:r>
      <w:proofErr w:type="spellStart"/>
      <w:r w:rsidR="00875D61">
        <w:rPr>
          <w:b/>
          <w:bCs/>
        </w:rPr>
        <w:t>maf</w:t>
      </w:r>
      <w:proofErr w:type="spellEnd"/>
      <w:r w:rsidR="00875D61">
        <w:rPr>
          <w:b/>
          <w:bCs/>
        </w:rPr>
        <w:t>.</w:t>
      </w:r>
    </w:p>
    <w:p w14:paraId="3A96E85D" w14:textId="3901991E" w:rsidR="002763F7" w:rsidRDefault="002763F7" w:rsidP="002763F7"/>
    <w:p w14:paraId="3EEF8F88" w14:textId="58F70665" w:rsidR="00E52B22" w:rsidRDefault="00DB2F67" w:rsidP="00023A42">
      <w:pPr>
        <w:pStyle w:val="Heading3"/>
      </w:pPr>
      <w:r>
        <w:t>(</w:t>
      </w:r>
      <w:proofErr w:type="spellStart"/>
      <w:r>
        <w:t>i</w:t>
      </w:r>
      <w:proofErr w:type="spellEnd"/>
      <w:r>
        <w:t xml:space="preserve">) </w:t>
      </w:r>
      <w:r w:rsidR="00023A42">
        <w:t>Buy</w:t>
      </w:r>
      <w:r w:rsidR="00BE0419">
        <w:t xml:space="preserve"> or sell water </w:t>
      </w:r>
      <w:r w:rsidR="00661F39">
        <w:t xml:space="preserve">from other </w:t>
      </w:r>
      <w:r w:rsidR="00D10F15">
        <w:t>participants</w:t>
      </w:r>
      <w:r w:rsidR="00661F39">
        <w:t>(s)</w:t>
      </w:r>
    </w:p>
    <w:p w14:paraId="37E5464C" w14:textId="46357E6D" w:rsidR="00023A42" w:rsidRDefault="00023A42" w:rsidP="00023A42">
      <w:r>
        <w:t xml:space="preserve">Enter buy amounts as positive (+) and sell amounts negative (-). These are additions and subtractions to the </w:t>
      </w:r>
      <w:r w:rsidR="00816276">
        <w:t>account</w:t>
      </w:r>
      <w:r>
        <w:t xml:space="preserve">’s available water. Enter all amounts in </w:t>
      </w:r>
      <w:proofErr w:type="spellStart"/>
      <w:r>
        <w:t>maf</w:t>
      </w:r>
      <w:proofErr w:type="spellEnd"/>
      <w:r>
        <w:t xml:space="preserve">. If multiple transactions – </w:t>
      </w:r>
      <w:proofErr w:type="spellStart"/>
      <w:r>
        <w:t>e.g</w:t>
      </w:r>
      <w:proofErr w:type="spellEnd"/>
      <w:r>
        <w:t xml:space="preserve">, buy 0.5 </w:t>
      </w:r>
      <w:proofErr w:type="spellStart"/>
      <w:r>
        <w:t>maf</w:t>
      </w:r>
      <w:proofErr w:type="spellEnd"/>
      <w:r>
        <w:t xml:space="preserve"> from Lower Basin and 0.2 </w:t>
      </w:r>
      <w:proofErr w:type="spellStart"/>
      <w:r>
        <w:t>maf</w:t>
      </w:r>
      <w:proofErr w:type="spellEnd"/>
      <w:r>
        <w:t xml:space="preserve"> from Mexico -- enter as a formula: = 0.5 + 0.2</w:t>
      </w:r>
    </w:p>
    <w:p w14:paraId="0FF34970" w14:textId="5B734BBF" w:rsidR="00023A42" w:rsidRPr="00D61E65" w:rsidRDefault="00023A42" w:rsidP="00023A42">
      <w:pPr>
        <w:rPr>
          <w:b/>
          <w:bCs/>
        </w:rPr>
      </w:pPr>
      <w:r w:rsidRPr="00D61E65">
        <w:rPr>
          <w:b/>
          <w:bCs/>
        </w:rPr>
        <w:t>These transactions are</w:t>
      </w:r>
      <w:r w:rsidR="00D61E65">
        <w:rPr>
          <w:b/>
          <w:bCs/>
        </w:rPr>
        <w:t xml:space="preserve"> all</w:t>
      </w:r>
      <w:r w:rsidRPr="00D61E65">
        <w:rPr>
          <w:b/>
          <w:bCs/>
        </w:rPr>
        <w:t xml:space="preserve"> temporary – for one year! </w:t>
      </w:r>
    </w:p>
    <w:p w14:paraId="42AC93EF" w14:textId="05D75A06" w:rsidR="00023A42" w:rsidRDefault="00023A42" w:rsidP="00023A42">
      <w:r>
        <w:t xml:space="preserve">When a buying </w:t>
      </w:r>
      <w:r w:rsidR="00816276">
        <w:t>account</w:t>
      </w:r>
      <w:r>
        <w:t xml:space="preserve"> requires </w:t>
      </w:r>
      <w:r w:rsidR="0090414F">
        <w:t>a</w:t>
      </w:r>
      <w:r>
        <w:t xml:space="preserve"> selling </w:t>
      </w:r>
      <w:r w:rsidR="00816276">
        <w:t>account</w:t>
      </w:r>
      <w:r>
        <w:t xml:space="preserve"> to invest financial proceeds in new farm or urban water conservation efforts, </w:t>
      </w:r>
      <w:r w:rsidR="0090414F">
        <w:t xml:space="preserve">the </w:t>
      </w:r>
      <w:r>
        <w:t>money s</w:t>
      </w:r>
      <w:r w:rsidR="0090414F">
        <w:t xml:space="preserve">tays in the local community and the seller can make more water available in future years </w:t>
      </w:r>
      <w:r w:rsidR="00C8337D">
        <w:fldChar w:fldCharType="begin"/>
      </w:r>
      <w:r w:rsidR="00AD3D68">
        <w:instrText xml:space="preserve"> ADDIN EN.CITE &lt;EndNote&gt;&lt;Cite&gt;&lt;Author&gt;Rosenberg&lt;/Author&gt;&lt;Year&gt;2021&lt;/Year&gt;&lt;RecNum&gt;2781&lt;/RecNum&gt;&lt;DisplayText&gt;(Rosenberg, 2021)&lt;/DisplayText&gt;&lt;record&gt;&lt;rec-number&gt;2781&lt;/rec-number&gt;&lt;foreign-keys&gt;&lt;key app="EN" db-id="xxt5ta9pd995dwesap0pdzzp2weaz0w9werf" timestamp="1620766027"&gt;2781&lt;/key&gt;&lt;/foreign-keys&gt;&lt;ref-type name="Journal Article"&gt;17&lt;/ref-type&gt;&lt;contributors&gt;&lt;authors&gt;&lt;author&gt;David E. Rosenberg&lt;/author&gt;&lt;/authors&gt;&lt;/contributors&gt;&lt;titles&gt;&lt;title&gt;Invest in Farm Water Conservation to Curtail Buy and Dry&lt;/title&gt;&lt;secondary-title&gt;Submitted to Journal of Water Resources Planning and Management&lt;/secondary-title&gt;&lt;/titles&gt;&lt;periodical&gt;&lt;full-title&gt;Submitted to Journal of Water Resources Planning and Management&lt;/full-title&gt;&lt;/periodical&gt;&lt;pages&gt;3&lt;/pages&gt;&lt;dates&gt;&lt;year&gt;2021&lt;/year&gt;&lt;/dates&gt;&lt;pub-location&gt;Logan, Utah&lt;/pub-location&gt;&lt;publisher&gt;Utah State University&lt;/publisher&gt;&lt;isbn&gt;169&lt;/isbn&gt;&lt;urls&gt;&lt;related-urls&gt;&lt;url&gt;https://digitalcommons.usu.edu/water_pubs/169/&lt;/url&gt;&lt;/related-urls&gt;&lt;/urls&gt;&lt;/record&gt;&lt;/Cite&gt;&lt;/EndNote&gt;</w:instrText>
      </w:r>
      <w:r w:rsidR="00C8337D">
        <w:fldChar w:fldCharType="separate"/>
      </w:r>
      <w:r w:rsidR="00AD3D68">
        <w:rPr>
          <w:noProof/>
        </w:rPr>
        <w:t>(Rosenberg, 2021)</w:t>
      </w:r>
      <w:r w:rsidR="00C8337D">
        <w:fldChar w:fldCharType="end"/>
      </w:r>
      <w:r w:rsidR="0090414F">
        <w:t>.</w:t>
      </w:r>
    </w:p>
    <w:p w14:paraId="7B09585F" w14:textId="08FF531A" w:rsidR="0008448C" w:rsidRDefault="0008448C" w:rsidP="0008448C">
      <w:pPr>
        <w:pStyle w:val="Heading3"/>
      </w:pPr>
      <w:r>
        <w:t>(ii) Pricing</w:t>
      </w:r>
    </w:p>
    <w:p w14:paraId="04070632" w14:textId="22F84265" w:rsidR="0071062E" w:rsidRDefault="00511B9C" w:rsidP="0071062E">
      <w:r>
        <w:t xml:space="preserve">Enter the price </w:t>
      </w:r>
      <w:r w:rsidR="00626494">
        <w:t xml:space="preserve">in $ per </w:t>
      </w:r>
      <w:r>
        <w:t>acre-foot – if buying, enter as a negative (-) and if selling, enter as a positive (+).</w:t>
      </w:r>
      <w:r w:rsidR="0071062E">
        <w:t xml:space="preserve"> </w:t>
      </w:r>
    </w:p>
    <w:p w14:paraId="3958A04A" w14:textId="0D118D10" w:rsidR="0071062E" w:rsidRDefault="0071062E" w:rsidP="0071062E">
      <w:r>
        <w:t xml:space="preserve">Table 5a shows water prices and compensation for recent voluntary, compensated, and mandatory Colorado River Basin </w:t>
      </w:r>
      <w:r w:rsidRPr="00A30C9C">
        <w:t>water conservation program</w:t>
      </w:r>
      <w:r>
        <w:t>s</w:t>
      </w:r>
      <w:r w:rsidRPr="00A30C9C">
        <w:t xml:space="preserve"> </w: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 </w:instrTex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EN.CITE.DATA </w:instrText>
      </w:r>
      <w:r>
        <w:fldChar w:fldCharType="end"/>
      </w:r>
      <w:r>
        <w:fldChar w:fldCharType="separate"/>
      </w:r>
      <w:r>
        <w:rPr>
          <w:noProof/>
        </w:rPr>
        <w:t>(Allhands, 2021; UCRC, 2018; UCRC, 2024; USBR, 2021a; USBR, 2021c)</w:t>
      </w:r>
      <w:r>
        <w:fldChar w:fldCharType="end"/>
      </w:r>
      <w:r>
        <w:t xml:space="preserve">. </w:t>
      </w:r>
      <w:r w:rsidRPr="00A30C9C">
        <w:t>The program has conserved more water than other voluntary</w:t>
      </w:r>
      <w:r>
        <w:t xml:space="preserve">, </w:t>
      </w:r>
      <w:r w:rsidRPr="00A30C9C">
        <w:t>compensated</w:t>
      </w:r>
      <w:r>
        <w:t>, or mandatory</w:t>
      </w:r>
      <w:r w:rsidRPr="00A30C9C">
        <w:t xml:space="preserve"> </w:t>
      </w:r>
      <w:r>
        <w:t xml:space="preserve">Colorado River Basin </w:t>
      </w:r>
      <w:r w:rsidRPr="00A30C9C">
        <w:t>water conservation program</w:t>
      </w:r>
      <w:r>
        <w:t xml:space="preserve"> and is </w:t>
      </w:r>
      <w:r>
        <w:lastRenderedPageBreak/>
        <w:t>less expense than other options such as desalination</w:t>
      </w:r>
      <w:r w:rsidRPr="00A30C9C">
        <w:t xml:space="preserve"> </w: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 </w:instrTex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EN.CITE.DATA </w:instrText>
      </w:r>
      <w:r>
        <w:fldChar w:fldCharType="end"/>
      </w:r>
      <w:r>
        <w:fldChar w:fldCharType="separate"/>
      </w:r>
      <w:r>
        <w:rPr>
          <w:noProof/>
        </w:rPr>
        <w:t>(Table 5a; Allhands, 2021; James, 2021; UCRC, 2018; UCRC, 2024; USBR, 2021a; USBR, 2021c)</w:t>
      </w:r>
      <w:r>
        <w:fldChar w:fldCharType="end"/>
      </w:r>
    </w:p>
    <w:p w14:paraId="0AC5F316" w14:textId="77777777" w:rsidR="0071062E" w:rsidRPr="000C0D07" w:rsidRDefault="0071062E" w:rsidP="0071062E">
      <w:pPr>
        <w:ind w:left="360"/>
        <w:rPr>
          <w:b/>
          <w:bCs/>
        </w:rPr>
      </w:pPr>
      <w:r>
        <w:rPr>
          <w:b/>
          <w:bCs/>
        </w:rPr>
        <w:t xml:space="preserve">Table 5a. </w:t>
      </w:r>
      <w:r w:rsidRPr="000C0D07">
        <w:rPr>
          <w:b/>
          <w:bCs/>
        </w:rPr>
        <w:t>Colorado River Basin water conservation programs and accomplishments.</w:t>
      </w:r>
    </w:p>
    <w:p w14:paraId="170DCA4D" w14:textId="2FF9208F" w:rsidR="0008448C" w:rsidRPr="00023A42" w:rsidRDefault="0071062E" w:rsidP="00023A42">
      <w:r>
        <w:rPr>
          <w:b/>
          <w:bCs/>
          <w:noProof/>
        </w:rPr>
        <w:drawing>
          <wp:inline distT="0" distB="0" distL="0" distR="0" wp14:anchorId="054BDE4C" wp14:editId="79252DE7">
            <wp:extent cx="5943600" cy="2613025"/>
            <wp:effectExtent l="0" t="0" r="0" b="3175"/>
            <wp:docPr id="1485931220" name="Picture 2" descr="A table with numbers and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31220" name="Picture 2" descr="A table with numbers and a number of item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2613025"/>
                    </a:xfrm>
                    <a:prstGeom prst="rect">
                      <a:avLst/>
                    </a:prstGeom>
                  </pic:spPr>
                </pic:pic>
              </a:graphicData>
            </a:graphic>
          </wp:inline>
        </w:drawing>
      </w:r>
    </w:p>
    <w:p w14:paraId="7D3C2289" w14:textId="1D07989A" w:rsidR="00023A42" w:rsidRDefault="00DB2F67" w:rsidP="00023A42">
      <w:pPr>
        <w:pStyle w:val="Heading3"/>
      </w:pPr>
      <w:r>
        <w:t>(ii</w:t>
      </w:r>
      <w:r w:rsidR="0008448C">
        <w:t>i</w:t>
      </w:r>
      <w:r>
        <w:t xml:space="preserve">) </w:t>
      </w:r>
      <w:r w:rsidR="00023A42">
        <w:t>Compensation</w:t>
      </w:r>
    </w:p>
    <w:p w14:paraId="6C17DDAD" w14:textId="2ED04C33" w:rsidR="00023A42" w:rsidRDefault="00982D7F" w:rsidP="0071062E">
      <w:r w:rsidRPr="00982D7F">
        <w:t>The total compensation will be automatically calculated</w:t>
      </w:r>
      <w:r w:rsidR="00023A42">
        <w:t xml:space="preserve">. For example, a purchase of 0.5 </w:t>
      </w:r>
      <w:proofErr w:type="spellStart"/>
      <w:r w:rsidR="00023A42">
        <w:t>maf</w:t>
      </w:r>
      <w:proofErr w:type="spellEnd"/>
      <w:r w:rsidR="00023A42">
        <w:t xml:space="preserve"> at $500 per acre-foot is (</w:t>
      </w:r>
      <w:proofErr w:type="gramStart"/>
      <w:r w:rsidR="00023A42">
        <w:t>0.5)(</w:t>
      </w:r>
      <w:proofErr w:type="gramEnd"/>
      <w:r w:rsidR="00023A42">
        <w:t>500) = $250 million.</w:t>
      </w:r>
    </w:p>
    <w:p w14:paraId="6AA028A3" w14:textId="7C182E92" w:rsidR="00023A42" w:rsidRDefault="00023A42" w:rsidP="0008448C">
      <w:pPr>
        <w:pStyle w:val="ListParagraph"/>
        <w:numPr>
          <w:ilvl w:val="0"/>
          <w:numId w:val="6"/>
        </w:numPr>
      </w:pPr>
      <w:r>
        <w:t xml:space="preserve">If </w:t>
      </w:r>
      <w:r w:rsidR="00D10F15">
        <w:t>a participant</w:t>
      </w:r>
      <w:r>
        <w:t xml:space="preserve"> buys 0.5 </w:t>
      </w:r>
      <w:proofErr w:type="spellStart"/>
      <w:r>
        <w:t>maf</w:t>
      </w:r>
      <w:proofErr w:type="spellEnd"/>
      <w:r>
        <w:t xml:space="preserve"> at $500 per acre-foot from one </w:t>
      </w:r>
      <w:r w:rsidR="00D10F15">
        <w:t>participant</w:t>
      </w:r>
      <w:r>
        <w:t xml:space="preserve"> and 0.2 </w:t>
      </w:r>
      <w:proofErr w:type="spellStart"/>
      <w:r>
        <w:t>maf</w:t>
      </w:r>
      <w:proofErr w:type="spellEnd"/>
      <w:r>
        <w:t xml:space="preserve"> at $1,200 per acre-foot from a second </w:t>
      </w:r>
      <w:r w:rsidR="00D10F15">
        <w:t>participant</w:t>
      </w:r>
      <w:r>
        <w:t>, the compensation formula is:</w:t>
      </w:r>
    </w:p>
    <w:p w14:paraId="4964E6C6" w14:textId="6281FDF9" w:rsidR="00FE7620" w:rsidRPr="0071062E" w:rsidRDefault="00023A42" w:rsidP="0071062E">
      <w:pPr>
        <w:jc w:val="center"/>
      </w:pPr>
      <w:r>
        <w:t>Compensation = (</w:t>
      </w:r>
      <w:proofErr w:type="gramStart"/>
      <w:r>
        <w:t>0.5)(</w:t>
      </w:r>
      <w:proofErr w:type="gramEnd"/>
      <w:r>
        <w:t>500) + (</w:t>
      </w:r>
      <w:proofErr w:type="gramStart"/>
      <w:r>
        <w:t>0.2)(</w:t>
      </w:r>
      <w:proofErr w:type="gramEnd"/>
      <w:r>
        <w:t>1,200) = $850 million.</w:t>
      </w:r>
    </w:p>
    <w:p w14:paraId="353656C7" w14:textId="525068F6" w:rsidR="00023A42" w:rsidRDefault="00DB2F67" w:rsidP="00023A42">
      <w:pPr>
        <w:pStyle w:val="Heading3"/>
      </w:pPr>
      <w:r>
        <w:t>(i</w:t>
      </w:r>
      <w:r w:rsidR="00511B9C">
        <w:t>v</w:t>
      </w:r>
      <w:r>
        <w:t xml:space="preserve">) </w:t>
      </w:r>
      <w:r w:rsidR="00023A42">
        <w:t xml:space="preserve">Net Trade </w:t>
      </w:r>
      <w:proofErr w:type="gramStart"/>
      <w:r w:rsidR="00023A42">
        <w:t>Volume</w:t>
      </w:r>
      <w:proofErr w:type="gramEnd"/>
      <w:r w:rsidR="00023A42">
        <w:t xml:space="preserve"> all </w:t>
      </w:r>
      <w:r w:rsidR="00816276">
        <w:t>Participants</w:t>
      </w:r>
    </w:p>
    <w:p w14:paraId="0FEC78C6" w14:textId="1F118949" w:rsidR="004C30DE" w:rsidRDefault="00023A42" w:rsidP="00023A42">
      <w:r>
        <w:t xml:space="preserve">Confirm the net trade volume for all </w:t>
      </w:r>
      <w:r w:rsidR="00166BF1">
        <w:t>p</w:t>
      </w:r>
      <w:r w:rsidR="00816276">
        <w:t>articipants</w:t>
      </w:r>
      <w:r>
        <w:t xml:space="preserve"> is zero. A zero balance indicates there is a buyer for every seller.</w:t>
      </w:r>
    </w:p>
    <w:p w14:paraId="6C80D6F8" w14:textId="71D77F21" w:rsidR="00661F39" w:rsidRDefault="00DB2F67" w:rsidP="00023A42">
      <w:pPr>
        <w:pStyle w:val="Heading3"/>
      </w:pPr>
      <w:r>
        <w:t xml:space="preserve">(v) </w:t>
      </w:r>
      <w:r w:rsidR="00023A42">
        <w:t>A</w:t>
      </w:r>
      <w:r w:rsidR="00BE0419">
        <w:t xml:space="preserve">vailable </w:t>
      </w:r>
      <w:r w:rsidR="00023A42">
        <w:t>W</w:t>
      </w:r>
      <w:r w:rsidR="00BE0419">
        <w:t>ater</w:t>
      </w:r>
    </w:p>
    <w:p w14:paraId="5B1755F6" w14:textId="43F798B6" w:rsidR="004C30DE" w:rsidRDefault="00023A42" w:rsidP="00023A42">
      <w:r>
        <w:t xml:space="preserve">Available water is the water available to a </w:t>
      </w:r>
      <w:r w:rsidR="00166BF1">
        <w:t>participant</w:t>
      </w:r>
      <w:r>
        <w:t xml:space="preserve"> to consume, conserve, or sell to another </w:t>
      </w:r>
      <w:r w:rsidR="001358C3">
        <w:t>user</w:t>
      </w:r>
      <w:r>
        <w:t>.</w:t>
      </w:r>
      <w:r w:rsidR="00D61E65">
        <w:t xml:space="preserve"> </w:t>
      </w:r>
      <w:r w:rsidR="00166BF1">
        <w:t>Sales decrease and p</w:t>
      </w:r>
      <w:r w:rsidR="00D61E65">
        <w:t>urchases increase available water (Eq. 2).</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985"/>
      </w:tblGrid>
      <w:tr w:rsidR="001358C3" w14:paraId="212AB7D6" w14:textId="77777777" w:rsidTr="004C30DE">
        <w:tc>
          <w:tcPr>
            <w:tcW w:w="7645" w:type="dxa"/>
          </w:tcPr>
          <w:p w14:paraId="70F82B4F" w14:textId="27872691" w:rsidR="004C30DE" w:rsidRDefault="001358C3" w:rsidP="004C30DE">
            <w:pPr>
              <w:pStyle w:val="ListParagraph"/>
              <w:ind w:left="0"/>
            </w:pPr>
            <w:bookmarkStart w:id="10" w:name="_Hlk85194423"/>
            <w:r>
              <w:rPr>
                <w:noProof/>
              </w:rPr>
              <w:drawing>
                <wp:inline distT="0" distB="0" distL="0" distR="0" wp14:anchorId="5F738E96" wp14:editId="51DEA51F">
                  <wp:extent cx="4716397" cy="902234"/>
                  <wp:effectExtent l="0" t="0" r="0" b="0"/>
                  <wp:docPr id="8815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48950" cy="927591"/>
                          </a:xfrm>
                          <a:prstGeom prst="rect">
                            <a:avLst/>
                          </a:prstGeom>
                          <a:noFill/>
                        </pic:spPr>
                      </pic:pic>
                    </a:graphicData>
                  </a:graphic>
                </wp:inline>
              </w:drawing>
            </w:r>
          </w:p>
        </w:tc>
        <w:tc>
          <w:tcPr>
            <w:tcW w:w="985" w:type="dxa"/>
            <w:vAlign w:val="center"/>
          </w:tcPr>
          <w:p w14:paraId="7BA26C89" w14:textId="176C3D70" w:rsidR="004C30DE" w:rsidRDefault="004C30DE" w:rsidP="004C30DE">
            <w:pPr>
              <w:pStyle w:val="ListParagraph"/>
              <w:ind w:left="0"/>
              <w:jc w:val="center"/>
            </w:pPr>
            <w:r>
              <w:t xml:space="preserve">(Eq. </w:t>
            </w:r>
            <w:r w:rsidR="002763F7">
              <w:t>2</w:t>
            </w:r>
            <w:r>
              <w:t>)</w:t>
            </w:r>
          </w:p>
        </w:tc>
      </w:tr>
    </w:tbl>
    <w:bookmarkEnd w:id="10"/>
    <w:p w14:paraId="04D0A8E0" w14:textId="7335060D" w:rsidR="00D61E65" w:rsidRDefault="00DB2F67" w:rsidP="00D61E65">
      <w:pPr>
        <w:pStyle w:val="Heading3"/>
      </w:pPr>
      <w:r>
        <w:t>(v</w:t>
      </w:r>
      <w:r w:rsidR="00511B9C">
        <w:t>i</w:t>
      </w:r>
      <w:r>
        <w:t xml:space="preserve">) </w:t>
      </w:r>
      <w:r w:rsidR="00D61E65">
        <w:t>Enter Withdraw within Available Water</w:t>
      </w:r>
    </w:p>
    <w:p w14:paraId="2F590E53" w14:textId="0E9D96CB" w:rsidR="00D61E65" w:rsidRDefault="00166BF1" w:rsidP="00661F39">
      <w:bookmarkStart w:id="11" w:name="_Hlk85195178"/>
      <w:r>
        <w:t>A</w:t>
      </w:r>
      <w:r w:rsidR="00D61E65">
        <w:t>ccount w</w:t>
      </w:r>
      <w:r w:rsidR="00661F39">
        <w:t>ithdraws</w:t>
      </w:r>
      <w:r w:rsidR="00D61E65">
        <w:t xml:space="preserve"> are </w:t>
      </w:r>
      <w:r w:rsidR="00661F39">
        <w:t>consumptive use</w:t>
      </w:r>
      <w:r w:rsidR="00D61E65">
        <w:t xml:space="preserve">. This consumptive use occurs by </w:t>
      </w:r>
      <w:r>
        <w:t xml:space="preserve">a </w:t>
      </w:r>
      <w:r w:rsidR="00663C24">
        <w:t xml:space="preserve">user </w:t>
      </w:r>
      <w:r w:rsidR="00D61E65">
        <w:t>physically withdrawing from Lake Mead</w:t>
      </w:r>
      <w:r w:rsidR="002827C4">
        <w:t xml:space="preserve">. </w:t>
      </w:r>
      <w:bookmarkEnd w:id="11"/>
    </w:p>
    <w:p w14:paraId="0F35EA95" w14:textId="1BCBB558" w:rsidR="00D61E65" w:rsidRDefault="00D61E65" w:rsidP="00661F39">
      <w:r>
        <w:lastRenderedPageBreak/>
        <w:t xml:space="preserve">Enter withdraws and consumptive use according to the strategy identified in Step 1 or </w:t>
      </w:r>
      <w:r w:rsidR="002827C4">
        <w:t xml:space="preserve">modify </w:t>
      </w:r>
      <w:r>
        <w:t xml:space="preserve">that strategy based on current conditions. </w:t>
      </w:r>
    </w:p>
    <w:p w14:paraId="48AED15A" w14:textId="360FFB69" w:rsidR="00661F39" w:rsidRDefault="004934BF" w:rsidP="00661F39">
      <w:r>
        <w:t xml:space="preserve">Check that other </w:t>
      </w:r>
      <w:r w:rsidR="002827C4">
        <w:t>collaborators</w:t>
      </w:r>
      <w:r>
        <w:t xml:space="preserve"> do not </w:t>
      </w:r>
      <w:r w:rsidR="00661F39">
        <w:t xml:space="preserve">withdraw more </w:t>
      </w:r>
      <w:r>
        <w:t>water</w:t>
      </w:r>
      <w:r w:rsidR="00661F39">
        <w:t xml:space="preserve"> than is </w:t>
      </w:r>
      <w:r>
        <w:t>available to them</w:t>
      </w:r>
      <w:r w:rsidR="00661F39">
        <w:t xml:space="preserve">! </w:t>
      </w:r>
    </w:p>
    <w:p w14:paraId="1BCF8583" w14:textId="07C9E326" w:rsidR="00663C24" w:rsidRDefault="00663C24" w:rsidP="00661F39">
      <w:r>
        <w:t xml:space="preserve">For reference, recent withdrawals </w:t>
      </w:r>
      <w:r w:rsidR="008F519D">
        <w:t xml:space="preserve">are shown in </w:t>
      </w:r>
      <w:r w:rsidR="00166CAC">
        <w:t>Table 5b</w:t>
      </w:r>
      <w:r w:rsidR="008F519D">
        <w:t xml:space="preserve"> </w:t>
      </w:r>
      <w:r w:rsidR="008F519D">
        <w:fldChar w:fldCharType="begin"/>
      </w:r>
      <w:r w:rsidR="008F519D">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8F519D">
        <w:fldChar w:fldCharType="separate"/>
      </w:r>
      <w:r w:rsidR="008F519D">
        <w:rPr>
          <w:noProof/>
        </w:rPr>
        <w:t xml:space="preserve">(USBR, </w:t>
      </w:r>
      <w:r w:rsidR="00803DBB">
        <w:rPr>
          <w:noProof/>
        </w:rPr>
        <w:t>2026</w:t>
      </w:r>
      <w:r w:rsidR="00ED0F0D">
        <w:rPr>
          <w:noProof/>
        </w:rPr>
        <w:t>a</w:t>
      </w:r>
      <w:r w:rsidR="008F519D">
        <w:rPr>
          <w:noProof/>
        </w:rPr>
        <w:t>)</w:t>
      </w:r>
      <w:r w:rsidR="008F519D">
        <w:fldChar w:fldCharType="end"/>
      </w:r>
      <w:r w:rsidR="008F519D">
        <w:t xml:space="preserve">. These withdrawals </w:t>
      </w:r>
      <w:proofErr w:type="gramStart"/>
      <w:r w:rsidR="008F519D">
        <w:t>include to</w:t>
      </w:r>
      <w:proofErr w:type="gramEnd"/>
      <w:r w:rsidR="008F519D">
        <w:t xml:space="preserve"> Tribal Nations within each </w:t>
      </w:r>
      <w:proofErr w:type="gramStart"/>
      <w:r w:rsidR="008F519D">
        <w:t>state .</w:t>
      </w:r>
      <w:proofErr w:type="gramEnd"/>
      <w:r w:rsidR="008F519D">
        <w:t xml:space="preserve"> </w:t>
      </w:r>
      <w:r>
        <w:t xml:space="preserve">Tribal Nations of the Lower Basin have recently consumed about 460,000 of their 0.95 million </w:t>
      </w:r>
      <w:r w:rsidR="00F245CF">
        <w:t xml:space="preserve">acre-feet of </w:t>
      </w:r>
      <w:r>
        <w:t>settled water rights (</w:t>
      </w:r>
      <w:r w:rsidR="00166CAC">
        <w:t>Table 5c</w:t>
      </w:r>
      <w:r>
        <w:t>)</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w:t>
      </w:r>
    </w:p>
    <w:p w14:paraId="66A12659" w14:textId="5C7EDD41" w:rsidR="00663C24" w:rsidRPr="00663C24" w:rsidRDefault="00166CAC" w:rsidP="00661F39">
      <w:pPr>
        <w:rPr>
          <w:b/>
          <w:bCs/>
        </w:rPr>
      </w:pPr>
      <w:r>
        <w:rPr>
          <w:b/>
          <w:bCs/>
        </w:rPr>
        <w:t>Table 5b</w:t>
      </w:r>
      <w:r w:rsidR="00663C24" w:rsidRPr="00663C24">
        <w:rPr>
          <w:b/>
          <w:bCs/>
        </w:rPr>
        <w:t xml:space="preserve">. Recent </w:t>
      </w:r>
      <w:r w:rsidR="00991C58">
        <w:rPr>
          <w:b/>
          <w:bCs/>
        </w:rPr>
        <w:t xml:space="preserve">Lower Basin and Mexico </w:t>
      </w:r>
      <w:r w:rsidR="00663C24" w:rsidRPr="00663C24">
        <w:rPr>
          <w:b/>
          <w:bCs/>
        </w:rPr>
        <w:t xml:space="preserve">user withdrawals </w:t>
      </w:r>
      <w:r w:rsidR="00663C24">
        <w:rPr>
          <w:b/>
          <w:bCs/>
        </w:rPr>
        <w:t>(million acre-feet)</w:t>
      </w:r>
      <w:r w:rsidR="00663C24" w:rsidRPr="00663C24">
        <w:rPr>
          <w:b/>
          <w:bCs/>
        </w:rPr>
        <w:t>.</w:t>
      </w:r>
    </w:p>
    <w:p w14:paraId="0E624440" w14:textId="3F729A94" w:rsidR="0003793D" w:rsidRDefault="006456CD" w:rsidP="00661F39">
      <w:r w:rsidRPr="006456CD">
        <w:rPr>
          <w:noProof/>
        </w:rPr>
        <w:drawing>
          <wp:inline distT="0" distB="0" distL="0" distR="0" wp14:anchorId="2AA10512" wp14:editId="7E4C4D31">
            <wp:extent cx="3762900" cy="2724530"/>
            <wp:effectExtent l="0" t="0" r="9525" b="0"/>
            <wp:docPr id="67456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61432" name=""/>
                    <pic:cNvPicPr/>
                  </pic:nvPicPr>
                  <pic:blipFill>
                    <a:blip r:embed="rId45"/>
                    <a:stretch>
                      <a:fillRect/>
                    </a:stretch>
                  </pic:blipFill>
                  <pic:spPr>
                    <a:xfrm>
                      <a:off x="0" y="0"/>
                      <a:ext cx="3762900" cy="2724530"/>
                    </a:xfrm>
                    <a:prstGeom prst="rect">
                      <a:avLst/>
                    </a:prstGeom>
                  </pic:spPr>
                </pic:pic>
              </a:graphicData>
            </a:graphic>
          </wp:inline>
        </w:drawing>
      </w:r>
    </w:p>
    <w:p w14:paraId="222CEABC" w14:textId="77777777" w:rsidR="00663C24" w:rsidRDefault="00663C24" w:rsidP="00661F39"/>
    <w:p w14:paraId="1F42ADAC" w14:textId="6356E6EB" w:rsidR="00663C24" w:rsidRPr="00663C24" w:rsidRDefault="00166CAC" w:rsidP="00661F39">
      <w:pPr>
        <w:rPr>
          <w:b/>
          <w:bCs/>
        </w:rPr>
      </w:pPr>
      <w:r>
        <w:rPr>
          <w:b/>
          <w:bCs/>
        </w:rPr>
        <w:t>Table 5c</w:t>
      </w:r>
      <w:r w:rsidR="00663C24" w:rsidRPr="00663C24">
        <w:rPr>
          <w:b/>
          <w:bCs/>
        </w:rPr>
        <w:t>. Diversion and consumptive use by Tribal Nations of the Lower Basin (acre-feet).</w:t>
      </w:r>
    </w:p>
    <w:p w14:paraId="17F1D6ED" w14:textId="1F263CFE" w:rsidR="00663C24" w:rsidRDefault="00037099" w:rsidP="00661F39">
      <w:r w:rsidRPr="00037099">
        <w:rPr>
          <w:noProof/>
        </w:rPr>
        <w:drawing>
          <wp:inline distT="0" distB="0" distL="0" distR="0" wp14:anchorId="18FEAB53" wp14:editId="1B80129A">
            <wp:extent cx="3904762" cy="1114286"/>
            <wp:effectExtent l="0" t="0" r="635" b="0"/>
            <wp:docPr id="210583386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3864" name="Picture 1" descr="A table with numbers and text&#10;&#10;Description automatically generated"/>
                    <pic:cNvPicPr/>
                  </pic:nvPicPr>
                  <pic:blipFill>
                    <a:blip r:embed="rId46"/>
                    <a:stretch>
                      <a:fillRect/>
                    </a:stretch>
                  </pic:blipFill>
                  <pic:spPr>
                    <a:xfrm>
                      <a:off x="0" y="0"/>
                      <a:ext cx="3904762" cy="1114286"/>
                    </a:xfrm>
                    <a:prstGeom prst="rect">
                      <a:avLst/>
                    </a:prstGeom>
                  </pic:spPr>
                </pic:pic>
              </a:graphicData>
            </a:graphic>
          </wp:inline>
        </w:drawing>
      </w:r>
    </w:p>
    <w:p w14:paraId="6BFE9E64" w14:textId="543624AC" w:rsidR="00DB2F67" w:rsidRDefault="00DB2F67" w:rsidP="00DB2F67">
      <w:pPr>
        <w:pStyle w:val="Heading3"/>
      </w:pPr>
      <w:r>
        <w:t>(vi</w:t>
      </w:r>
      <w:r w:rsidR="00511B9C">
        <w:t>i</w:t>
      </w:r>
      <w:r>
        <w:t>) End of Year Balance</w:t>
      </w:r>
    </w:p>
    <w:p w14:paraId="2C2F60F7" w14:textId="4CEAD5C3" w:rsidR="00A94BF4" w:rsidRPr="009E28BD" w:rsidRDefault="00DB2F67" w:rsidP="009E28BD">
      <w:r>
        <w:t xml:space="preserve">The </w:t>
      </w:r>
      <w:r w:rsidR="00816276">
        <w:t>account</w:t>
      </w:r>
      <w:r>
        <w:t xml:space="preserve"> balance at the end of the year after </w:t>
      </w:r>
      <w:proofErr w:type="gramStart"/>
      <w:r>
        <w:t>deducting</w:t>
      </w:r>
      <w:proofErr w:type="gramEnd"/>
      <w:r>
        <w:t xml:space="preserve"> withdraws and consumptive use. End of Year balance = Available Water – Withdraw.</w:t>
      </w:r>
    </w:p>
    <w:p w14:paraId="205E221F" w14:textId="45E31E77" w:rsidR="0064692D" w:rsidRDefault="002763F7" w:rsidP="004D05B7">
      <w:pPr>
        <w:pStyle w:val="Heading1"/>
      </w:pPr>
      <w:r>
        <w:lastRenderedPageBreak/>
        <w:t xml:space="preserve">Step 6. </w:t>
      </w:r>
      <w:r w:rsidR="0064692D">
        <w:t xml:space="preserve">Summary of </w:t>
      </w:r>
      <w:r w:rsidR="004934BF">
        <w:t>Participant</w:t>
      </w:r>
      <w:r w:rsidR="0064692D">
        <w:t xml:space="preserve"> Actions</w:t>
      </w:r>
    </w:p>
    <w:p w14:paraId="348BE9F8" w14:textId="7134EB87" w:rsidR="0064692D" w:rsidRDefault="0064692D" w:rsidP="0064692D">
      <w:r>
        <w:t>Shows</w:t>
      </w:r>
      <w:r w:rsidR="004934BF">
        <w:t xml:space="preserve"> participant</w:t>
      </w:r>
      <w:r>
        <w:t xml:space="preserve"> actions grouped by Purchases and Sales, Account Withdraws, and Account end-of-year balances. These groupings can help </w:t>
      </w:r>
      <w:proofErr w:type="gramStart"/>
      <w:r>
        <w:t>see</w:t>
      </w:r>
      <w:proofErr w:type="gramEnd"/>
      <w:r>
        <w:t xml:space="preserve"> whether sales balanced purchases </w:t>
      </w:r>
      <w:r w:rsidR="00C235AC">
        <w:t>and</w:t>
      </w:r>
      <w:r>
        <w:t xml:space="preserve"> overall water consumption for the year.</w:t>
      </w:r>
    </w:p>
    <w:p w14:paraId="0940B22E" w14:textId="3D32E825" w:rsidR="0064692D" w:rsidRDefault="009E28BD" w:rsidP="00C74261">
      <w:pPr>
        <w:pStyle w:val="Heading2"/>
      </w:pPr>
      <w:r>
        <w:t>Lake Mead</w:t>
      </w:r>
      <w:r w:rsidR="0064692D">
        <w:t xml:space="preserve"> – End of Year</w:t>
      </w:r>
    </w:p>
    <w:p w14:paraId="70375467" w14:textId="301113EB" w:rsidR="0064692D" w:rsidRDefault="0064692D" w:rsidP="0064692D">
      <w:r>
        <w:t xml:space="preserve">The Lake Mead </w:t>
      </w:r>
      <w:r w:rsidR="009E28BD">
        <w:t xml:space="preserve">storage </w:t>
      </w:r>
      <w:r>
        <w:t>at the end of the year after all account withdraws and consumptive use. This volume is the sum of the end-of-</w:t>
      </w:r>
      <w:proofErr w:type="gramStart"/>
      <w:r>
        <w:t>year-balances</w:t>
      </w:r>
      <w:proofErr w:type="gramEnd"/>
      <w:r>
        <w:t xml:space="preserve"> in all </w:t>
      </w:r>
      <w:r w:rsidR="009E28BD">
        <w:t>user accounts (including the Reclamation protect volume).</w:t>
      </w:r>
    </w:p>
    <w:p w14:paraId="255FCF5E" w14:textId="666070B0" w:rsidR="008F65A3" w:rsidRPr="004D05B7" w:rsidRDefault="005459C0" w:rsidP="004D05B7">
      <w:pPr>
        <w:pStyle w:val="Heading1"/>
      </w:pPr>
      <w:r w:rsidRPr="004D05B7">
        <w:lastRenderedPageBreak/>
        <w:t xml:space="preserve">Step </w:t>
      </w:r>
      <w:r w:rsidR="009E28BD">
        <w:t>7</w:t>
      </w:r>
      <w:r w:rsidRPr="004D05B7">
        <w:t xml:space="preserve">. </w:t>
      </w:r>
      <w:proofErr w:type="gramStart"/>
      <w:r w:rsidR="008F65A3" w:rsidRPr="004D05B7">
        <w:t>Move</w:t>
      </w:r>
      <w:proofErr w:type="gramEnd"/>
      <w:r w:rsidR="008F65A3" w:rsidRPr="004D05B7">
        <w:t xml:space="preserve"> to next year</w:t>
      </w:r>
    </w:p>
    <w:p w14:paraId="1B246775" w14:textId="7C43E432" w:rsidR="005459C0" w:rsidRDefault="008F65A3" w:rsidP="005459C0">
      <w:r>
        <w:t xml:space="preserve">Move to </w:t>
      </w:r>
      <w:r w:rsidR="005459C0">
        <w:t xml:space="preserve">next year. Move to </w:t>
      </w:r>
      <w:r>
        <w:t xml:space="preserve">Step 2 Specify </w:t>
      </w:r>
      <w:r w:rsidR="009E28BD">
        <w:t>Lake Mead inflow</w:t>
      </w:r>
      <w:r>
        <w:t xml:space="preserve"> in the next year (next column)</w:t>
      </w:r>
      <w:r w:rsidR="005459C0">
        <w:t xml:space="preserve">. </w:t>
      </w:r>
      <w:r w:rsidR="009C3903">
        <w:t>Repeat Steps 2 to 7</w:t>
      </w:r>
      <w:r w:rsidR="00607B2A">
        <w:t xml:space="preserve"> for each year.</w:t>
      </w:r>
    </w:p>
    <w:p w14:paraId="2F58D8B6" w14:textId="1221BA06" w:rsidR="00607B2A" w:rsidRDefault="00607B2A" w:rsidP="005459C0">
      <w:r>
        <w:t xml:space="preserve">The purpose of </w:t>
      </w:r>
      <w:r w:rsidR="009E28BD">
        <w:t>this modeling</w:t>
      </w:r>
      <w:r w:rsidR="00104386">
        <w:t xml:space="preserve"> activity is</w:t>
      </w:r>
      <w:r>
        <w:t xml:space="preserve"> to provoke thought and discussion about </w:t>
      </w:r>
      <w:r w:rsidR="00104386">
        <w:t>new</w:t>
      </w:r>
      <w:r>
        <w:t xml:space="preserve"> Lake Mead operations. </w:t>
      </w:r>
      <w:r w:rsidR="00C235AC">
        <w:t>C</w:t>
      </w:r>
      <w:r>
        <w:t>ontinue to play years so long as the discussion provokes new insights.</w:t>
      </w:r>
    </w:p>
    <w:p w14:paraId="51E3AE81" w14:textId="00821DA9" w:rsidR="00607B2A" w:rsidRDefault="00607B2A" w:rsidP="004D05B7">
      <w:pPr>
        <w:pStyle w:val="Heading1"/>
      </w:pPr>
      <w:r>
        <w:lastRenderedPageBreak/>
        <w:t xml:space="preserve">Step </w:t>
      </w:r>
      <w:r w:rsidR="00AA1C98">
        <w:t>8</w:t>
      </w:r>
      <w:r>
        <w:t>. Finish</w:t>
      </w:r>
    </w:p>
    <w:p w14:paraId="613A75C0" w14:textId="651817B1" w:rsidR="00607B2A" w:rsidRPr="00607B2A" w:rsidRDefault="00607B2A" w:rsidP="00607B2A">
      <w:r w:rsidRPr="00AA1C98">
        <w:rPr>
          <w:b/>
          <w:bCs/>
        </w:rPr>
        <w:t xml:space="preserve">Congratulations. You </w:t>
      </w:r>
      <w:proofErr w:type="gramStart"/>
      <w:r w:rsidRPr="00AA1C98">
        <w:rPr>
          <w:b/>
          <w:bCs/>
        </w:rPr>
        <w:t>finished</w:t>
      </w:r>
      <w:proofErr w:type="gramEnd"/>
      <w:r w:rsidRPr="00AA1C98">
        <w:rPr>
          <w:b/>
          <w:bCs/>
        </w:rPr>
        <w:t>!</w:t>
      </w:r>
      <w:r>
        <w:t xml:space="preserve"> If you wish to provide feedback – </w:t>
      </w:r>
      <w:r w:rsidR="00AA1C98">
        <w:t>new insights, t</w:t>
      </w:r>
      <w:r>
        <w:t>hings you liked, things to improve – please send an email to david.rosenberg@usu.edu.</w:t>
      </w:r>
    </w:p>
    <w:p w14:paraId="48E283D6" w14:textId="16B43A11" w:rsidR="005F54E9" w:rsidRPr="001D2773" w:rsidRDefault="00004CA3" w:rsidP="004D05B7">
      <w:pPr>
        <w:pStyle w:val="Heading1"/>
      </w:pPr>
      <w:r w:rsidRPr="001D2773">
        <w:lastRenderedPageBreak/>
        <w:t>Data, Model, and Code Availability</w:t>
      </w:r>
    </w:p>
    <w:p w14:paraId="0AEA90EF" w14:textId="4DAF1C54" w:rsidR="00AA1C98" w:rsidRPr="00D31512" w:rsidRDefault="00004CA3" w:rsidP="00305979">
      <w:r>
        <w:t>The data</w:t>
      </w:r>
      <w:r w:rsidR="00251344">
        <w:t>,</w:t>
      </w:r>
      <w:r>
        <w:t xml:space="preserve"> code, and directions to generate figures in this post are available </w:t>
      </w:r>
      <w:r w:rsidR="000B7F90">
        <w:t xml:space="preserve">on Github.com </w:t>
      </w:r>
      <w:r>
        <w:t>at</w:t>
      </w:r>
      <w:r w:rsidR="00AA1C98">
        <w:t xml:space="preserve"> </w:t>
      </w:r>
      <w:r w:rsidR="007D195C" w:rsidRPr="007D195C">
        <w:t>https://github.com/ImmersiveModelsColoradoRiver/LakeMeadDivideInflow</w:t>
      </w:r>
    </w:p>
    <w:p w14:paraId="6056658C" w14:textId="3637ECD9" w:rsidR="00010E79" w:rsidRPr="00010E79" w:rsidRDefault="00010E79" w:rsidP="004D05B7">
      <w:pPr>
        <w:pStyle w:val="Heading1"/>
      </w:pPr>
      <w:r w:rsidRPr="00010E79">
        <w:lastRenderedPageBreak/>
        <w:t>Requested Citation</w:t>
      </w:r>
    </w:p>
    <w:p w14:paraId="6CC9931A" w14:textId="3BF0E39C" w:rsidR="00C235AC" w:rsidRPr="00C235AC" w:rsidRDefault="00602155" w:rsidP="00C235AC">
      <w:pPr>
        <w:spacing w:after="0" w:line="240" w:lineRule="auto"/>
      </w:pPr>
      <w:r>
        <w:t xml:space="preserve">Rosenberg et al. </w:t>
      </w:r>
      <w:r w:rsidR="00C235AC">
        <w:t>(</w:t>
      </w:r>
      <w:r w:rsidR="00C235AC" w:rsidRPr="00C235AC">
        <w:t xml:space="preserve">2026). "Immersive Model for Lake Mead Based on the Principle of Divide Reservoir Inflow" </w:t>
      </w:r>
    </w:p>
    <w:p w14:paraId="43D23BA1" w14:textId="77777777" w:rsidR="00C235AC" w:rsidRDefault="00C235AC" w:rsidP="00C235AC">
      <w:pPr>
        <w:spacing w:after="0" w:line="240" w:lineRule="auto"/>
      </w:pPr>
      <w:r w:rsidRPr="00C235AC">
        <w:t>Utah State University, Logan, UT. </w:t>
      </w:r>
    </w:p>
    <w:p w14:paraId="148539D6" w14:textId="2D2A10CD" w:rsidR="00602155" w:rsidRDefault="00602155" w:rsidP="00C235AC">
      <w:pPr>
        <w:spacing w:after="0" w:line="240" w:lineRule="auto"/>
      </w:pPr>
      <w:hyperlink r:id="rId47" w:history="1">
        <w:r w:rsidRPr="00497FA4">
          <w:rPr>
            <w:rStyle w:val="Hyperlink"/>
          </w:rPr>
          <w:t>https://github.com/ImmersiveModelsColoradoRiver/LakeMeadDivideInflow/blob/main/ModelGuide/ModelGuide-LakeMeadWaterBank.md</w:t>
        </w:r>
      </w:hyperlink>
    </w:p>
    <w:p w14:paraId="4C1B9B2B" w14:textId="77777777" w:rsidR="00602155" w:rsidRPr="00C235AC" w:rsidRDefault="00602155" w:rsidP="00C235AC">
      <w:pPr>
        <w:spacing w:after="0" w:line="240" w:lineRule="auto"/>
      </w:pPr>
    </w:p>
    <w:p w14:paraId="50F62E01" w14:textId="6B850547" w:rsidR="00E82B06" w:rsidRDefault="00E82B06" w:rsidP="004D05B7">
      <w:pPr>
        <w:pStyle w:val="Heading1"/>
      </w:pPr>
      <w:r>
        <w:lastRenderedPageBreak/>
        <w:t>Appendix 1. Summary of Current Colorado River Operations</w:t>
      </w:r>
    </w:p>
    <w:p w14:paraId="092121A2" w14:textId="1F43BDEC" w:rsidR="00E82B06" w:rsidRDefault="00E82B06" w:rsidP="00E82B06">
      <w:r>
        <w:t xml:space="preserve">The Colorado River basin has a long history. The </w:t>
      </w:r>
      <w:r w:rsidR="00104386">
        <w:t>parties</w:t>
      </w:r>
      <w:r>
        <w:t xml:space="preserve"> do not get along. There is much written material. This appendix summarizes key pieces and provides links to the actual documents:</w:t>
      </w:r>
    </w:p>
    <w:p w14:paraId="5713FDB2" w14:textId="3E06993D" w:rsidR="00E82B06" w:rsidRPr="00410B71" w:rsidRDefault="00E82B06" w:rsidP="00E82B06">
      <w:pPr>
        <w:autoSpaceDE w:val="0"/>
        <w:autoSpaceDN w:val="0"/>
        <w:adjustRightInd w:val="0"/>
        <w:spacing w:after="0" w:line="240" w:lineRule="auto"/>
        <w:rPr>
          <w:rFonts w:ascii="Times-Roman" w:hAnsi="Times-Roman" w:cs="Times-Roman"/>
        </w:rPr>
      </w:pPr>
    </w:p>
    <w:p w14:paraId="34F87832" w14:textId="5648C932"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hyperlink r:id="rId48" w:history="1">
        <w:r w:rsidRPr="00E82B06">
          <w:rPr>
            <w:rStyle w:val="Hyperlink"/>
            <w:rFonts w:ascii="Times-Roman" w:hAnsi="Times-Roman" w:cs="Times-Roman"/>
            <w:b/>
            <w:bCs/>
          </w:rPr>
          <w:t>Map</w:t>
        </w:r>
      </w:hyperlink>
      <w:r>
        <w:rPr>
          <w:rFonts w:ascii="Times-Roman" w:hAnsi="Times-Roman" w:cs="Times-Roman"/>
        </w:rPr>
        <w:t xml:space="preserve"> shows Upper Basin, Lower Basin, Glen Canyon Dam/Lake Powell, Hoover Dam/Lake Mead, and diversions inside and outside the hydrologic basin </w:t>
      </w:r>
      <w:r>
        <w:rPr>
          <w:rFonts w:ascii="Times-Roman" w:hAnsi="Times-Roman" w:cs="Times-Roman"/>
        </w:rPr>
        <w:fldChar w:fldCharType="begin"/>
      </w:r>
      <w:r>
        <w:rPr>
          <w:rFonts w:ascii="Times-Roman" w:hAnsi="Times-Roman" w:cs="Times-Roman"/>
        </w:rPr>
        <w:instrText xml:space="preserve"> ADDIN EN.CITE &lt;EndNote&gt;&lt;Cite&gt;&lt;Author&gt;USBR&lt;/Author&gt;&lt;Year&gt;2012&lt;/Year&gt;&lt;RecNum&gt;2199&lt;/RecNum&gt;&lt;DisplayText&gt;(USBR, 2012)&lt;/DisplayText&gt;&lt;record&gt;&lt;rec-number&gt;2199&lt;/rec-number&gt;&lt;foreign-keys&gt;&lt;key app="EN" db-id="xxt5ta9pd995dwesap0pdzzp2weaz0w9werf" timestamp="1501514826"&gt;2199&lt;/key&gt;&lt;/foreign-keys&gt;&lt;ref-type name="Report"&gt;27&lt;/ref-type&gt;&lt;contributors&gt;&lt;authors&gt;&lt;author&gt;USBR&lt;/author&gt;&lt;/authors&gt;&lt;/contributors&gt;&lt;titles&gt;&lt;title&gt;Colorado River Basin Water Supply and Demand Study&lt;/title&gt;&lt;/titles&gt;&lt;keywords&gt;&lt;keyword&gt;Colorado River&lt;/keyword&gt;&lt;/keywords&gt;&lt;dates&gt;&lt;year&gt;2012&lt;/year&gt;&lt;pub-dates&gt;&lt;date&gt;December&lt;/date&gt;&lt;/pub-dates&gt;&lt;/dates&gt;&lt;pub-location&gt;Washington, D.C.&lt;/pub-location&gt;&lt;publisher&gt;U.S. Department of Interior, Bureau of Reclamation&lt;/publisher&gt;&lt;urls&gt;&lt;related-urls&gt;&lt;url&gt;https://www.usbr.gov/lc/region/programs/crbstudy.html&lt;/url&gt;&lt;/related-urls&gt;&lt;/urls&gt;&lt;/record&gt;&lt;/Cite&gt;&lt;/EndNote&gt;</w:instrText>
      </w:r>
      <w:r>
        <w:rPr>
          <w:rFonts w:ascii="Times-Roman" w:hAnsi="Times-Roman" w:cs="Times-Roman"/>
        </w:rPr>
        <w:fldChar w:fldCharType="separate"/>
      </w:r>
      <w:r>
        <w:rPr>
          <w:rFonts w:ascii="Times-Roman" w:hAnsi="Times-Roman" w:cs="Times-Roman"/>
          <w:noProof/>
        </w:rPr>
        <w:t>(USBR, 2012)</w:t>
      </w:r>
      <w:r>
        <w:rPr>
          <w:rFonts w:ascii="Times-Roman" w:hAnsi="Times-Roman" w:cs="Times-Roman"/>
        </w:rPr>
        <w:fldChar w:fldCharType="end"/>
      </w:r>
      <w:r>
        <w:rPr>
          <w:rFonts w:ascii="Times-Roman" w:hAnsi="Times-Roman" w:cs="Times-Roman"/>
        </w:rPr>
        <w:t>.</w:t>
      </w:r>
    </w:p>
    <w:p w14:paraId="415B737B" w14:textId="77777777" w:rsidR="00E82B06" w:rsidRPr="005F6214" w:rsidRDefault="00E82B06" w:rsidP="00E82B06">
      <w:pPr>
        <w:autoSpaceDE w:val="0"/>
        <w:autoSpaceDN w:val="0"/>
        <w:adjustRightInd w:val="0"/>
        <w:spacing w:after="0" w:line="240" w:lineRule="auto"/>
        <w:ind w:left="720"/>
        <w:rPr>
          <w:rFonts w:ascii="Times-Roman" w:hAnsi="Times-Roman" w:cs="Times-Roman"/>
          <w:b/>
          <w:bCs/>
        </w:rPr>
      </w:pPr>
    </w:p>
    <w:p w14:paraId="3B27EA89" w14:textId="3D7D66DC" w:rsidR="00E82B06" w:rsidRPr="00E82B06" w:rsidRDefault="00E82B06" w:rsidP="0008448C">
      <w:pPr>
        <w:numPr>
          <w:ilvl w:val="0"/>
          <w:numId w:val="10"/>
        </w:numPr>
        <w:autoSpaceDE w:val="0"/>
        <w:autoSpaceDN w:val="0"/>
        <w:adjustRightInd w:val="0"/>
        <w:spacing w:after="0" w:line="240" w:lineRule="auto"/>
        <w:rPr>
          <w:rStyle w:val="Hyperlink"/>
          <w:rFonts w:ascii="Times-Roman" w:hAnsi="Times-Roman" w:cs="Times-Roman"/>
          <w:b/>
          <w:bCs/>
          <w:color w:val="auto"/>
          <w:u w:val="none"/>
        </w:rPr>
      </w:pPr>
      <w:r w:rsidRPr="00E82B06">
        <w:rPr>
          <w:rFonts w:ascii="Times New Roman" w:hAnsi="Times New Roman"/>
          <w:b/>
          <w:bCs/>
        </w:rPr>
        <w:t>Compacts, treaties, and agreements</w:t>
      </w:r>
      <w:r w:rsidRPr="00E82B06">
        <w:rPr>
          <w:rFonts w:ascii="Times New Roman" w:hAnsi="Times New Roman"/>
        </w:rPr>
        <w:t xml:space="preserve"> in 1922, 1928, 1944, 1956, 1964, and 1968 --</w:t>
      </w:r>
      <w:r w:rsidRPr="005316E2">
        <w:rPr>
          <w:rFonts w:ascii="Times New Roman" w:hAnsi="Times New Roman"/>
        </w:rPr>
        <w:t xml:space="preserve">  </w:t>
      </w:r>
      <w:hyperlink r:id="rId49" w:history="1">
        <w:r w:rsidRPr="005316E2">
          <w:rPr>
            <w:rStyle w:val="Hyperlink"/>
            <w:rFonts w:ascii="Times New Roman" w:hAnsi="Times New Roman"/>
          </w:rPr>
          <w:t>https://www.usbr.gov/lc/region/g1000/lawofrvr.html</w:t>
        </w:r>
      </w:hyperlink>
      <w:r>
        <w:rPr>
          <w:rStyle w:val="Hyperlink"/>
          <w:rFonts w:ascii="Times New Roman" w:hAnsi="Times New Roman"/>
        </w:rPr>
        <w:t>.</w:t>
      </w:r>
    </w:p>
    <w:p w14:paraId="0EDFD187" w14:textId="77777777" w:rsidR="00E82B06" w:rsidRPr="00E82B06" w:rsidRDefault="00E82B06" w:rsidP="00E82B06">
      <w:pPr>
        <w:autoSpaceDE w:val="0"/>
        <w:autoSpaceDN w:val="0"/>
        <w:adjustRightInd w:val="0"/>
        <w:spacing w:after="0" w:line="240" w:lineRule="auto"/>
        <w:rPr>
          <w:rStyle w:val="Hyperlink"/>
          <w:rFonts w:ascii="Times-Roman" w:hAnsi="Times-Roman" w:cs="Times-Roman"/>
          <w:b/>
          <w:bCs/>
          <w:color w:val="auto"/>
          <w:u w:val="none"/>
        </w:rPr>
      </w:pPr>
    </w:p>
    <w:p w14:paraId="4B6BF116" w14:textId="35089CC1"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2007 Interim Guidelines</w:t>
      </w:r>
      <w:r w:rsidRPr="005316E2">
        <w:rPr>
          <w:rFonts w:ascii="Times New Roman" w:hAnsi="Times New Roman"/>
        </w:rPr>
        <w:t xml:space="preserve">. </w:t>
      </w:r>
      <w:r>
        <w:rPr>
          <w:rFonts w:ascii="Times New Roman" w:hAnsi="Times New Roman"/>
        </w:rPr>
        <w:t>Lower Basin states increase m</w:t>
      </w:r>
      <w:r w:rsidRPr="005316E2">
        <w:rPr>
          <w:rFonts w:ascii="Times New Roman" w:hAnsi="Times New Roman"/>
        </w:rPr>
        <w:t xml:space="preserve">andatory conservation as Lake Mead </w:t>
      </w:r>
      <w:r>
        <w:rPr>
          <w:rFonts w:ascii="Times New Roman" w:hAnsi="Times New Roman"/>
        </w:rPr>
        <w:t>level falls from</w:t>
      </w:r>
      <w:r w:rsidRPr="005316E2">
        <w:rPr>
          <w:rFonts w:ascii="Times New Roman" w:hAnsi="Times New Roman"/>
        </w:rPr>
        <w:t xml:space="preserve"> 1,075 to 1,025 feet; Intentionally created surplus (aka conservation) accounts in Lake Mead for </w:t>
      </w:r>
      <w:r>
        <w:rPr>
          <w:rFonts w:ascii="Times New Roman" w:hAnsi="Times New Roman"/>
        </w:rPr>
        <w:t>Lower Basin states</w:t>
      </w:r>
      <w:r w:rsidRPr="005316E2">
        <w:rPr>
          <w:rFonts w:ascii="Times New Roman" w:hAnsi="Times New Roman"/>
        </w:rPr>
        <w:t xml:space="preserve"> (Section 3); Equalize storage in Lake Powell and Lake Mead (Section 6). </w:t>
      </w:r>
      <w:hyperlink r:id="rId50" w:history="1">
        <w:r w:rsidRPr="001236EF">
          <w:rPr>
            <w:rFonts w:ascii="Times New Roman" w:hAnsi="Times New Roman"/>
            <w:color w:val="3333FF"/>
            <w:u w:val="single"/>
          </w:rPr>
          <w:t>https://www.usbr.gov/lc/region/programs/strategies/RecordofDecision.pdf</w:t>
        </w:r>
      </w:hyperlink>
      <w:r w:rsidRPr="005316E2">
        <w:rPr>
          <w:rFonts w:ascii="Times New Roman" w:hAnsi="Times New Roman"/>
        </w:rPr>
        <w:t>.</w:t>
      </w:r>
    </w:p>
    <w:p w14:paraId="26726BE3"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047D708D" w14:textId="6895A84E"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 xml:space="preserve">2012 and 2017. Minutes 319 and 323 to the </w:t>
      </w:r>
      <w:r>
        <w:rPr>
          <w:rFonts w:ascii="Times New Roman" w:hAnsi="Times New Roman"/>
          <w:b/>
          <w:bCs/>
        </w:rPr>
        <w:t xml:space="preserve">1944 </w:t>
      </w:r>
      <w:r w:rsidRPr="005316E2">
        <w:rPr>
          <w:rFonts w:ascii="Times New Roman" w:hAnsi="Times New Roman"/>
          <w:b/>
          <w:bCs/>
        </w:rPr>
        <w:t>US-Mexico Treaty</w:t>
      </w:r>
      <w:r w:rsidRPr="005316E2">
        <w:rPr>
          <w:rFonts w:ascii="Times New Roman" w:hAnsi="Times New Roman"/>
        </w:rPr>
        <w:t xml:space="preserve">. Mexico </w:t>
      </w:r>
      <w:r>
        <w:rPr>
          <w:rFonts w:ascii="Times New Roman" w:hAnsi="Times New Roman"/>
        </w:rPr>
        <w:t>increases</w:t>
      </w:r>
      <w:r w:rsidRPr="005316E2">
        <w:rPr>
          <w:rFonts w:ascii="Times New Roman" w:hAnsi="Times New Roman"/>
        </w:rPr>
        <w:t xml:space="preserve"> mandatory conservation as Lake Mead’s level falls from 1,090 to 1,025 feet. </w:t>
      </w:r>
      <w:hyperlink r:id="rId51" w:history="1">
        <w:r w:rsidRPr="001236EF">
          <w:rPr>
            <w:rFonts w:ascii="Times New Roman" w:hAnsi="Times New Roman"/>
            <w:color w:val="3333FF"/>
            <w:u w:val="single"/>
          </w:rPr>
          <w:t>https://www.ibwc.gov/Treaties_Minutes/Minutes.html</w:t>
        </w:r>
      </w:hyperlink>
      <w:r w:rsidRPr="005316E2">
        <w:rPr>
          <w:rFonts w:ascii="Times New Roman" w:hAnsi="Times New Roman"/>
        </w:rPr>
        <w:t>.</w:t>
      </w:r>
    </w:p>
    <w:p w14:paraId="5066B4F1"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19EEDB7C" w14:textId="77777777" w:rsidR="00E82B06" w:rsidRPr="009E508A" w:rsidRDefault="00E82B06" w:rsidP="0008448C">
      <w:pPr>
        <w:numPr>
          <w:ilvl w:val="0"/>
          <w:numId w:val="10"/>
        </w:numPr>
        <w:spacing w:after="200" w:line="276" w:lineRule="auto"/>
        <w:rPr>
          <w:rFonts w:ascii="Times New Roman" w:hAnsi="Times New Roman"/>
        </w:rPr>
      </w:pPr>
      <w:r w:rsidRPr="001236EF">
        <w:rPr>
          <w:rFonts w:ascii="Times New Roman" w:hAnsi="Times New Roman"/>
          <w:b/>
          <w:bCs/>
        </w:rPr>
        <w:t xml:space="preserve">2018 </w:t>
      </w:r>
      <w:r>
        <w:rPr>
          <w:rFonts w:ascii="Times New Roman" w:hAnsi="Times New Roman"/>
          <w:b/>
          <w:bCs/>
        </w:rPr>
        <w:t>Ten</w:t>
      </w:r>
      <w:r w:rsidRPr="001236EF">
        <w:rPr>
          <w:rFonts w:ascii="Times New Roman" w:hAnsi="Times New Roman"/>
          <w:b/>
          <w:bCs/>
        </w:rPr>
        <w:t xml:space="preserve"> Tribes Partnership Water Study.</w:t>
      </w:r>
      <w:r>
        <w:rPr>
          <w:rFonts w:ascii="Times New Roman" w:hAnsi="Times New Roman"/>
        </w:rPr>
        <w:t xml:space="preserve"> Quantified 2.0 million acre-feet (</w:t>
      </w:r>
      <w:proofErr w:type="spellStart"/>
      <w:r>
        <w:rPr>
          <w:rFonts w:ascii="Times New Roman" w:hAnsi="Times New Roman"/>
        </w:rPr>
        <w:t>maf</w:t>
      </w:r>
      <w:proofErr w:type="spellEnd"/>
      <w:r>
        <w:rPr>
          <w:rFonts w:ascii="Times New Roman" w:hAnsi="Times New Roman"/>
        </w:rPr>
        <w:t xml:space="preserve">) rights in Upper and Lower Basins and 0.8 </w:t>
      </w:r>
      <w:proofErr w:type="spellStart"/>
      <w:r>
        <w:rPr>
          <w:rFonts w:ascii="Times New Roman" w:hAnsi="Times New Roman"/>
        </w:rPr>
        <w:t>maf</w:t>
      </w:r>
      <w:proofErr w:type="spellEnd"/>
      <w:r>
        <w:rPr>
          <w:rFonts w:ascii="Times New Roman" w:hAnsi="Times New Roman"/>
        </w:rPr>
        <w:t xml:space="preserve"> claims. </w:t>
      </w:r>
      <w:r w:rsidRPr="001236EF">
        <w:rPr>
          <w:rFonts w:ascii="Times New Roman" w:hAnsi="Times New Roman"/>
          <w:color w:val="3333FF"/>
          <w:u w:val="single"/>
        </w:rPr>
        <w:t>https://www.usbr.gov/lc/region/programs/crbstudy/tws/finalreport.html</w:t>
      </w:r>
      <w:r>
        <w:rPr>
          <w:rFonts w:ascii="Times New Roman" w:hAnsi="Times New Roman"/>
        </w:rPr>
        <w:t>.</w:t>
      </w:r>
    </w:p>
    <w:p w14:paraId="7B66D9D8" w14:textId="77777777" w:rsidR="00E82B06" w:rsidRPr="005316E2"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Upper Basin Drought Contingency Plan.</w:t>
      </w:r>
      <w:r w:rsidRPr="005316E2">
        <w:rPr>
          <w:rFonts w:ascii="Times New Roman" w:hAnsi="Times New Roman"/>
        </w:rPr>
        <w:t xml:space="preserve"> Protect Lake Powell elevation of 3,525 feet (5.9 </w:t>
      </w:r>
      <w:proofErr w:type="spellStart"/>
      <w:r w:rsidRPr="005316E2">
        <w:rPr>
          <w:rFonts w:ascii="Times New Roman" w:hAnsi="Times New Roman"/>
        </w:rPr>
        <w:t>maf</w:t>
      </w:r>
      <w:proofErr w:type="spellEnd"/>
      <w:r w:rsidRPr="005316E2">
        <w:rPr>
          <w:rFonts w:ascii="Times New Roman" w:hAnsi="Times New Roman"/>
        </w:rPr>
        <w:t>)</w:t>
      </w:r>
      <w:r>
        <w:rPr>
          <w:rFonts w:ascii="Times New Roman" w:hAnsi="Times New Roman"/>
        </w:rPr>
        <w:t>.</w:t>
      </w:r>
      <w:r w:rsidRPr="005316E2">
        <w:rPr>
          <w:rFonts w:ascii="Times New Roman" w:hAnsi="Times New Roman"/>
        </w:rPr>
        <w:t xml:space="preserve"> </w:t>
      </w:r>
      <w:r>
        <w:rPr>
          <w:rFonts w:ascii="Times New Roman" w:hAnsi="Times New Roman"/>
        </w:rPr>
        <w:t>P</w:t>
      </w:r>
      <w:r w:rsidRPr="005316E2">
        <w:rPr>
          <w:rFonts w:ascii="Times New Roman" w:hAnsi="Times New Roman"/>
        </w:rPr>
        <w:t xml:space="preserve">revent Lake Powell </w:t>
      </w:r>
      <w:proofErr w:type="gramStart"/>
      <w:r>
        <w:rPr>
          <w:rFonts w:ascii="Times New Roman" w:hAnsi="Times New Roman"/>
        </w:rPr>
        <w:t>to</w:t>
      </w:r>
      <w:r w:rsidRPr="005316E2">
        <w:rPr>
          <w:rFonts w:ascii="Times New Roman" w:hAnsi="Times New Roman"/>
        </w:rPr>
        <w:t xml:space="preserve"> fall</w:t>
      </w:r>
      <w:proofErr w:type="gramEnd"/>
      <w:r w:rsidRPr="005316E2">
        <w:rPr>
          <w:rFonts w:ascii="Times New Roman" w:hAnsi="Times New Roman"/>
        </w:rPr>
        <w:t xml:space="preserve"> to minimum power pool elevation of 3,490 feet (4.0 </w:t>
      </w:r>
      <w:proofErr w:type="spellStart"/>
      <w:r w:rsidRPr="005316E2">
        <w:rPr>
          <w:rFonts w:ascii="Times New Roman" w:hAnsi="Times New Roman"/>
        </w:rPr>
        <w:t>maf</w:t>
      </w:r>
      <w:proofErr w:type="spellEnd"/>
      <w:r w:rsidRPr="005316E2">
        <w:rPr>
          <w:rFonts w:ascii="Times New Roman" w:hAnsi="Times New Roman"/>
        </w:rPr>
        <w:t xml:space="preserve">). </w:t>
      </w:r>
      <w:r w:rsidRPr="001236EF">
        <w:rPr>
          <w:rFonts w:ascii="Times New Roman" w:hAnsi="Times New Roman"/>
          <w:color w:val="3333FF"/>
          <w:u w:val="single"/>
        </w:rPr>
        <w:t>https://www.usbr.gov/dcp/finaldocs.html</w:t>
      </w:r>
      <w:r w:rsidRPr="005316E2">
        <w:rPr>
          <w:rFonts w:ascii="Times New Roman" w:hAnsi="Times New Roman"/>
        </w:rPr>
        <w:t>.</w:t>
      </w:r>
    </w:p>
    <w:p w14:paraId="33C01D58" w14:textId="6AE87743" w:rsidR="00E82B06"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Lower Basin Drought Contingency Plan.</w:t>
      </w:r>
      <w:r w:rsidRPr="005316E2">
        <w:rPr>
          <w:rFonts w:ascii="Times New Roman" w:hAnsi="Times New Roman"/>
        </w:rPr>
        <w:t xml:space="preserve"> Increase mandatory conservation targets as Lake Mead’s level falls from 1,090 feet to 1,025 feet. See current mandatory conservation schedule in </w:t>
      </w:r>
      <w:r>
        <w:rPr>
          <w:rFonts w:ascii="Times New Roman" w:hAnsi="Times New Roman"/>
        </w:rPr>
        <w:fldChar w:fldCharType="begin"/>
      </w:r>
      <w:r w:rsidR="00AF4DA1">
        <w:rPr>
          <w:rFonts w:ascii="Times New Roman" w:hAnsi="Times New Roman"/>
        </w:rPr>
        <w:instrText xml:space="preserve"> ADDIN EN.CITE &lt;EndNote&gt;&lt;Cite&gt;&lt;Author&gt;Castle&lt;/Author&gt;&lt;Year&gt;2019&lt;/Year&gt;&lt;RecNum&gt;2810&lt;/RecNum&gt;&lt;DisplayText&gt;(Castle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Pr>
          <w:rFonts w:ascii="Times New Roman" w:hAnsi="Times New Roman"/>
        </w:rPr>
        <w:fldChar w:fldCharType="separate"/>
      </w:r>
      <w:r>
        <w:rPr>
          <w:rFonts w:ascii="Times New Roman" w:hAnsi="Times New Roman"/>
          <w:noProof/>
        </w:rPr>
        <w:t>(Castle and Fleck, 2019)</w:t>
      </w:r>
      <w:r>
        <w:rPr>
          <w:rFonts w:ascii="Times New Roman" w:hAnsi="Times New Roman"/>
        </w:rPr>
        <w:fldChar w:fldCharType="end"/>
      </w:r>
      <w:r w:rsidRPr="005316E2">
        <w:rPr>
          <w:rFonts w:ascii="Times New Roman" w:hAnsi="Times New Roman"/>
        </w:rPr>
        <w:t xml:space="preserve">. Protect Lake Mead from falling below elevation 1,020 feet. </w:t>
      </w:r>
      <w:hyperlink r:id="rId52" w:history="1">
        <w:r w:rsidR="00104386" w:rsidRPr="00DC1EA9">
          <w:rPr>
            <w:rStyle w:val="Hyperlink"/>
            <w:rFonts w:ascii="Times New Roman" w:hAnsi="Times New Roman"/>
          </w:rPr>
          <w:t>https://www.usbr.gov/dcp/finaldocs.html</w:t>
        </w:r>
      </w:hyperlink>
      <w:r w:rsidRPr="005316E2">
        <w:rPr>
          <w:rFonts w:ascii="Times New Roman" w:hAnsi="Times New Roman"/>
        </w:rPr>
        <w:t>.</w:t>
      </w:r>
    </w:p>
    <w:p w14:paraId="30EBCE3A" w14:textId="0E6E8786" w:rsidR="00104386" w:rsidRPr="005316E2" w:rsidRDefault="00104386" w:rsidP="0008448C">
      <w:pPr>
        <w:numPr>
          <w:ilvl w:val="0"/>
          <w:numId w:val="10"/>
        </w:numPr>
        <w:spacing w:after="200" w:line="276" w:lineRule="auto"/>
        <w:rPr>
          <w:rFonts w:ascii="Times New Roman" w:hAnsi="Times New Roman"/>
        </w:rPr>
      </w:pPr>
      <w:r>
        <w:rPr>
          <w:rFonts w:ascii="Times New Roman" w:hAnsi="Times New Roman"/>
          <w:b/>
          <w:bCs/>
        </w:rPr>
        <w:t>2021 Lower Basin 500 Plus Plan.</w:t>
      </w:r>
      <w:r>
        <w:rPr>
          <w:rFonts w:ascii="Times New Roman" w:hAnsi="Times New Roman"/>
        </w:rPr>
        <w:t xml:space="preserve"> The Lower Basin states and Federal government agree to pay $200 million to conserve 0.5 </w:t>
      </w:r>
      <w:proofErr w:type="spellStart"/>
      <w:r>
        <w:rPr>
          <w:rFonts w:ascii="Times New Roman" w:hAnsi="Times New Roman"/>
        </w:rPr>
        <w:t>maf</w:t>
      </w:r>
      <w:proofErr w:type="spellEnd"/>
      <w:r>
        <w:rPr>
          <w:rFonts w:ascii="Times New Roman" w:hAnsi="Times New Roman"/>
        </w:rPr>
        <w:t xml:space="preserve"> each year for two years </w:t>
      </w:r>
      <w:r>
        <w:rPr>
          <w:rFonts w:ascii="Times New Roman" w:hAnsi="Times New Roman"/>
        </w:rPr>
        <w:fldChar w:fldCharType="begin"/>
      </w:r>
      <w:r>
        <w:rPr>
          <w:rFonts w:ascii="Times New Roman" w:hAnsi="Times New Roman"/>
        </w:rP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rPr>
          <w:rFonts w:ascii="Times New Roman" w:hAnsi="Times New Roman"/>
        </w:rPr>
        <w:fldChar w:fldCharType="separate"/>
      </w:r>
      <w:r>
        <w:rPr>
          <w:rFonts w:ascii="Times New Roman" w:hAnsi="Times New Roman"/>
          <w:noProof/>
        </w:rPr>
        <w:t>(Allhands, 2021)</w:t>
      </w:r>
      <w:r>
        <w:rPr>
          <w:rFonts w:ascii="Times New Roman" w:hAnsi="Times New Roman"/>
        </w:rPr>
        <w:fldChar w:fldCharType="end"/>
      </w:r>
      <w:r>
        <w:rPr>
          <w:rFonts w:ascii="Times New Roman" w:hAnsi="Times New Roman"/>
        </w:rPr>
        <w:t xml:space="preserve">. </w:t>
      </w:r>
    </w:p>
    <w:p w14:paraId="676C0452" w14:textId="0C2033D3" w:rsidR="00AD3D68" w:rsidRDefault="00AD3D68" w:rsidP="0008448C">
      <w:pPr>
        <w:numPr>
          <w:ilvl w:val="0"/>
          <w:numId w:val="10"/>
        </w:numPr>
        <w:autoSpaceDE w:val="0"/>
        <w:autoSpaceDN w:val="0"/>
        <w:adjustRightInd w:val="0"/>
        <w:spacing w:after="0" w:line="240" w:lineRule="auto"/>
        <w:rPr>
          <w:rFonts w:ascii="Times-Roman" w:hAnsi="Times-Roman" w:cs="Times-Roman"/>
          <w:b/>
          <w:bCs/>
        </w:rPr>
      </w:pPr>
      <w:r>
        <w:rPr>
          <w:rFonts w:ascii="Times-Roman" w:hAnsi="Times-Roman" w:cs="Times-Roman"/>
          <w:b/>
          <w:bCs/>
        </w:rPr>
        <w:t xml:space="preserve">2023 to Present. </w:t>
      </w:r>
      <w:r w:rsidRPr="00AD3D68">
        <w:rPr>
          <w:rFonts w:ascii="Times-Roman" w:hAnsi="Times-Roman" w:cs="Times-Roman"/>
        </w:rPr>
        <w:t xml:space="preserve">Process to plan for operations post 2026 when interim guidelines and drought contingency plans expire </w:t>
      </w:r>
      <w:r>
        <w:rPr>
          <w:rFonts w:ascii="Times-Roman" w:hAnsi="Times-Roman" w:cs="Times-Roman"/>
        </w:rPr>
        <w:fldChar w:fldCharType="begin"/>
      </w:r>
      <w:r w:rsidR="00134A86">
        <w:rPr>
          <w:rFonts w:ascii="Times-Roman" w:hAnsi="Times-Roman" w:cs="Times-Roman"/>
        </w:rPr>
        <w:instrText xml:space="preserve"> ADDIN EN.CITE &lt;EndNote&gt;&lt;Cite&gt;&lt;Author&gt;USBR&lt;/Author&gt;&lt;Year&gt;2023&lt;/Year&gt;&lt;RecNum&gt;2905&lt;/RecNum&gt;&lt;DisplayText&gt;(USBR, 2023a; USBR, 2023b)&lt;/DisplayText&gt;&lt;record&gt;&lt;rec-number&gt;2905&lt;/rec-number&gt;&lt;foreign-keys&gt;&lt;key app="EN" db-id="xxt5ta9pd995dwesap0pdzzp2weaz0w9werf" timestamp="1663695279"&gt;2905&lt;/key&gt;&lt;/foreign-keys&gt;&lt;ref-type name="Web Page"&gt;12&lt;/ref-type&gt;&lt;contributors&gt;&lt;authors&gt;&lt;author&gt;USBR&lt;/author&gt;&lt;/authors&gt;&lt;/contributors&gt;&lt;titles&gt;&lt;title&gt;Post-2026 Colorado River Reservoir Operational Strategies for Lake Powell and Lake Mead: Summary of the Federal Register Notice Input Received&lt;/title&gt;&lt;/titles&gt;&lt;volume&gt;2022&lt;/volume&gt;&lt;number&gt;September 20&lt;/number&gt;&lt;dates&gt;&lt;year&gt;2023&lt;/year&gt;&lt;/dates&gt;&lt;publisher&gt;Reclamation&lt;/publisher&gt;&lt;urls&gt;&lt;related-urls&gt;&lt;url&gt;https://www.usbr.gov/ColoradoRiverBasin/Post2026Ops.html&lt;/url&gt;&lt;/related-urls&gt;&lt;/urls&gt;&lt;/record&gt;&lt;/Cite&gt;&lt;Cite&gt;&lt;Author&gt;USBR&lt;/Author&gt;&lt;Year&gt;2023&lt;/Year&gt;&lt;RecNum&gt;2951&lt;/RecNum&gt;&lt;record&gt;&lt;rec-number&gt;2951&lt;/rec-number&gt;&lt;foreign-keys&gt;&lt;key app="EN" db-id="xxt5ta9pd995dwesap0pdzzp2weaz0w9werf" timestamp="1695063354"&gt;2951&lt;/key&gt;&lt;/foreign-keys&gt;&lt;ref-type name="Web Page"&gt;12&lt;/ref-type&gt;&lt;contributors&gt;&lt;authors&gt;&lt;author&gt;USBR&lt;/author&gt;&lt;/authors&gt;&lt;/contributors&gt;&lt;titles&gt;&lt;title&gt;Integrated Technical Education Workgroup&lt;/title&gt;&lt;/titles&gt;&lt;volume&gt;2023&lt;/volume&gt;&lt;number&gt;September 18&lt;/number&gt;&lt;dates&gt;&lt;year&gt;2023&lt;/year&gt;&lt;/dates&gt;&lt;publisher&gt;U.S. Bureau of Reclamation&lt;/publisher&gt;&lt;urls&gt;&lt;related-urls&gt;&lt;url&gt;https://www.usbr.gov/ColoradoRiverBasin/post2026/itew.html&lt;/url&gt;&lt;/related-urls&gt;&lt;/urls&gt;&lt;/record&gt;&lt;/Cite&gt;&lt;/EndNote&gt;</w:instrText>
      </w:r>
      <w:r>
        <w:rPr>
          <w:rFonts w:ascii="Times-Roman" w:hAnsi="Times-Roman" w:cs="Times-Roman"/>
        </w:rPr>
        <w:fldChar w:fldCharType="separate"/>
      </w:r>
      <w:r>
        <w:rPr>
          <w:rFonts w:ascii="Times-Roman" w:hAnsi="Times-Roman" w:cs="Times-Roman"/>
          <w:noProof/>
        </w:rPr>
        <w:t>(USBR, 2023a; USBR, 2023b)</w:t>
      </w:r>
      <w:r>
        <w:rPr>
          <w:rFonts w:ascii="Times-Roman" w:hAnsi="Times-Roman" w:cs="Times-Roman"/>
        </w:rPr>
        <w:fldChar w:fldCharType="end"/>
      </w:r>
      <w:r>
        <w:rPr>
          <w:rFonts w:ascii="Times-Roman" w:hAnsi="Times-Roman" w:cs="Times-Roman"/>
          <w:b/>
          <w:bCs/>
        </w:rPr>
        <w:t>.</w:t>
      </w:r>
    </w:p>
    <w:p w14:paraId="1AE186B2" w14:textId="77777777" w:rsidR="00AD3D68" w:rsidRPr="00AD3D68" w:rsidRDefault="00AD3D68" w:rsidP="00AD3D68">
      <w:pPr>
        <w:autoSpaceDE w:val="0"/>
        <w:autoSpaceDN w:val="0"/>
        <w:adjustRightInd w:val="0"/>
        <w:spacing w:after="0" w:line="240" w:lineRule="auto"/>
        <w:ind w:left="720"/>
        <w:rPr>
          <w:rFonts w:ascii="Times-Roman" w:hAnsi="Times-Roman" w:cs="Times-Roman"/>
          <w:b/>
          <w:bCs/>
        </w:rPr>
      </w:pPr>
    </w:p>
    <w:p w14:paraId="61C9E8A5" w14:textId="74512100"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2026.</w:t>
      </w:r>
      <w:r w:rsidRPr="005316E2">
        <w:rPr>
          <w:rFonts w:ascii="Times New Roman" w:hAnsi="Times New Roman"/>
        </w:rPr>
        <w:t xml:space="preserve"> </w:t>
      </w:r>
      <w:r w:rsidRPr="005316E2">
        <w:rPr>
          <w:rFonts w:ascii="Times New Roman" w:hAnsi="Times New Roman"/>
          <w:b/>
          <w:bCs/>
        </w:rPr>
        <w:t>Interim Guidelines and Drought Contingency Plans expire.</w:t>
      </w:r>
    </w:p>
    <w:p w14:paraId="3F81AB6D" w14:textId="77777777" w:rsidR="00E82B06" w:rsidRPr="00A01911" w:rsidRDefault="00E82B06" w:rsidP="00E82B06">
      <w:pPr>
        <w:autoSpaceDE w:val="0"/>
        <w:autoSpaceDN w:val="0"/>
        <w:adjustRightInd w:val="0"/>
        <w:spacing w:after="0" w:line="240" w:lineRule="auto"/>
        <w:ind w:left="720"/>
        <w:rPr>
          <w:rFonts w:ascii="Times-Roman" w:hAnsi="Times-Roman" w:cs="Times-Roman"/>
          <w:b/>
          <w:bCs/>
        </w:rPr>
      </w:pPr>
    </w:p>
    <w:p w14:paraId="055D517B" w14:textId="5E28C189" w:rsidR="00E82B06" w:rsidRDefault="00E82B06" w:rsidP="0008448C">
      <w:pPr>
        <w:numPr>
          <w:ilvl w:val="0"/>
          <w:numId w:val="10"/>
        </w:numPr>
        <w:autoSpaceDE w:val="0"/>
        <w:autoSpaceDN w:val="0"/>
        <w:adjustRightInd w:val="0"/>
        <w:spacing w:after="0" w:line="240" w:lineRule="auto"/>
        <w:rPr>
          <w:rFonts w:ascii="Times-Roman" w:hAnsi="Times-Roman" w:cs="Times-Roman"/>
        </w:rPr>
      </w:pPr>
      <w:r w:rsidRPr="00E82B06">
        <w:rPr>
          <w:rFonts w:ascii="Times-Roman" w:hAnsi="Times-Roman" w:cs="Times-Roman"/>
          <w:b/>
          <w:bCs/>
        </w:rPr>
        <w:fldChar w:fldCharType="begin"/>
      </w:r>
      <w:r w:rsidR="00AF4DA1">
        <w:rPr>
          <w:rFonts w:ascii="Times-Roman" w:hAnsi="Times-Roman" w:cs="Times-Roman"/>
          <w:b/>
          <w:bCs/>
        </w:rPr>
        <w:instrText xml:space="preserve"> ADDIN EN.CITE &lt;EndNote&gt;&lt;Cite AuthorYear="1"&gt;&lt;Author&gt;Castle&lt;/Author&gt;&lt;Year&gt;2019&lt;/Year&gt;&lt;RecNum&gt;2810&lt;/RecNum&gt;&lt;DisplayText&gt;Castle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sidRPr="00E82B06">
        <w:rPr>
          <w:rFonts w:ascii="Times-Roman" w:hAnsi="Times-Roman" w:cs="Times-Roman"/>
          <w:b/>
          <w:bCs/>
        </w:rPr>
        <w:fldChar w:fldCharType="separate"/>
      </w:r>
      <w:r w:rsidRPr="00E82B06">
        <w:rPr>
          <w:rFonts w:ascii="Times-Roman" w:hAnsi="Times-Roman" w:cs="Times-Roman"/>
          <w:b/>
          <w:bCs/>
          <w:noProof/>
        </w:rPr>
        <w:t>Castle and Fleck (2019)</w:t>
      </w:r>
      <w:r w:rsidRPr="00E82B06">
        <w:rPr>
          <w:rFonts w:ascii="Times-Roman" w:hAnsi="Times-Roman" w:cs="Times-Roman"/>
          <w:b/>
          <w:bCs/>
        </w:rPr>
        <w:fldChar w:fldCharType="end"/>
      </w:r>
      <w:r>
        <w:rPr>
          <w:rFonts w:ascii="Times-Roman" w:hAnsi="Times-Roman" w:cs="Times-Roman"/>
        </w:rPr>
        <w:t>:</w:t>
      </w:r>
    </w:p>
    <w:p w14:paraId="680B88A3" w14:textId="4F155716"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t xml:space="preserve">Summarize current Colorado River operations in more detail than </w:t>
      </w:r>
      <w:r w:rsidR="00104386">
        <w:rPr>
          <w:rFonts w:ascii="Times-Roman" w:hAnsi="Times-Roman" w:cs="Times-Roman"/>
        </w:rPr>
        <w:t>Items #1-9</w:t>
      </w:r>
      <w:r>
        <w:rPr>
          <w:rFonts w:ascii="Times-Roman" w:hAnsi="Times-Roman" w:cs="Times-Roman"/>
        </w:rPr>
        <w:t>.</w:t>
      </w:r>
    </w:p>
    <w:p w14:paraId="1D85D4D2" w14:textId="77777777"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lastRenderedPageBreak/>
        <w:t>Describe what happens when the Upper Basin is unable to deliver 8.23 million acre-feet (</w:t>
      </w:r>
      <w:proofErr w:type="spellStart"/>
      <w:r>
        <w:rPr>
          <w:rFonts w:ascii="Times-Roman" w:hAnsi="Times-Roman" w:cs="Times-Roman"/>
        </w:rPr>
        <w:t>maf</w:t>
      </w:r>
      <w:proofErr w:type="spellEnd"/>
      <w:r>
        <w:rPr>
          <w:rFonts w:ascii="Times-Roman" w:hAnsi="Times-Roman" w:cs="Times-Roman"/>
        </w:rPr>
        <w:t>) of water per year to Lower Basin as required in the 1922 Compact and 1944 US-Mexico Treaty.</w:t>
      </w:r>
    </w:p>
    <w:p w14:paraId="718505CF" w14:textId="1E318A3C" w:rsidR="00E82B06" w:rsidRPr="00410B71" w:rsidRDefault="00E82B06" w:rsidP="00E82B06">
      <w:pPr>
        <w:autoSpaceDE w:val="0"/>
        <w:autoSpaceDN w:val="0"/>
        <w:adjustRightInd w:val="0"/>
        <w:spacing w:after="0" w:line="240" w:lineRule="auto"/>
        <w:rPr>
          <w:rFonts w:ascii="Times-Roman" w:hAnsi="Times-Roman" w:cs="Times-Roman"/>
        </w:rPr>
      </w:pPr>
    </w:p>
    <w:p w14:paraId="5D43568D" w14:textId="092DCAA6" w:rsidR="00E82B06" w:rsidRDefault="00E82B06" w:rsidP="0008448C">
      <w:pPr>
        <w:numPr>
          <w:ilvl w:val="0"/>
          <w:numId w:val="10"/>
        </w:numPr>
        <w:autoSpaceDE w:val="0"/>
        <w:autoSpaceDN w:val="0"/>
        <w:adjustRightInd w:val="0"/>
        <w:spacing w:after="0" w:line="240" w:lineRule="auto"/>
      </w:pPr>
      <w:r w:rsidRPr="00E82B06">
        <w:rPr>
          <w:rFonts w:ascii="Times-Roman" w:hAnsi="Times-Roman" w:cs="Times-Roman"/>
          <w:b/>
          <w:bCs/>
        </w:rPr>
        <w:fldChar w:fldCharType="begin"/>
      </w:r>
      <w:r w:rsidRPr="00E82B06">
        <w:rPr>
          <w:rFonts w:ascii="Times-Roman" w:hAnsi="Times-Roman" w:cs="Times-Roman"/>
          <w:b/>
          <w:bCs/>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Pr="00E82B06">
        <w:rPr>
          <w:rFonts w:ascii="Times-Roman" w:hAnsi="Times-Roman" w:cs="Times-Roman"/>
          <w:b/>
          <w:bCs/>
        </w:rPr>
        <w:fldChar w:fldCharType="separate"/>
      </w:r>
      <w:r w:rsidRPr="00E82B06">
        <w:rPr>
          <w:rFonts w:ascii="Times-Roman" w:hAnsi="Times-Roman" w:cs="Times-Roman"/>
          <w:b/>
          <w:bCs/>
          <w:noProof/>
        </w:rPr>
        <w:t>Kuhn and Fleck (2019)</w:t>
      </w:r>
      <w:r w:rsidRPr="00E82B06">
        <w:rPr>
          <w:rFonts w:ascii="Times-Roman" w:hAnsi="Times-Roman" w:cs="Times-Roman"/>
          <w:b/>
          <w:bCs/>
        </w:rPr>
        <w:fldChar w:fldCharType="end"/>
      </w:r>
      <w:r w:rsidRPr="00E82B06">
        <w:rPr>
          <w:rFonts w:ascii="Times-Roman" w:hAnsi="Times-Roman" w:cs="Times-Roman"/>
          <w:b/>
          <w:bCs/>
        </w:rPr>
        <w:t xml:space="preserve"> </w:t>
      </w:r>
      <w:r w:rsidRPr="00E82B06">
        <w:rPr>
          <w:rFonts w:ascii="Times-Roman" w:hAnsi="Times-Roman" w:cs="Times-Roman"/>
        </w:rPr>
        <w:t>give a well written history of Colorado River management. Read this piece for fun or to go in depth on a particular piece of management.</w:t>
      </w:r>
    </w:p>
    <w:p w14:paraId="284F1A95" w14:textId="77777777" w:rsidR="00E82B06" w:rsidRPr="00E82B06" w:rsidRDefault="00E82B06" w:rsidP="00E82B06"/>
    <w:p w14:paraId="0DC10232" w14:textId="23BE274B" w:rsidR="00436FB2" w:rsidRPr="0028676C" w:rsidRDefault="00436FB2" w:rsidP="004D05B7">
      <w:pPr>
        <w:pStyle w:val="Heading1"/>
      </w:pPr>
      <w:r>
        <w:lastRenderedPageBreak/>
        <w:t>References</w:t>
      </w:r>
    </w:p>
    <w:p w14:paraId="44868C07" w14:textId="0E45AA1E" w:rsidR="008F7888" w:rsidRDefault="00443DFC" w:rsidP="00134A86">
      <w:pPr>
        <w:pStyle w:val="EndNoteBibliography"/>
        <w:spacing w:after="0"/>
        <w:ind w:left="720" w:hanging="720"/>
        <w:rPr>
          <w:rFonts w:asciiTheme="majorBidi" w:hAnsiTheme="majorBidi" w:cstheme="majorBidi"/>
          <w:sz w:val="24"/>
        </w:rPr>
      </w:pPr>
      <w:r>
        <w:t xml:space="preserve">ADWR. (2020). "Water Your Facts." Arizona Water Facts, Arizona Department of Water Resources, </w:t>
      </w:r>
      <w:hyperlink r:id="rId53" w:tgtFrame="_blank" w:history="1">
        <w:r>
          <w:rPr>
            <w:rStyle w:val="Hyperlink"/>
          </w:rPr>
          <w:t>https://arizonawaterfacts.com/water-your-facts</w:t>
        </w:r>
      </w:hyperlink>
      <w:r>
        <w:t xml:space="preserve"> [Accessed on: August 26, 2026].</w:t>
      </w:r>
    </w:p>
    <w:p w14:paraId="050A1A0E" w14:textId="3DD58CC7" w:rsidR="00134A86" w:rsidRPr="00134A86" w:rsidRDefault="00FF5602" w:rsidP="00134A86">
      <w:pPr>
        <w:pStyle w:val="EndNoteBibliography"/>
        <w:spacing w:after="0"/>
        <w:ind w:left="720" w:hanging="720"/>
      </w:pPr>
      <w:r w:rsidRPr="00321950">
        <w:rPr>
          <w:rFonts w:asciiTheme="majorBidi" w:hAnsiTheme="majorBidi" w:cstheme="majorBidi"/>
          <w:sz w:val="24"/>
        </w:rPr>
        <w:fldChar w:fldCharType="begin"/>
      </w:r>
      <w:r w:rsidRPr="00321950">
        <w:rPr>
          <w:rFonts w:asciiTheme="majorBidi" w:hAnsiTheme="majorBidi" w:cstheme="majorBidi"/>
          <w:sz w:val="24"/>
        </w:rPr>
        <w:instrText xml:space="preserve"> ADDIN EN.REFLIST </w:instrText>
      </w:r>
      <w:r w:rsidRPr="00321950">
        <w:rPr>
          <w:rFonts w:asciiTheme="majorBidi" w:hAnsiTheme="majorBidi" w:cstheme="majorBidi"/>
          <w:sz w:val="24"/>
        </w:rPr>
        <w:fldChar w:fldCharType="separate"/>
      </w:r>
      <w:r w:rsidR="00134A86" w:rsidRPr="00134A86">
        <w:t xml:space="preserve">Allhands, J. (2021). "It could take at least 500,000 acre-feet of water a year to keep Lake Mead from tanking." </w:t>
      </w:r>
      <w:r w:rsidR="00134A86" w:rsidRPr="00134A86">
        <w:rPr>
          <w:i/>
        </w:rPr>
        <w:t>Arizona Republic</w:t>
      </w:r>
      <w:r w:rsidR="00134A86" w:rsidRPr="00134A86">
        <w:t xml:space="preserve">, November 8, 2021. </w:t>
      </w:r>
      <w:hyperlink r:id="rId54" w:history="1">
        <w:r w:rsidR="00134A86" w:rsidRPr="00134A86">
          <w:rPr>
            <w:rStyle w:val="Hyperlink"/>
          </w:rPr>
          <w:t>https://www.azcentral.com/story/opinion/op-ed/joannaallhands/2021/11/08/lake-mead-could-get-extra-water-from-lower-basin-annually/6306601001/</w:t>
        </w:r>
      </w:hyperlink>
      <w:r w:rsidR="00134A86" w:rsidRPr="00134A86">
        <w:t>.</w:t>
      </w:r>
    </w:p>
    <w:p w14:paraId="73DA3E4F" w14:textId="10173FAD" w:rsidR="00134A86" w:rsidRPr="00134A86" w:rsidRDefault="00134A86" w:rsidP="00134A86">
      <w:pPr>
        <w:pStyle w:val="EndNoteBibliography"/>
        <w:spacing w:after="0"/>
        <w:ind w:left="720" w:hanging="720"/>
      </w:pPr>
      <w:r w:rsidRPr="00134A86">
        <w:t xml:space="preserve">Buschatzke, T., Hamby, J. B., and Entsminger, J. (2024). "Lower Basin Alternative for the Post-2026 Coordinated Operation of the Colorado River Basin." </w:t>
      </w:r>
      <w:hyperlink r:id="rId55" w:history="1">
        <w:r w:rsidRPr="00134A86">
          <w:rPr>
            <w:rStyle w:val="Hyperlink"/>
          </w:rPr>
          <w:t>https://www.snwa.com/assets/pdf/lower-basin-alternative-letter-march2024.pdf</w:t>
        </w:r>
      </w:hyperlink>
      <w:r w:rsidRPr="00134A86">
        <w:t xml:space="preserve"> [Accessed on: August 14, 2024].</w:t>
      </w:r>
    </w:p>
    <w:p w14:paraId="7AACA093" w14:textId="37393A48" w:rsidR="00134A86" w:rsidRDefault="00134A86" w:rsidP="00134A86">
      <w:pPr>
        <w:pStyle w:val="EndNoteBibliography"/>
        <w:spacing w:after="0"/>
        <w:ind w:left="720" w:hanging="720"/>
      </w:pPr>
      <w:r w:rsidRPr="00134A86">
        <w:t xml:space="preserve">Castle, A., and Fleck, J. (2019). "The Risk of Curtailment under the Colorado River Compact." </w:t>
      </w:r>
      <w:r w:rsidRPr="00134A86">
        <w:rPr>
          <w:i/>
        </w:rPr>
        <w:t>SSRN eLibrary</w:t>
      </w:r>
      <w:r w:rsidRPr="00134A86">
        <w:t xml:space="preserve">. </w:t>
      </w:r>
      <w:hyperlink r:id="rId56" w:history="1">
        <w:r w:rsidRPr="00134A86">
          <w:rPr>
            <w:rStyle w:val="Hyperlink"/>
          </w:rPr>
          <w:t>http://dx.doi.org/10.2139/ssrn.3483654</w:t>
        </w:r>
      </w:hyperlink>
      <w:r w:rsidRPr="00134A86">
        <w:t>.</w:t>
      </w:r>
    </w:p>
    <w:p w14:paraId="041B1937" w14:textId="586F917A" w:rsidR="00074739" w:rsidRDefault="00074739" w:rsidP="00134A86">
      <w:pPr>
        <w:pStyle w:val="EndNoteBibliography"/>
        <w:spacing w:after="0"/>
        <w:ind w:left="720" w:hanging="720"/>
      </w:pPr>
      <w:r w:rsidRPr="00074739">
        <w:t xml:space="preserve">CAP. (2025). "A Matter of Priorities." Know Your Water News, Central Arizona Project, </w:t>
      </w:r>
      <w:hyperlink r:id="rId57" w:tgtFrame="_blank" w:history="1">
        <w:r w:rsidRPr="00074739">
          <w:rPr>
            <w:rStyle w:val="Hyperlink"/>
          </w:rPr>
          <w:t>https://knowyourwaternews.com/a-matter-of-priorities/</w:t>
        </w:r>
      </w:hyperlink>
      <w:r w:rsidRPr="00074739">
        <w:t xml:space="preserve"> [Accessed on: August 26, 2026].</w:t>
      </w:r>
    </w:p>
    <w:p w14:paraId="74938DA3" w14:textId="1F0B0D77" w:rsidR="00B154D2" w:rsidRDefault="00B154D2" w:rsidP="00134A86">
      <w:pPr>
        <w:pStyle w:val="EndNoteBibliography"/>
        <w:spacing w:after="0"/>
        <w:ind w:left="720" w:hanging="720"/>
      </w:pPr>
      <w:r w:rsidRPr="00B154D2">
        <w:t xml:space="preserve">CEABC. (2023). "Programa Estatal Hídrico 2022-2027." Comisión Estatal del Agua de Baja California, Gobierno del Estado de Baja California, </w:t>
      </w:r>
      <w:hyperlink r:id="rId58" w:tgtFrame="_blank" w:history="1">
        <w:r w:rsidRPr="00B154D2">
          <w:rPr>
            <w:rStyle w:val="Hyperlink"/>
          </w:rPr>
          <w:t>http://www.cea.gob.mx/documents/Periodico-65-CXXX-2023-124-PEH.pdf</w:t>
        </w:r>
      </w:hyperlink>
      <w:r w:rsidRPr="00B154D2">
        <w:t xml:space="preserve"> [Accessed on: August 26, 2026].</w:t>
      </w:r>
    </w:p>
    <w:p w14:paraId="11BDFE74" w14:textId="215D8C46" w:rsidR="002B0B22" w:rsidRPr="00134A86" w:rsidRDefault="002B0B22" w:rsidP="00134A86">
      <w:pPr>
        <w:pStyle w:val="EndNoteBibliography"/>
        <w:spacing w:after="0"/>
        <w:ind w:left="720" w:hanging="720"/>
      </w:pPr>
      <w:r w:rsidRPr="002B0B22">
        <w:t>Christian-Smith, J., &amp; Gleick, P. H. (2010). "California Farm Water Success Stories." Pacific Institute, ResearchGate,</w:t>
      </w:r>
      <w:r w:rsidR="00D05A33">
        <w:t xml:space="preserve"> </w:t>
      </w:r>
      <w:r w:rsidRPr="00D05A33">
        <w:t>https://www.researchgate.net/publication/242555216_California_Farm_Water_Success_Stories</w:t>
      </w:r>
      <w:r w:rsidRPr="002B0B22">
        <w:t xml:space="preserve"> [Accessed on: August 26, 2026].</w:t>
      </w:r>
    </w:p>
    <w:p w14:paraId="68727077" w14:textId="298CA95D" w:rsidR="00134A86" w:rsidRDefault="00134A86" w:rsidP="00134A86">
      <w:pPr>
        <w:pStyle w:val="EndNoteBibliography"/>
        <w:spacing w:after="0"/>
        <w:ind w:left="720" w:hanging="720"/>
      </w:pPr>
      <w:r w:rsidRPr="00134A86">
        <w:t xml:space="preserve">Colorado River Compact. (1922). </w:t>
      </w:r>
      <w:hyperlink r:id="rId59" w:history="1">
        <w:r w:rsidRPr="00134A86">
          <w:rPr>
            <w:rStyle w:val="Hyperlink"/>
          </w:rPr>
          <w:t>https://www.usbr.gov/lc/region/pao/pdfiles/crcompct.pdf</w:t>
        </w:r>
      </w:hyperlink>
      <w:r w:rsidRPr="00134A86">
        <w:t xml:space="preserve"> [Accessed on: October 5, 2021].</w:t>
      </w:r>
    </w:p>
    <w:p w14:paraId="1B5D27DD" w14:textId="387AC44F" w:rsidR="00D114DD" w:rsidRPr="00134A86" w:rsidRDefault="00D114DD" w:rsidP="00134A86">
      <w:pPr>
        <w:pStyle w:val="EndNoteBibliography"/>
        <w:spacing w:after="0"/>
        <w:ind w:left="720" w:hanging="720"/>
      </w:pPr>
      <w:r w:rsidRPr="00D114DD">
        <w:t xml:space="preserve">CVWD. (2026). "Where Does My Water Come From?" Coachella Valley Water District, </w:t>
      </w:r>
      <w:hyperlink r:id="rId60" w:tgtFrame="_blank" w:history="1">
        <w:r w:rsidRPr="00D114DD">
          <w:rPr>
            <w:rStyle w:val="Hyperlink"/>
          </w:rPr>
          <w:t>https://www.cvwd.org/154/Where-does-my-water-come-from</w:t>
        </w:r>
      </w:hyperlink>
      <w:r w:rsidRPr="00D114DD">
        <w:t xml:space="preserve"> [Accessed on: August 26, 2026].</w:t>
      </w:r>
    </w:p>
    <w:p w14:paraId="173987D8" w14:textId="28CC7996" w:rsidR="00134A86" w:rsidRDefault="00134A86" w:rsidP="00134A86">
      <w:pPr>
        <w:pStyle w:val="EndNoteBibliography"/>
        <w:spacing w:after="0"/>
        <w:ind w:left="720" w:hanging="720"/>
      </w:pPr>
      <w:r w:rsidRPr="00134A86">
        <w:t xml:space="preserve">IBWC. (2021). "Minutes between the United States and Mexican Sections of the IBWC." United States Section, </w:t>
      </w:r>
      <w:hyperlink r:id="rId61" w:history="1">
        <w:r w:rsidRPr="00134A86">
          <w:rPr>
            <w:rStyle w:val="Hyperlink"/>
          </w:rPr>
          <w:t>https://www.ibwc.gov/Treaties_Minutes/Minutes.html</w:t>
        </w:r>
      </w:hyperlink>
      <w:r w:rsidRPr="00134A86">
        <w:t xml:space="preserve"> [Accessed on: July 22, 2021].</w:t>
      </w:r>
    </w:p>
    <w:p w14:paraId="76A0DD94" w14:textId="0F19192C" w:rsidR="0021749B" w:rsidRDefault="0021749B" w:rsidP="00134A86">
      <w:pPr>
        <w:pStyle w:val="EndNoteBibliography"/>
        <w:spacing w:after="0"/>
        <w:ind w:left="720" w:hanging="720"/>
      </w:pPr>
      <w:r w:rsidRPr="0021749B">
        <w:t xml:space="preserve">IID. (2026). "Water." Imperial Irrigation District, </w:t>
      </w:r>
      <w:hyperlink r:id="rId62" w:tgtFrame="_blank" w:history="1">
        <w:r w:rsidRPr="0021749B">
          <w:rPr>
            <w:rStyle w:val="Hyperlink"/>
          </w:rPr>
          <w:t>https://www.iid.com/water</w:t>
        </w:r>
      </w:hyperlink>
      <w:r w:rsidRPr="0021749B">
        <w:t xml:space="preserve"> [Accessed on: August 26, 2026].</w:t>
      </w:r>
    </w:p>
    <w:p w14:paraId="448A7C37" w14:textId="66A907CE" w:rsidR="005927DB" w:rsidRPr="00134A86" w:rsidRDefault="005927DB" w:rsidP="00134A86">
      <w:pPr>
        <w:pStyle w:val="EndNoteBibliography"/>
        <w:spacing w:after="0"/>
        <w:ind w:left="720" w:hanging="720"/>
      </w:pPr>
      <w:r w:rsidRPr="005927DB">
        <w:t xml:space="preserve">IMTA. (2020). "El agua en el Valle de Mexicali." Instituto Mexicano de Tecnología del Agua, </w:t>
      </w:r>
      <w:hyperlink r:id="rId63" w:tgtFrame="_blank" w:history="1">
        <w:r w:rsidRPr="005927DB">
          <w:rPr>
            <w:rStyle w:val="Hyperlink"/>
          </w:rPr>
          <w:t>https://www.imta.gob.mx/gobmx/2020/EL_AGUA_VALLE_MEXICALI.pdf</w:t>
        </w:r>
      </w:hyperlink>
      <w:r w:rsidRPr="005927DB">
        <w:t xml:space="preserve"> [Accessed on: August 27, 2026].</w:t>
      </w:r>
    </w:p>
    <w:p w14:paraId="037A40D4" w14:textId="721A5E6A" w:rsidR="00134A86" w:rsidRPr="00134A86" w:rsidRDefault="00134A86" w:rsidP="00134A86">
      <w:pPr>
        <w:pStyle w:val="EndNoteBibliography"/>
        <w:spacing w:after="0"/>
        <w:ind w:left="720" w:hanging="720"/>
      </w:pPr>
      <w:r w:rsidRPr="00134A86">
        <w:t xml:space="preserve">James, I. (2021). "Southwest braces for water cutbacks as drought deepens along the Colorado River." </w:t>
      </w:r>
      <w:r w:rsidRPr="00134A86">
        <w:rPr>
          <w:i/>
        </w:rPr>
        <w:t>Arizona Republic</w:t>
      </w:r>
      <w:r w:rsidRPr="00134A86">
        <w:t xml:space="preserve">. </w:t>
      </w:r>
      <w:hyperlink r:id="rId64" w:history="1">
        <w:r w:rsidRPr="00134A86">
          <w:rPr>
            <w:rStyle w:val="Hyperlink"/>
          </w:rPr>
          <w:t>https://www.azcentral.com/story/news/local/arizona-environment/2021/04/06/colorado-river-drought-deepens-arizona-prepares-water-cutbacks/4808587001/</w:t>
        </w:r>
      </w:hyperlink>
      <w:r w:rsidRPr="00134A86">
        <w:t>.</w:t>
      </w:r>
    </w:p>
    <w:p w14:paraId="50F48434" w14:textId="77777777" w:rsidR="00134A86" w:rsidRPr="00134A86" w:rsidRDefault="00134A86" w:rsidP="00134A86">
      <w:pPr>
        <w:pStyle w:val="EndNoteBibliography"/>
        <w:spacing w:after="0"/>
        <w:ind w:left="720" w:hanging="720"/>
      </w:pPr>
      <w:r w:rsidRPr="00134A86">
        <w:t xml:space="preserve">Kuhn, E., and Fleck, J. (2019). </w:t>
      </w:r>
      <w:r w:rsidRPr="00134A86">
        <w:rPr>
          <w:i/>
        </w:rPr>
        <w:t>Science Be Dammed: How Ignoring Inconvenient Science Drained the Colorado River</w:t>
      </w:r>
      <w:r w:rsidRPr="00134A86">
        <w:t>, University of Arizona Press.</w:t>
      </w:r>
    </w:p>
    <w:p w14:paraId="4539BC3B" w14:textId="3487EC97" w:rsidR="00134A86" w:rsidRDefault="00134A86" w:rsidP="00134A86">
      <w:pPr>
        <w:pStyle w:val="EndNoteBibliography"/>
        <w:spacing w:after="0"/>
        <w:ind w:left="720" w:hanging="720"/>
      </w:pPr>
      <w:r w:rsidRPr="00134A86">
        <w:t xml:space="preserve">Moreo, M. T. (2015). "Evaporation data from Lake Mead and Lake Mohave, Nevada and Arizona, March 2010 through April 2015." U.S. Geological Survey Data Release. </w:t>
      </w:r>
      <w:hyperlink r:id="rId65" w:history="1">
        <w:r w:rsidRPr="00134A86">
          <w:rPr>
            <w:rStyle w:val="Hyperlink"/>
          </w:rPr>
          <w:t>http://dx.doi.org/10.5066/F79C6VG3</w:t>
        </w:r>
      </w:hyperlink>
      <w:r w:rsidRPr="00134A86">
        <w:t>.</w:t>
      </w:r>
    </w:p>
    <w:p w14:paraId="763DFFE2" w14:textId="6A50598D" w:rsidR="00D56271" w:rsidRDefault="00D56271" w:rsidP="00134A86">
      <w:pPr>
        <w:pStyle w:val="EndNoteBibliography"/>
        <w:spacing w:after="0"/>
        <w:ind w:left="720" w:hanging="720"/>
      </w:pPr>
      <w:r w:rsidRPr="00D56271">
        <w:t xml:space="preserve">MWD. (2026). "Securing Our Imported Supplies." Metropolitan Water District of Southern California, </w:t>
      </w:r>
      <w:hyperlink r:id="rId66" w:tgtFrame="_blank" w:history="1">
        <w:r w:rsidRPr="00D56271">
          <w:rPr>
            <w:rStyle w:val="Hyperlink"/>
          </w:rPr>
          <w:t>https://www.mwdh2o.com/securing-our-imported-supplies/</w:t>
        </w:r>
      </w:hyperlink>
      <w:r w:rsidRPr="00D56271">
        <w:t xml:space="preserve"> [Accessed on: August 26, 2026].</w:t>
      </w:r>
    </w:p>
    <w:p w14:paraId="68678C91" w14:textId="630E3F18" w:rsidR="00616125" w:rsidRPr="00134A86" w:rsidRDefault="00616125" w:rsidP="00134A86">
      <w:pPr>
        <w:pStyle w:val="EndNoteBibliography"/>
        <w:spacing w:after="0"/>
        <w:ind w:left="720" w:hanging="720"/>
      </w:pPr>
      <w:r w:rsidRPr="00616125">
        <w:t xml:space="preserve">PVID. (2026). "Palo Verde Irrigation District History." Palo Verde Irrigation District, </w:t>
      </w:r>
      <w:hyperlink r:id="rId67" w:tgtFrame="_blank" w:history="1">
        <w:r w:rsidRPr="00616125">
          <w:rPr>
            <w:rStyle w:val="Hyperlink"/>
          </w:rPr>
          <w:t>https://pvid.org/history.php</w:t>
        </w:r>
      </w:hyperlink>
      <w:r w:rsidRPr="00616125">
        <w:t xml:space="preserve"> [Accessed on: August 26, 2026].</w:t>
      </w:r>
    </w:p>
    <w:p w14:paraId="3C150570" w14:textId="2999B27A" w:rsidR="00134A86" w:rsidRPr="00134A86" w:rsidRDefault="00134A86" w:rsidP="00134A86">
      <w:pPr>
        <w:pStyle w:val="EndNoteBibliography"/>
        <w:spacing w:after="0"/>
        <w:ind w:left="720" w:hanging="720"/>
      </w:pPr>
      <w:r w:rsidRPr="00134A86">
        <w:lastRenderedPageBreak/>
        <w:t xml:space="preserve">Rosenberg, D. E. (2021). "Invest in Farm Water Conservation to Curtail Buy and Dry." </w:t>
      </w:r>
      <w:r w:rsidRPr="00134A86">
        <w:rPr>
          <w:i/>
        </w:rPr>
        <w:t>Submitted to Journal of Water Resources Planning and Management</w:t>
      </w:r>
      <w:r w:rsidRPr="00134A86">
        <w:t xml:space="preserve">, 3. </w:t>
      </w:r>
      <w:hyperlink r:id="rId68" w:history="1">
        <w:r w:rsidRPr="00134A86">
          <w:rPr>
            <w:rStyle w:val="Hyperlink"/>
          </w:rPr>
          <w:t>https://digitalcommons.usu.edu/water_pubs/169/</w:t>
        </w:r>
      </w:hyperlink>
      <w:r w:rsidRPr="00134A86">
        <w:t>.</w:t>
      </w:r>
    </w:p>
    <w:p w14:paraId="57B708DC" w14:textId="76691A32" w:rsidR="00134A86" w:rsidRPr="00134A86" w:rsidRDefault="00134A86" w:rsidP="00134A86">
      <w:pPr>
        <w:pStyle w:val="EndNoteBibliography"/>
        <w:spacing w:after="0"/>
        <w:ind w:left="720" w:hanging="720"/>
      </w:pPr>
      <w:r w:rsidRPr="00134A86">
        <w:t xml:space="preserve">Salehabadi, H., Tarboton, D. G., Wheeler, K. G., Smith, R., and Baker, S. (2024). "Quantifying and Classifying Streamflow Ensembles Using a Broad Range of Metrics for an Evidence-Based Analysis: Colorado River Case Study." </w:t>
      </w:r>
      <w:r w:rsidRPr="00134A86">
        <w:rPr>
          <w:i/>
        </w:rPr>
        <w:t>Water Resources Research</w:t>
      </w:r>
      <w:r w:rsidRPr="00134A86">
        <w:t xml:space="preserve">, 60(7), e2024WR037225. </w:t>
      </w:r>
      <w:hyperlink r:id="rId69" w:history="1">
        <w:r w:rsidRPr="00134A86">
          <w:rPr>
            <w:rStyle w:val="Hyperlink"/>
          </w:rPr>
          <w:t>https://doi.org/10.1029/2024WR037225</w:t>
        </w:r>
      </w:hyperlink>
      <w:r w:rsidRPr="00134A86">
        <w:t>.</w:t>
      </w:r>
    </w:p>
    <w:p w14:paraId="1EC324F0" w14:textId="3BEE49C6" w:rsidR="00134A86" w:rsidRDefault="00134A86" w:rsidP="00134A86">
      <w:pPr>
        <w:pStyle w:val="EndNoteBibliography"/>
        <w:spacing w:after="0"/>
        <w:ind w:left="720" w:hanging="720"/>
      </w:pPr>
      <w:r w:rsidRPr="00134A86">
        <w:t xml:space="preserve">Schmidt, J. C., Kraft, M., Tuzlak, D., and Walker, A. (2016). "Fill Mead First: a technical assessment." Utah State University, Logan, Utah. </w:t>
      </w:r>
      <w:hyperlink r:id="rId70" w:history="1">
        <w:r w:rsidRPr="00134A86">
          <w:rPr>
            <w:rStyle w:val="Hyperlink"/>
          </w:rPr>
          <w:t>https://qcnr.usu.edu/wats/colorado_river_studies/files/documents/Fill_Mead_First_Analysis.pdf</w:t>
        </w:r>
      </w:hyperlink>
      <w:r w:rsidRPr="00134A86">
        <w:t>.</w:t>
      </w:r>
    </w:p>
    <w:p w14:paraId="2687362C" w14:textId="07F48136" w:rsidR="00404CD8" w:rsidRDefault="00404CD8" w:rsidP="00134A86">
      <w:pPr>
        <w:pStyle w:val="EndNoteBibliography"/>
        <w:spacing w:after="0"/>
        <w:ind w:left="720" w:hanging="720"/>
      </w:pPr>
      <w:r w:rsidRPr="00404CD8">
        <w:t>SNWA. (2026</w:t>
      </w:r>
      <w:r w:rsidR="00965B26">
        <w:t>a</w:t>
      </w:r>
      <w:r w:rsidRPr="00404CD8">
        <w:t xml:space="preserve">). "Water Resource Plan." Southern Nevada Water Authority, </w:t>
      </w:r>
      <w:hyperlink r:id="rId71" w:tgtFrame="_blank" w:history="1">
        <w:r w:rsidRPr="00404CD8">
          <w:rPr>
            <w:rStyle w:val="Hyperlink"/>
          </w:rPr>
          <w:t>https://www.snwa.com/universal/pdfjs/?file=%2Fassets%2Fpdf%2Fwater-resource-plan-2026.pdf&amp;lang=en</w:t>
        </w:r>
      </w:hyperlink>
      <w:r w:rsidRPr="00404CD8">
        <w:t xml:space="preserve"> [Accessed on: August 26, 2026].</w:t>
      </w:r>
    </w:p>
    <w:p w14:paraId="070248E6" w14:textId="27BA6BE3" w:rsidR="00965B26" w:rsidRPr="00134A86" w:rsidRDefault="00965B26" w:rsidP="00134A86">
      <w:pPr>
        <w:pStyle w:val="EndNoteBibliography"/>
        <w:spacing w:after="0"/>
        <w:ind w:left="720" w:hanging="720"/>
      </w:pPr>
      <w:r w:rsidRPr="00965B26">
        <w:t>SNWA. (2026</w:t>
      </w:r>
      <w:r>
        <w:t>b</w:t>
      </w:r>
      <w:r w:rsidRPr="00965B26">
        <w:t xml:space="preserve">). "Where Your Water Comes From." Southern Nevada Water Authority, </w:t>
      </w:r>
      <w:hyperlink r:id="rId72" w:tgtFrame="_blank" w:history="1">
        <w:r w:rsidRPr="00965B26">
          <w:rPr>
            <w:rStyle w:val="Hyperlink"/>
          </w:rPr>
          <w:t>https://www.snwa.com/water-resources/where-water-comes-from/index.html</w:t>
        </w:r>
      </w:hyperlink>
      <w:r w:rsidRPr="00965B26">
        <w:t xml:space="preserve"> [Accessed on: August 26, 2026].</w:t>
      </w:r>
    </w:p>
    <w:p w14:paraId="42148815" w14:textId="7AA3BA47" w:rsidR="00134A86" w:rsidRPr="00134A86" w:rsidRDefault="00134A86" w:rsidP="00134A86">
      <w:pPr>
        <w:pStyle w:val="EndNoteBibliography"/>
        <w:spacing w:after="0"/>
        <w:ind w:left="720" w:hanging="720"/>
      </w:pPr>
      <w:r w:rsidRPr="00134A86">
        <w:t xml:space="preserve">Ten Tribes Partnership. (2018). "Colorado River Basin  Ten Tribes Partnership Tribal Water Study." U.S. Department of the Interior, Bureau of Reclamation, Ten Tribes Partnership. </w:t>
      </w:r>
      <w:hyperlink r:id="rId73" w:history="1">
        <w:r w:rsidRPr="00134A86">
          <w:rPr>
            <w:rStyle w:val="Hyperlink"/>
          </w:rPr>
          <w:t>https://www.usbr.gov/lc/region/programs/crbstudy/tws/finalreport.html</w:t>
        </w:r>
      </w:hyperlink>
      <w:r w:rsidRPr="00134A86">
        <w:t>.</w:t>
      </w:r>
    </w:p>
    <w:p w14:paraId="2E68C9A5" w14:textId="44BA5EED" w:rsidR="00134A86" w:rsidRPr="00134A86" w:rsidRDefault="00134A86" w:rsidP="00134A86">
      <w:pPr>
        <w:pStyle w:val="EndNoteBibliography"/>
        <w:spacing w:after="0"/>
        <w:ind w:left="720" w:hanging="720"/>
      </w:pPr>
      <w:r w:rsidRPr="00134A86">
        <w:t xml:space="preserve">UCRC. (2018). "Colorado River System Conservation Pilot Program in the Upper Colorado River Basin." </w:t>
      </w:r>
      <w:r w:rsidRPr="00134A86">
        <w:rPr>
          <w:i/>
        </w:rPr>
        <w:t>Upper Colorado River Commission</w:t>
      </w:r>
      <w:r w:rsidRPr="00134A86">
        <w:t xml:space="preserve">. </w:t>
      </w:r>
      <w:hyperlink r:id="rId74" w:history="1">
        <w:r w:rsidRPr="00134A86">
          <w:rPr>
            <w:rStyle w:val="Hyperlink"/>
          </w:rPr>
          <w:t>http://www.ucrcommission.com/RepDoc/SCPPDocuments/2018__SCPP_FUBRD.pdf</w:t>
        </w:r>
      </w:hyperlink>
      <w:r w:rsidRPr="00134A86">
        <w:t>.</w:t>
      </w:r>
    </w:p>
    <w:p w14:paraId="4B20B270" w14:textId="01470704" w:rsidR="00134A86" w:rsidRPr="00134A86" w:rsidRDefault="00134A86" w:rsidP="00134A86">
      <w:pPr>
        <w:pStyle w:val="EndNoteBibliography"/>
        <w:spacing w:after="0"/>
        <w:ind w:left="720" w:hanging="720"/>
      </w:pPr>
      <w:r w:rsidRPr="00134A86">
        <w:t xml:space="preserve">UCRC. (2024). "Colorado River System Conservation Pilot Program in the Upper Colorado River Basin." </w:t>
      </w:r>
      <w:r w:rsidRPr="00134A86">
        <w:rPr>
          <w:i/>
        </w:rPr>
        <w:t>Upper Colorado River Commission</w:t>
      </w:r>
      <w:r w:rsidRPr="00134A86">
        <w:t xml:space="preserve">. </w:t>
      </w:r>
      <w:hyperlink r:id="rId75" w:history="1">
        <w:r w:rsidRPr="00134A86">
          <w:rPr>
            <w:rStyle w:val="Hyperlink"/>
          </w:rPr>
          <w:t>http://www.ucrcommission.com/wp-content/uploads/2024/06/2023_SCPP_Report_June2024.pdf</w:t>
        </w:r>
      </w:hyperlink>
      <w:r w:rsidRPr="00134A86">
        <w:t>.</w:t>
      </w:r>
    </w:p>
    <w:p w14:paraId="6C5C8CB6" w14:textId="6D63181F" w:rsidR="00134A86" w:rsidRPr="00134A86" w:rsidRDefault="00134A86" w:rsidP="00134A86">
      <w:pPr>
        <w:pStyle w:val="EndNoteBibliography"/>
        <w:spacing w:after="0"/>
        <w:ind w:left="720" w:hanging="720"/>
      </w:pPr>
      <w:r w:rsidRPr="00134A86">
        <w:t xml:space="preserve">USBR. (2012). "Colorado River Basin Water Supply and Demand Study." U.S. Department of Interior, Bureau of Reclamation, Washington, D.C., </w:t>
      </w:r>
      <w:hyperlink r:id="rId76" w:history="1">
        <w:r w:rsidRPr="00134A86">
          <w:rPr>
            <w:rStyle w:val="Hyperlink"/>
          </w:rPr>
          <w:t>https://www.usbr.gov/lc/region/programs/crbstudy.html</w:t>
        </w:r>
      </w:hyperlink>
      <w:r w:rsidRPr="00134A86">
        <w:t>.</w:t>
      </w:r>
    </w:p>
    <w:p w14:paraId="005CE62A" w14:textId="026017F8" w:rsidR="00134A86" w:rsidRPr="00134A86" w:rsidRDefault="00134A86" w:rsidP="00134A86">
      <w:pPr>
        <w:pStyle w:val="EndNoteBibliography"/>
        <w:spacing w:after="0"/>
        <w:ind w:left="720" w:hanging="720"/>
      </w:pPr>
      <w:r w:rsidRPr="00134A86">
        <w:t xml:space="preserve">USBR. (2019). "Agreement Concerning Colorado River Drought Contingency Management and Operations." U.S. Bureau of Reclamation, Washington, DC. </w:t>
      </w:r>
      <w:hyperlink r:id="rId77" w:history="1">
        <w:r w:rsidRPr="00134A86">
          <w:rPr>
            <w:rStyle w:val="Hyperlink"/>
          </w:rPr>
          <w:t>https://www.usbr.gov/ColoradoRiverBasin/dcp/index.html</w:t>
        </w:r>
      </w:hyperlink>
      <w:r w:rsidRPr="00134A86">
        <w:t>.</w:t>
      </w:r>
    </w:p>
    <w:p w14:paraId="293833B3" w14:textId="727CA2DE" w:rsidR="00134A86" w:rsidRPr="00134A86" w:rsidRDefault="00134A86" w:rsidP="00134A86">
      <w:pPr>
        <w:pStyle w:val="EndNoteBibliography"/>
        <w:spacing w:after="0"/>
        <w:ind w:left="720" w:hanging="720"/>
      </w:pPr>
      <w:r w:rsidRPr="00134A86">
        <w:t xml:space="preserve">USBR. (2020). "Review of the Colorado River Interim Guidelines for Lower Basin Shortages and Coordinated Operations for Lake Powell and Lake Mead." U.S. Bureau of Reclamation, U.S. Department of Interior. </w:t>
      </w:r>
      <w:hyperlink r:id="rId78" w:history="1">
        <w:r w:rsidRPr="00134A86">
          <w:rPr>
            <w:rStyle w:val="Hyperlink"/>
          </w:rPr>
          <w:t>https://www.usbr.gov/ColoradoRiverBasin/documents/7.D.Review_FinalReport_12-18-2020.pdf</w:t>
        </w:r>
      </w:hyperlink>
      <w:r w:rsidRPr="00134A86">
        <w:t>.</w:t>
      </w:r>
    </w:p>
    <w:p w14:paraId="34B244BB" w14:textId="6ED624F0" w:rsidR="00134A86" w:rsidRDefault="00134A86" w:rsidP="00134A86">
      <w:pPr>
        <w:pStyle w:val="EndNoteBibliography"/>
        <w:spacing w:after="0"/>
        <w:ind w:left="720" w:hanging="720"/>
      </w:pPr>
      <w:r w:rsidRPr="00134A86">
        <w:t xml:space="preserve">USBR. (2021a). "Boulder Canyon Operations Office - Program and Activities: Water Accounting Reports." U.S. Bureau of Reclamation. </w:t>
      </w:r>
      <w:hyperlink r:id="rId79" w:history="1">
        <w:r w:rsidRPr="00134A86">
          <w:rPr>
            <w:rStyle w:val="Hyperlink"/>
          </w:rPr>
          <w:t>https://www.usbr.gov/lc/region/g4000/wtracct.html</w:t>
        </w:r>
      </w:hyperlink>
      <w:r w:rsidRPr="00134A86">
        <w:t>.</w:t>
      </w:r>
    </w:p>
    <w:p w14:paraId="67A5268A" w14:textId="754E4808" w:rsidR="00134A86" w:rsidRPr="00134A86" w:rsidRDefault="00134A86" w:rsidP="00134A86">
      <w:pPr>
        <w:pStyle w:val="EndNoteBibliography"/>
        <w:spacing w:after="0"/>
        <w:ind w:left="720" w:hanging="720"/>
      </w:pPr>
      <w:r w:rsidRPr="00134A86">
        <w:t xml:space="preserve">USBR. (2021b). "Lake Mead at Hoover Dam, End of Month Elevation." Lower Colorado River Operations, U.S. Buruea of Reclamation, </w:t>
      </w:r>
      <w:hyperlink r:id="rId80" w:history="1">
        <w:r w:rsidRPr="00134A86">
          <w:rPr>
            <w:rStyle w:val="Hyperlink"/>
          </w:rPr>
          <w:t>https://www.usbr.gov/lc/region/g4000/hourly/mead-elv.html</w:t>
        </w:r>
      </w:hyperlink>
      <w:r w:rsidRPr="00134A86">
        <w:t xml:space="preserve"> [Accessed on: October 5, 2021].</w:t>
      </w:r>
    </w:p>
    <w:p w14:paraId="1CF70B85" w14:textId="106D9457" w:rsidR="00134A86" w:rsidRPr="00134A86" w:rsidRDefault="00134A86" w:rsidP="00134A86">
      <w:pPr>
        <w:pStyle w:val="EndNoteBibliography"/>
        <w:spacing w:after="0"/>
        <w:ind w:left="720" w:hanging="720"/>
      </w:pPr>
      <w:r w:rsidRPr="00134A86">
        <w:t xml:space="preserve">USBR. (2021c). "Pilot System Conservation Program." U.S. Bureau of Reclamation, </w:t>
      </w:r>
      <w:hyperlink r:id="rId81" w:history="1">
        <w:r w:rsidRPr="00134A86">
          <w:rPr>
            <w:rStyle w:val="Hyperlink"/>
          </w:rPr>
          <w:t>https://www.usbr.gov/lc/region/programs/PilotSysConsProg/pilotsystem.html</w:t>
        </w:r>
      </w:hyperlink>
      <w:r w:rsidRPr="00134A86">
        <w:t xml:space="preserve"> [Accessed on: October 14, 2021].</w:t>
      </w:r>
    </w:p>
    <w:p w14:paraId="49FF6EA7" w14:textId="2EF4CC12" w:rsidR="00134A86" w:rsidRPr="00134A86" w:rsidRDefault="00134A86" w:rsidP="00134A86">
      <w:pPr>
        <w:pStyle w:val="EndNoteBibliography"/>
        <w:spacing w:after="0"/>
        <w:ind w:left="720" w:hanging="720"/>
      </w:pPr>
      <w:r w:rsidRPr="00134A86">
        <w:t xml:space="preserve">USBR. (2023a). "Integrated Technical Education Workgroup." U.S. Bureau of Reclamation, </w:t>
      </w:r>
      <w:hyperlink r:id="rId82" w:history="1">
        <w:r w:rsidRPr="00134A86">
          <w:rPr>
            <w:rStyle w:val="Hyperlink"/>
          </w:rPr>
          <w:t>https://www.usbr.gov/ColoradoRiverBasin/post2026/itew.html</w:t>
        </w:r>
      </w:hyperlink>
      <w:r w:rsidRPr="00134A86">
        <w:t xml:space="preserve"> [Accessed on: September 18, 2023].</w:t>
      </w:r>
    </w:p>
    <w:p w14:paraId="16EF1732" w14:textId="77777777" w:rsidR="00AA32AE" w:rsidRDefault="00134A86" w:rsidP="00AA32AE">
      <w:pPr>
        <w:pStyle w:val="EndNoteBibliography"/>
        <w:spacing w:after="0"/>
        <w:ind w:left="720" w:hanging="720"/>
        <w:rPr>
          <w:highlight w:val="yellow"/>
        </w:rPr>
      </w:pPr>
      <w:r w:rsidRPr="00134A86">
        <w:lastRenderedPageBreak/>
        <w:t xml:space="preserve">USBR. (2023b). "Post-2026 Colorado River Reservoir Operational Strategies for Lake Powell and Lake Mead: Summary of the Federal Register Notice Input Received." Reclamation, </w:t>
      </w:r>
      <w:hyperlink r:id="rId83" w:history="1">
        <w:r w:rsidRPr="00134A86">
          <w:rPr>
            <w:rStyle w:val="Hyperlink"/>
          </w:rPr>
          <w:t>https://www.usbr.gov/ColoradoRiverBasin/Post2026Ops.html</w:t>
        </w:r>
      </w:hyperlink>
      <w:r w:rsidRPr="00134A86">
        <w:t xml:space="preserve"> [Accessed on: September 20, 2022].</w:t>
      </w:r>
      <w:r w:rsidR="00AA32AE" w:rsidRPr="00AA32AE">
        <w:rPr>
          <w:highlight w:val="yellow"/>
        </w:rPr>
        <w:t xml:space="preserve"> </w:t>
      </w:r>
    </w:p>
    <w:p w14:paraId="1B6786C5" w14:textId="7447FA20" w:rsidR="00134A86" w:rsidRDefault="00AA32AE" w:rsidP="00134A86">
      <w:pPr>
        <w:pStyle w:val="EndNoteBibliography"/>
        <w:spacing w:after="0"/>
        <w:ind w:left="720" w:hanging="720"/>
      </w:pPr>
      <w:r w:rsidRPr="00627FFE">
        <w:t>USBR. (2026</w:t>
      </w:r>
      <w:r w:rsidR="00ED0F0D">
        <w:t>a</w:t>
      </w:r>
      <w:r w:rsidRPr="00627FFE">
        <w:t xml:space="preserve">). "Boulder Canyon Operations Office - Program and Activities: Water Accounting Reports." U.S. Bureau of Reclamation. </w:t>
      </w:r>
      <w:hyperlink r:id="rId84" w:tgtFrame="_blank" w:history="1">
        <w:r w:rsidRPr="00627FFE">
          <w:rPr>
            <w:rStyle w:val="Hyperlink"/>
          </w:rPr>
          <w:t>https://www.usbr.gov/lc/region/g4000/wtracct.html</w:t>
        </w:r>
      </w:hyperlink>
      <w:r w:rsidRPr="00627FFE">
        <w:t>.</w:t>
      </w:r>
    </w:p>
    <w:p w14:paraId="2D90CDC7" w14:textId="08538960" w:rsidR="00ED0F0D" w:rsidRPr="00134A86" w:rsidRDefault="00ED0F0D" w:rsidP="00134A86">
      <w:pPr>
        <w:pStyle w:val="EndNoteBibliography"/>
        <w:spacing w:after="0"/>
        <w:ind w:left="720" w:hanging="720"/>
      </w:pPr>
      <w:r w:rsidRPr="00ED0F0D">
        <w:t>USBR. (2026</w:t>
      </w:r>
      <w:r>
        <w:t>b</w:t>
      </w:r>
      <w:r w:rsidRPr="00ED0F0D">
        <w:t xml:space="preserve">). "Final Environmental Impact Statement." Colorado River Basin, U.S. Bureau of Reclamation, </w:t>
      </w:r>
      <w:hyperlink r:id="rId85" w:tgtFrame="_blank" w:history="1">
        <w:r w:rsidRPr="00ED0F0D">
          <w:rPr>
            <w:rStyle w:val="Hyperlink"/>
          </w:rPr>
          <w:t>https://www.usbr.gov/ColoradoRiverBasin/post2026/decision-doc/index.html</w:t>
        </w:r>
      </w:hyperlink>
      <w:r w:rsidRPr="00ED0F0D">
        <w:t xml:space="preserve"> [Accessed on: August 26, 2026].</w:t>
      </w:r>
    </w:p>
    <w:p w14:paraId="3ADD699B" w14:textId="5770C801" w:rsidR="00134A86" w:rsidRPr="00134A86" w:rsidRDefault="00134A86" w:rsidP="00134A86">
      <w:pPr>
        <w:pStyle w:val="EndNoteBibliography"/>
        <w:spacing w:after="0"/>
        <w:ind w:left="720" w:hanging="720"/>
      </w:pPr>
      <w:r w:rsidRPr="00134A86">
        <w:t xml:space="preserve">USGS. (2016). "Colorado River Basin map." U.S. Geological Survey. </w:t>
      </w:r>
      <w:hyperlink r:id="rId86" w:history="1">
        <w:r w:rsidRPr="00134A86">
          <w:rPr>
            <w:rStyle w:val="Hyperlink"/>
          </w:rPr>
          <w:t>https://www.usgs.gov/media/images/colorado-river-basin-map</w:t>
        </w:r>
      </w:hyperlink>
      <w:r w:rsidRPr="00134A86">
        <w:t>.</w:t>
      </w:r>
    </w:p>
    <w:p w14:paraId="435F0B23" w14:textId="13592262" w:rsidR="00134A86" w:rsidRPr="00134A86" w:rsidRDefault="00134A86" w:rsidP="00134A86">
      <w:pPr>
        <w:pStyle w:val="EndNoteBibliography"/>
        <w:spacing w:after="0"/>
        <w:ind w:left="720" w:hanging="720"/>
      </w:pPr>
      <w:r w:rsidRPr="00134A86">
        <w:t xml:space="preserve">Wheeler, K. G., Schmidt, J. C., and Rosenberg, D. E. (2019). "Water Resource Modelling of the Colorado River – Present and Future Strategies." Center for Colorado River Studies, Utah State University, Logan, Utah. </w:t>
      </w:r>
      <w:hyperlink r:id="rId87" w:history="1">
        <w:r w:rsidRPr="00134A86">
          <w:rPr>
            <w:rStyle w:val="Hyperlink"/>
          </w:rPr>
          <w:t>https://qcnr.usu.edu/coloradoriver/files/news/White-Paper-2.pdf</w:t>
        </w:r>
      </w:hyperlink>
      <w:r w:rsidRPr="00134A86">
        <w:t>.</w:t>
      </w:r>
    </w:p>
    <w:p w14:paraId="0C41D36E" w14:textId="1C9F82FC" w:rsidR="00134A86" w:rsidRPr="00134A86" w:rsidRDefault="00134A86" w:rsidP="00134A86">
      <w:pPr>
        <w:pStyle w:val="EndNoteBibliography"/>
        <w:ind w:left="720" w:hanging="720"/>
      </w:pPr>
      <w:r w:rsidRPr="00134A86">
        <w:t xml:space="preserve">Zagona, E. A., Fulp, T. J., Shane, R., Magee, T., and Goranflo, H. M. (2001). "Riverware: A Generalized Tool for Complex Reservoir System Modeling." </w:t>
      </w:r>
      <w:r w:rsidRPr="00134A86">
        <w:rPr>
          <w:i/>
        </w:rPr>
        <w:t>JAWRA Journal of the American Water Resources Association</w:t>
      </w:r>
      <w:r w:rsidRPr="00134A86">
        <w:t xml:space="preserve">, 37(4), 913-929. </w:t>
      </w:r>
      <w:hyperlink r:id="rId88" w:history="1">
        <w:r w:rsidRPr="00134A86">
          <w:rPr>
            <w:rStyle w:val="Hyperlink"/>
          </w:rPr>
          <w:t>https://doi.org/10.1111/j.1752-1688.2001.tb05522.x</w:t>
        </w:r>
      </w:hyperlink>
      <w:r w:rsidRPr="00134A86">
        <w:t>.</w:t>
      </w:r>
    </w:p>
    <w:p w14:paraId="1CB33AC9" w14:textId="64FB0027" w:rsidR="0028676C" w:rsidRPr="0028676C" w:rsidRDefault="00FF5602" w:rsidP="00134A86">
      <w:pPr>
        <w:pStyle w:val="EndNoteBibliography"/>
        <w:ind w:left="360" w:hanging="360"/>
      </w:pPr>
      <w:r w:rsidRPr="00321950">
        <w:rPr>
          <w:rFonts w:asciiTheme="majorBidi" w:hAnsiTheme="majorBidi" w:cstheme="majorBidi"/>
          <w:sz w:val="24"/>
        </w:rPr>
        <w:fldChar w:fldCharType="end"/>
      </w:r>
    </w:p>
    <w:sectPr w:rsidR="0028676C" w:rsidRPr="0028676C">
      <w:headerReference w:type="default" r:id="rId89"/>
      <w:footerReference w:type="default" r:id="rId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41B4C" w14:textId="77777777" w:rsidR="007E3217" w:rsidRDefault="007E3217" w:rsidP="00305979">
      <w:r>
        <w:separator/>
      </w:r>
    </w:p>
  </w:endnote>
  <w:endnote w:type="continuationSeparator" w:id="0">
    <w:p w14:paraId="7C0DFDCF" w14:textId="77777777" w:rsidR="007E3217" w:rsidRDefault="007E3217" w:rsidP="0030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DD30" w14:textId="6BB87F02" w:rsidR="001C775D" w:rsidRDefault="001C775D">
    <w:pPr>
      <w:pStyle w:val="Footer"/>
      <w:jc w:val="center"/>
    </w:pPr>
    <w:r>
      <w:t xml:space="preserve">p. </w:t>
    </w:r>
    <w:sdt>
      <w:sdtPr>
        <w:id w:val="193324837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2D833C06" w14:textId="77777777" w:rsidR="001C775D" w:rsidRDefault="001C775D" w:rsidP="003059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5F410" w14:textId="77777777" w:rsidR="007E3217" w:rsidRDefault="007E3217" w:rsidP="00305979">
      <w:r>
        <w:separator/>
      </w:r>
    </w:p>
  </w:footnote>
  <w:footnote w:type="continuationSeparator" w:id="0">
    <w:p w14:paraId="3431C048" w14:textId="77777777" w:rsidR="007E3217" w:rsidRDefault="007E3217" w:rsidP="00305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2DE9E" w14:textId="33A6D8FB" w:rsidR="001C775D" w:rsidRDefault="001C775D" w:rsidP="00C8337D">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07E2"/>
    <w:multiLevelType w:val="hybridMultilevel"/>
    <w:tmpl w:val="53B6C87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B711D49"/>
    <w:multiLevelType w:val="hybridMultilevel"/>
    <w:tmpl w:val="AC4A2B62"/>
    <w:lvl w:ilvl="0" w:tplc="0409000F">
      <w:start w:val="1"/>
      <w:numFmt w:val="decimal"/>
      <w:lvlText w:val="%1."/>
      <w:lvlJc w:val="left"/>
      <w:pPr>
        <w:ind w:left="720" w:hanging="360"/>
      </w:pPr>
    </w:lvl>
    <w:lvl w:ilvl="1" w:tplc="BC546188">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A21FC"/>
    <w:multiLevelType w:val="hybridMultilevel"/>
    <w:tmpl w:val="DF4E646A"/>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 w15:restartNumberingAfterBreak="0">
    <w:nsid w:val="0E4E6F51"/>
    <w:multiLevelType w:val="hybridMultilevel"/>
    <w:tmpl w:val="6F241E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EC2B4D"/>
    <w:multiLevelType w:val="multilevel"/>
    <w:tmpl w:val="4D482B32"/>
    <w:styleLink w:val="Style1"/>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654539A"/>
    <w:multiLevelType w:val="hybridMultilevel"/>
    <w:tmpl w:val="FC6EC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563DB5"/>
    <w:multiLevelType w:val="hybridMultilevel"/>
    <w:tmpl w:val="2C4E0812"/>
    <w:lvl w:ilvl="0" w:tplc="04090001">
      <w:start w:val="1"/>
      <w:numFmt w:val="bullet"/>
      <w:lvlText w:val=""/>
      <w:lvlJc w:val="left"/>
      <w:pPr>
        <w:ind w:left="778" w:hanging="360"/>
      </w:pPr>
      <w:rPr>
        <w:rFonts w:ascii="Symbol" w:hAnsi="Symbol" w:hint="default"/>
      </w:rPr>
    </w:lvl>
    <w:lvl w:ilvl="1" w:tplc="04090003">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7" w15:restartNumberingAfterBreak="0">
    <w:nsid w:val="212843EA"/>
    <w:multiLevelType w:val="hybridMultilevel"/>
    <w:tmpl w:val="3FC019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92164D"/>
    <w:multiLevelType w:val="hybridMultilevel"/>
    <w:tmpl w:val="6F021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2304DF"/>
    <w:multiLevelType w:val="hybridMultilevel"/>
    <w:tmpl w:val="32CAB77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05609960">
      <w:start w:val="1"/>
      <w:numFmt w:val="lowerRoman"/>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AED7C4E"/>
    <w:multiLevelType w:val="hybridMultilevel"/>
    <w:tmpl w:val="FC0AA20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CD81F58"/>
    <w:multiLevelType w:val="hybridMultilevel"/>
    <w:tmpl w:val="5E74E8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430D0B"/>
    <w:multiLevelType w:val="hybridMultilevel"/>
    <w:tmpl w:val="3438A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E067E5"/>
    <w:multiLevelType w:val="hybridMultilevel"/>
    <w:tmpl w:val="D96CC070"/>
    <w:lvl w:ilvl="0" w:tplc="F9C479A8">
      <w:start w:val="1"/>
      <w:numFmt w:val="decimal"/>
      <w:pStyle w:val="BoxTitle"/>
      <w:lvlText w:val="Bo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8B39D6"/>
    <w:multiLevelType w:val="hybridMultilevel"/>
    <w:tmpl w:val="6EC60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E7662B"/>
    <w:multiLevelType w:val="hybridMultilevel"/>
    <w:tmpl w:val="B0DA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C025E9"/>
    <w:multiLevelType w:val="hybridMultilevel"/>
    <w:tmpl w:val="483C7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BC45F4"/>
    <w:multiLevelType w:val="multilevel"/>
    <w:tmpl w:val="D57CA490"/>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56C16AD7"/>
    <w:multiLevelType w:val="hybridMultilevel"/>
    <w:tmpl w:val="F61408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AC86D01"/>
    <w:multiLevelType w:val="hybridMultilevel"/>
    <w:tmpl w:val="3CA0260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5E0402EA"/>
    <w:multiLevelType w:val="hybridMultilevel"/>
    <w:tmpl w:val="CFF23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4B7988"/>
    <w:multiLevelType w:val="hybridMultilevel"/>
    <w:tmpl w:val="108C23D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0514F49"/>
    <w:multiLevelType w:val="hybridMultilevel"/>
    <w:tmpl w:val="E174B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B225BD"/>
    <w:multiLevelType w:val="hybridMultilevel"/>
    <w:tmpl w:val="ED34A7CC"/>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6" w15:restartNumberingAfterBreak="0">
    <w:nsid w:val="65344ACC"/>
    <w:multiLevelType w:val="hybridMultilevel"/>
    <w:tmpl w:val="6BE25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A35A5D"/>
    <w:multiLevelType w:val="hybridMultilevel"/>
    <w:tmpl w:val="6F7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F2034F"/>
    <w:multiLevelType w:val="hybridMultilevel"/>
    <w:tmpl w:val="4FE8E398"/>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ED776E5"/>
    <w:multiLevelType w:val="hybridMultilevel"/>
    <w:tmpl w:val="E9A2A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814E67"/>
    <w:multiLevelType w:val="hybridMultilevel"/>
    <w:tmpl w:val="2E48E7F8"/>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546E9E"/>
    <w:multiLevelType w:val="hybridMultilevel"/>
    <w:tmpl w:val="C12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D335139"/>
    <w:multiLevelType w:val="hybridMultilevel"/>
    <w:tmpl w:val="7894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5929054">
    <w:abstractNumId w:val="16"/>
  </w:num>
  <w:num w:numId="2" w16cid:durableId="215164903">
    <w:abstractNumId w:val="24"/>
  </w:num>
  <w:num w:numId="3" w16cid:durableId="2014380315">
    <w:abstractNumId w:val="27"/>
  </w:num>
  <w:num w:numId="4" w16cid:durableId="72624349">
    <w:abstractNumId w:val="18"/>
  </w:num>
  <w:num w:numId="5" w16cid:durableId="1541278595">
    <w:abstractNumId w:val="4"/>
  </w:num>
  <w:num w:numId="6" w16cid:durableId="1655259926">
    <w:abstractNumId w:val="26"/>
  </w:num>
  <w:num w:numId="7" w16cid:durableId="1327246831">
    <w:abstractNumId w:val="13"/>
  </w:num>
  <w:num w:numId="8" w16cid:durableId="1372613918">
    <w:abstractNumId w:val="19"/>
  </w:num>
  <w:num w:numId="9" w16cid:durableId="1782992877">
    <w:abstractNumId w:val="6"/>
  </w:num>
  <w:num w:numId="10" w16cid:durableId="771710451">
    <w:abstractNumId w:val="1"/>
  </w:num>
  <w:num w:numId="11" w16cid:durableId="2103448875">
    <w:abstractNumId w:val="17"/>
  </w:num>
  <w:num w:numId="12" w16cid:durableId="1033581586">
    <w:abstractNumId w:val="22"/>
  </w:num>
  <w:num w:numId="13" w16cid:durableId="360134165">
    <w:abstractNumId w:val="32"/>
  </w:num>
  <w:num w:numId="14" w16cid:durableId="1634142177">
    <w:abstractNumId w:val="0"/>
  </w:num>
  <w:num w:numId="15" w16cid:durableId="269506288">
    <w:abstractNumId w:val="2"/>
  </w:num>
  <w:num w:numId="16" w16cid:durableId="1694646785">
    <w:abstractNumId w:val="25"/>
  </w:num>
  <w:num w:numId="17" w16cid:durableId="377709132">
    <w:abstractNumId w:val="15"/>
  </w:num>
  <w:num w:numId="18" w16cid:durableId="10647268">
    <w:abstractNumId w:val="9"/>
  </w:num>
  <w:num w:numId="19" w16cid:durableId="1663267235">
    <w:abstractNumId w:val="20"/>
  </w:num>
  <w:num w:numId="20" w16cid:durableId="1319917892">
    <w:abstractNumId w:val="31"/>
  </w:num>
  <w:num w:numId="21" w16cid:durableId="1978954950">
    <w:abstractNumId w:val="12"/>
  </w:num>
  <w:num w:numId="22" w16cid:durableId="1989746656">
    <w:abstractNumId w:val="3"/>
  </w:num>
  <w:num w:numId="23" w16cid:durableId="229848381">
    <w:abstractNumId w:val="10"/>
  </w:num>
  <w:num w:numId="24" w16cid:durableId="690112162">
    <w:abstractNumId w:val="28"/>
  </w:num>
  <w:num w:numId="25" w16cid:durableId="1164737649">
    <w:abstractNumId w:val="21"/>
  </w:num>
  <w:num w:numId="26" w16cid:durableId="1094713696">
    <w:abstractNumId w:val="30"/>
  </w:num>
  <w:num w:numId="27" w16cid:durableId="873076770">
    <w:abstractNumId w:val="23"/>
  </w:num>
  <w:num w:numId="28" w16cid:durableId="71045258">
    <w:abstractNumId w:val="11"/>
  </w:num>
  <w:num w:numId="29" w16cid:durableId="1294408216">
    <w:abstractNumId w:val="14"/>
  </w:num>
  <w:num w:numId="30" w16cid:durableId="2029214204">
    <w:abstractNumId w:val="29"/>
  </w:num>
  <w:num w:numId="31" w16cid:durableId="2052806412">
    <w:abstractNumId w:val="8"/>
  </w:num>
  <w:num w:numId="32" w16cid:durableId="1796827050">
    <w:abstractNumId w:val="7"/>
  </w:num>
  <w:num w:numId="33" w16cid:durableId="1125738479">
    <w:abstractNumId w:val="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199&lt;/item&gt;&lt;item&gt;2264&lt;/item&gt;&lt;item&gt;2471&lt;/item&gt;&lt;item&gt;2493&lt;/item&gt;&lt;item&gt;2522&lt;/item&gt;&lt;item&gt;2578&lt;/item&gt;&lt;item&gt;2676&lt;/item&gt;&lt;item&gt;2743&lt;/item&gt;&lt;item&gt;2766&lt;/item&gt;&lt;item&gt;2767&lt;/item&gt;&lt;item&gt;2772&lt;/item&gt;&lt;item&gt;2780&lt;/item&gt;&lt;item&gt;2781&lt;/item&gt;&lt;item&gt;2808&lt;/item&gt;&lt;item&gt;2810&lt;/item&gt;&lt;item&gt;2822&lt;/item&gt;&lt;item&gt;2823&lt;/item&gt;&lt;item&gt;2824&lt;/item&gt;&lt;item&gt;2835&lt;/item&gt;&lt;item&gt;2905&lt;/item&gt;&lt;item&gt;2951&lt;/item&gt;&lt;item&gt;3011&lt;/item&gt;&lt;item&gt;3012&lt;/item&gt;&lt;item&gt;3016&lt;/item&gt;&lt;item&gt;3023&lt;/item&gt;&lt;/record-ids&gt;&lt;/item&gt;&lt;/Libraries&gt;"/>
  </w:docVars>
  <w:rsids>
    <w:rsidRoot w:val="008C1CDE"/>
    <w:rsid w:val="00000794"/>
    <w:rsid w:val="00004CA3"/>
    <w:rsid w:val="000069EB"/>
    <w:rsid w:val="00006C2B"/>
    <w:rsid w:val="000102E5"/>
    <w:rsid w:val="00010E79"/>
    <w:rsid w:val="00011234"/>
    <w:rsid w:val="00012C4E"/>
    <w:rsid w:val="00012E02"/>
    <w:rsid w:val="00012E86"/>
    <w:rsid w:val="0001381C"/>
    <w:rsid w:val="00015E49"/>
    <w:rsid w:val="00016045"/>
    <w:rsid w:val="00016F70"/>
    <w:rsid w:val="00023A42"/>
    <w:rsid w:val="000243A0"/>
    <w:rsid w:val="000260E6"/>
    <w:rsid w:val="00027E75"/>
    <w:rsid w:val="00030BC9"/>
    <w:rsid w:val="00033513"/>
    <w:rsid w:val="00037099"/>
    <w:rsid w:val="00037160"/>
    <w:rsid w:val="0003793D"/>
    <w:rsid w:val="00040931"/>
    <w:rsid w:val="00043F17"/>
    <w:rsid w:val="00046FE6"/>
    <w:rsid w:val="00047BD4"/>
    <w:rsid w:val="0005062A"/>
    <w:rsid w:val="000530F3"/>
    <w:rsid w:val="00054E87"/>
    <w:rsid w:val="00063C02"/>
    <w:rsid w:val="000651DB"/>
    <w:rsid w:val="000675C7"/>
    <w:rsid w:val="00072B55"/>
    <w:rsid w:val="00073F0E"/>
    <w:rsid w:val="00074739"/>
    <w:rsid w:val="00077D8C"/>
    <w:rsid w:val="000839DD"/>
    <w:rsid w:val="0008448C"/>
    <w:rsid w:val="00087E20"/>
    <w:rsid w:val="00090F88"/>
    <w:rsid w:val="00094D91"/>
    <w:rsid w:val="000953C2"/>
    <w:rsid w:val="000971F2"/>
    <w:rsid w:val="00097CA3"/>
    <w:rsid w:val="000A3DBA"/>
    <w:rsid w:val="000B02E4"/>
    <w:rsid w:val="000B1D40"/>
    <w:rsid w:val="000B2A1B"/>
    <w:rsid w:val="000B30FB"/>
    <w:rsid w:val="000B3C6E"/>
    <w:rsid w:val="000B5937"/>
    <w:rsid w:val="000B6108"/>
    <w:rsid w:val="000B7E5C"/>
    <w:rsid w:val="000B7F90"/>
    <w:rsid w:val="000C139D"/>
    <w:rsid w:val="000C2734"/>
    <w:rsid w:val="000C4325"/>
    <w:rsid w:val="000C4792"/>
    <w:rsid w:val="000C71DC"/>
    <w:rsid w:val="000D07DF"/>
    <w:rsid w:val="000D11AC"/>
    <w:rsid w:val="000D1D19"/>
    <w:rsid w:val="000D3505"/>
    <w:rsid w:val="000D40C3"/>
    <w:rsid w:val="000D6638"/>
    <w:rsid w:val="000E29A1"/>
    <w:rsid w:val="000E4C4B"/>
    <w:rsid w:val="000E5671"/>
    <w:rsid w:val="000E6172"/>
    <w:rsid w:val="000E6386"/>
    <w:rsid w:val="000E7C43"/>
    <w:rsid w:val="000F1990"/>
    <w:rsid w:val="000F1ABB"/>
    <w:rsid w:val="000F34DF"/>
    <w:rsid w:val="000F4C7A"/>
    <w:rsid w:val="001003A8"/>
    <w:rsid w:val="00100BA3"/>
    <w:rsid w:val="00104386"/>
    <w:rsid w:val="00104FB7"/>
    <w:rsid w:val="0010564F"/>
    <w:rsid w:val="00107E26"/>
    <w:rsid w:val="001110A1"/>
    <w:rsid w:val="00116EC5"/>
    <w:rsid w:val="00117BF3"/>
    <w:rsid w:val="00120879"/>
    <w:rsid w:val="00126061"/>
    <w:rsid w:val="001265A5"/>
    <w:rsid w:val="00126735"/>
    <w:rsid w:val="00130DAE"/>
    <w:rsid w:val="001332C3"/>
    <w:rsid w:val="001340B7"/>
    <w:rsid w:val="00134A86"/>
    <w:rsid w:val="00135212"/>
    <w:rsid w:val="00135795"/>
    <w:rsid w:val="001358C3"/>
    <w:rsid w:val="00141429"/>
    <w:rsid w:val="001426F7"/>
    <w:rsid w:val="001442E9"/>
    <w:rsid w:val="00144D43"/>
    <w:rsid w:val="001460DD"/>
    <w:rsid w:val="001475AE"/>
    <w:rsid w:val="00155098"/>
    <w:rsid w:val="0015527E"/>
    <w:rsid w:val="001558F4"/>
    <w:rsid w:val="00160A70"/>
    <w:rsid w:val="00166218"/>
    <w:rsid w:val="00166B42"/>
    <w:rsid w:val="00166BF1"/>
    <w:rsid w:val="00166CAC"/>
    <w:rsid w:val="0017120A"/>
    <w:rsid w:val="00173D55"/>
    <w:rsid w:val="001761A8"/>
    <w:rsid w:val="00181C73"/>
    <w:rsid w:val="00181DB0"/>
    <w:rsid w:val="00181F57"/>
    <w:rsid w:val="0018334F"/>
    <w:rsid w:val="00186DC5"/>
    <w:rsid w:val="00193AE2"/>
    <w:rsid w:val="00193B20"/>
    <w:rsid w:val="001949B6"/>
    <w:rsid w:val="00194CB0"/>
    <w:rsid w:val="001967B1"/>
    <w:rsid w:val="001A3F05"/>
    <w:rsid w:val="001A5EEA"/>
    <w:rsid w:val="001B07A4"/>
    <w:rsid w:val="001B0C23"/>
    <w:rsid w:val="001B7456"/>
    <w:rsid w:val="001C22C0"/>
    <w:rsid w:val="001C266A"/>
    <w:rsid w:val="001C581F"/>
    <w:rsid w:val="001C775D"/>
    <w:rsid w:val="001D072A"/>
    <w:rsid w:val="001D21E7"/>
    <w:rsid w:val="001D2773"/>
    <w:rsid w:val="001D4713"/>
    <w:rsid w:val="001E1160"/>
    <w:rsid w:val="001E11EC"/>
    <w:rsid w:val="001E6E9E"/>
    <w:rsid w:val="001F0799"/>
    <w:rsid w:val="001F1546"/>
    <w:rsid w:val="001F1DF3"/>
    <w:rsid w:val="001F2855"/>
    <w:rsid w:val="001F3229"/>
    <w:rsid w:val="00200372"/>
    <w:rsid w:val="002012DC"/>
    <w:rsid w:val="00210DFC"/>
    <w:rsid w:val="00212A2D"/>
    <w:rsid w:val="00214CA3"/>
    <w:rsid w:val="00216B6C"/>
    <w:rsid w:val="0021749B"/>
    <w:rsid w:val="002259E8"/>
    <w:rsid w:val="00226120"/>
    <w:rsid w:val="0022741A"/>
    <w:rsid w:val="002308CC"/>
    <w:rsid w:val="00233672"/>
    <w:rsid w:val="00235880"/>
    <w:rsid w:val="0023738C"/>
    <w:rsid w:val="00242129"/>
    <w:rsid w:val="00251344"/>
    <w:rsid w:val="0025318E"/>
    <w:rsid w:val="00256B9D"/>
    <w:rsid w:val="00256C9A"/>
    <w:rsid w:val="00260433"/>
    <w:rsid w:val="00272653"/>
    <w:rsid w:val="00273A8D"/>
    <w:rsid w:val="00273BE0"/>
    <w:rsid w:val="00273BEA"/>
    <w:rsid w:val="002763F7"/>
    <w:rsid w:val="002827C4"/>
    <w:rsid w:val="00285B2D"/>
    <w:rsid w:val="00286284"/>
    <w:rsid w:val="0028676C"/>
    <w:rsid w:val="00286BDF"/>
    <w:rsid w:val="00291639"/>
    <w:rsid w:val="002918C2"/>
    <w:rsid w:val="00293377"/>
    <w:rsid w:val="00293D74"/>
    <w:rsid w:val="00294F75"/>
    <w:rsid w:val="00296534"/>
    <w:rsid w:val="002A18F5"/>
    <w:rsid w:val="002A2FED"/>
    <w:rsid w:val="002A4207"/>
    <w:rsid w:val="002A4335"/>
    <w:rsid w:val="002A4486"/>
    <w:rsid w:val="002A514B"/>
    <w:rsid w:val="002A7A6E"/>
    <w:rsid w:val="002B0568"/>
    <w:rsid w:val="002B0606"/>
    <w:rsid w:val="002B0B22"/>
    <w:rsid w:val="002B1CAA"/>
    <w:rsid w:val="002B2B28"/>
    <w:rsid w:val="002B6D58"/>
    <w:rsid w:val="002C0389"/>
    <w:rsid w:val="002C1A52"/>
    <w:rsid w:val="002C2DEF"/>
    <w:rsid w:val="002C3E47"/>
    <w:rsid w:val="002C56D5"/>
    <w:rsid w:val="002C5EBC"/>
    <w:rsid w:val="002C67E4"/>
    <w:rsid w:val="002D0B09"/>
    <w:rsid w:val="002D197C"/>
    <w:rsid w:val="002D2880"/>
    <w:rsid w:val="002D3669"/>
    <w:rsid w:val="002D4637"/>
    <w:rsid w:val="002D5122"/>
    <w:rsid w:val="002E0165"/>
    <w:rsid w:val="002E459B"/>
    <w:rsid w:val="002E58E9"/>
    <w:rsid w:val="002E63B8"/>
    <w:rsid w:val="002F54BE"/>
    <w:rsid w:val="002F5526"/>
    <w:rsid w:val="002F576A"/>
    <w:rsid w:val="002F5A94"/>
    <w:rsid w:val="002F62F0"/>
    <w:rsid w:val="002F6570"/>
    <w:rsid w:val="002F6689"/>
    <w:rsid w:val="00300F5E"/>
    <w:rsid w:val="00301CEE"/>
    <w:rsid w:val="003042F5"/>
    <w:rsid w:val="00305979"/>
    <w:rsid w:val="003129AF"/>
    <w:rsid w:val="00313E56"/>
    <w:rsid w:val="00321084"/>
    <w:rsid w:val="0032173F"/>
    <w:rsid w:val="00321950"/>
    <w:rsid w:val="00323FB0"/>
    <w:rsid w:val="00325C1A"/>
    <w:rsid w:val="00330CFE"/>
    <w:rsid w:val="003311CD"/>
    <w:rsid w:val="00331AC0"/>
    <w:rsid w:val="00331FAC"/>
    <w:rsid w:val="0033250D"/>
    <w:rsid w:val="00332B3A"/>
    <w:rsid w:val="00337904"/>
    <w:rsid w:val="00340120"/>
    <w:rsid w:val="00343F73"/>
    <w:rsid w:val="00343F8B"/>
    <w:rsid w:val="00344135"/>
    <w:rsid w:val="00345646"/>
    <w:rsid w:val="00351E24"/>
    <w:rsid w:val="003526A5"/>
    <w:rsid w:val="00356555"/>
    <w:rsid w:val="0035691F"/>
    <w:rsid w:val="0036495B"/>
    <w:rsid w:val="00366209"/>
    <w:rsid w:val="00367604"/>
    <w:rsid w:val="003737E2"/>
    <w:rsid w:val="00373B75"/>
    <w:rsid w:val="003763E2"/>
    <w:rsid w:val="00377492"/>
    <w:rsid w:val="00377A28"/>
    <w:rsid w:val="00377DB3"/>
    <w:rsid w:val="003811F6"/>
    <w:rsid w:val="00383A06"/>
    <w:rsid w:val="00392AFA"/>
    <w:rsid w:val="00392C77"/>
    <w:rsid w:val="00394AD1"/>
    <w:rsid w:val="003958C6"/>
    <w:rsid w:val="003964C3"/>
    <w:rsid w:val="00396520"/>
    <w:rsid w:val="00396836"/>
    <w:rsid w:val="003975DA"/>
    <w:rsid w:val="003977EE"/>
    <w:rsid w:val="003A2180"/>
    <w:rsid w:val="003A788B"/>
    <w:rsid w:val="003B1977"/>
    <w:rsid w:val="003B370E"/>
    <w:rsid w:val="003B41F1"/>
    <w:rsid w:val="003B765B"/>
    <w:rsid w:val="003C2562"/>
    <w:rsid w:val="003C27E9"/>
    <w:rsid w:val="003C3102"/>
    <w:rsid w:val="003C4822"/>
    <w:rsid w:val="003C78C8"/>
    <w:rsid w:val="003D2140"/>
    <w:rsid w:val="003D7146"/>
    <w:rsid w:val="003E1691"/>
    <w:rsid w:val="003E7658"/>
    <w:rsid w:val="003F1506"/>
    <w:rsid w:val="003F65F2"/>
    <w:rsid w:val="004033E5"/>
    <w:rsid w:val="00404CD8"/>
    <w:rsid w:val="00410CA9"/>
    <w:rsid w:val="0042246F"/>
    <w:rsid w:val="00424C9A"/>
    <w:rsid w:val="00427BF6"/>
    <w:rsid w:val="00427E33"/>
    <w:rsid w:val="004303B6"/>
    <w:rsid w:val="00430A27"/>
    <w:rsid w:val="00431A10"/>
    <w:rsid w:val="0043306E"/>
    <w:rsid w:val="00436FB2"/>
    <w:rsid w:val="004370CA"/>
    <w:rsid w:val="004379BD"/>
    <w:rsid w:val="00443DFC"/>
    <w:rsid w:val="0044703B"/>
    <w:rsid w:val="00447235"/>
    <w:rsid w:val="00447FA8"/>
    <w:rsid w:val="00453C87"/>
    <w:rsid w:val="0045459E"/>
    <w:rsid w:val="004562AE"/>
    <w:rsid w:val="00460157"/>
    <w:rsid w:val="004607E8"/>
    <w:rsid w:val="00461525"/>
    <w:rsid w:val="004633EE"/>
    <w:rsid w:val="00464760"/>
    <w:rsid w:val="00464DE6"/>
    <w:rsid w:val="00465D2B"/>
    <w:rsid w:val="00467ED2"/>
    <w:rsid w:val="0047774C"/>
    <w:rsid w:val="0048518B"/>
    <w:rsid w:val="00492183"/>
    <w:rsid w:val="004934BF"/>
    <w:rsid w:val="004941E8"/>
    <w:rsid w:val="0049784E"/>
    <w:rsid w:val="004A0422"/>
    <w:rsid w:val="004A20FC"/>
    <w:rsid w:val="004B01B8"/>
    <w:rsid w:val="004B23F9"/>
    <w:rsid w:val="004B2415"/>
    <w:rsid w:val="004B5CBF"/>
    <w:rsid w:val="004B6889"/>
    <w:rsid w:val="004B6AC0"/>
    <w:rsid w:val="004C08BA"/>
    <w:rsid w:val="004C1113"/>
    <w:rsid w:val="004C2FC1"/>
    <w:rsid w:val="004C30DE"/>
    <w:rsid w:val="004D05B7"/>
    <w:rsid w:val="004D3F16"/>
    <w:rsid w:val="004D45F6"/>
    <w:rsid w:val="004D6E2A"/>
    <w:rsid w:val="004D7C29"/>
    <w:rsid w:val="004D7CE7"/>
    <w:rsid w:val="004E0582"/>
    <w:rsid w:val="004E0E27"/>
    <w:rsid w:val="004E2D69"/>
    <w:rsid w:val="004E2E80"/>
    <w:rsid w:val="004E302B"/>
    <w:rsid w:val="004E3E92"/>
    <w:rsid w:val="004E4F15"/>
    <w:rsid w:val="004E5770"/>
    <w:rsid w:val="004E7261"/>
    <w:rsid w:val="004F1A9A"/>
    <w:rsid w:val="004F21A5"/>
    <w:rsid w:val="004F2515"/>
    <w:rsid w:val="004F2FB9"/>
    <w:rsid w:val="004F36D3"/>
    <w:rsid w:val="004F4C86"/>
    <w:rsid w:val="004F618A"/>
    <w:rsid w:val="0050089C"/>
    <w:rsid w:val="00504598"/>
    <w:rsid w:val="00504C42"/>
    <w:rsid w:val="00511097"/>
    <w:rsid w:val="00511B9C"/>
    <w:rsid w:val="005146A0"/>
    <w:rsid w:val="005148AF"/>
    <w:rsid w:val="00525832"/>
    <w:rsid w:val="00525B28"/>
    <w:rsid w:val="00530311"/>
    <w:rsid w:val="00530AA0"/>
    <w:rsid w:val="0053216F"/>
    <w:rsid w:val="00533550"/>
    <w:rsid w:val="005404B5"/>
    <w:rsid w:val="005425CF"/>
    <w:rsid w:val="00542911"/>
    <w:rsid w:val="0054457A"/>
    <w:rsid w:val="005459C0"/>
    <w:rsid w:val="005517F8"/>
    <w:rsid w:val="00557319"/>
    <w:rsid w:val="0055733F"/>
    <w:rsid w:val="00562B1D"/>
    <w:rsid w:val="00567ADE"/>
    <w:rsid w:val="00572EE3"/>
    <w:rsid w:val="00573397"/>
    <w:rsid w:val="0057381D"/>
    <w:rsid w:val="00580A73"/>
    <w:rsid w:val="00581C7D"/>
    <w:rsid w:val="00582744"/>
    <w:rsid w:val="005847DE"/>
    <w:rsid w:val="00585544"/>
    <w:rsid w:val="00587A69"/>
    <w:rsid w:val="005927DB"/>
    <w:rsid w:val="00592FA4"/>
    <w:rsid w:val="0059483B"/>
    <w:rsid w:val="00596549"/>
    <w:rsid w:val="005A4167"/>
    <w:rsid w:val="005A67E9"/>
    <w:rsid w:val="005B0B82"/>
    <w:rsid w:val="005B2622"/>
    <w:rsid w:val="005B2933"/>
    <w:rsid w:val="005B35C7"/>
    <w:rsid w:val="005B3C31"/>
    <w:rsid w:val="005B5F24"/>
    <w:rsid w:val="005B6288"/>
    <w:rsid w:val="005B68F2"/>
    <w:rsid w:val="005C040C"/>
    <w:rsid w:val="005C07F4"/>
    <w:rsid w:val="005C0C7C"/>
    <w:rsid w:val="005C14EB"/>
    <w:rsid w:val="005C1C91"/>
    <w:rsid w:val="005C1FEA"/>
    <w:rsid w:val="005C2557"/>
    <w:rsid w:val="005D2666"/>
    <w:rsid w:val="005D6B8E"/>
    <w:rsid w:val="005E13B0"/>
    <w:rsid w:val="005F16DB"/>
    <w:rsid w:val="005F1883"/>
    <w:rsid w:val="005F4E0E"/>
    <w:rsid w:val="005F54E9"/>
    <w:rsid w:val="005F5D7F"/>
    <w:rsid w:val="005F6D12"/>
    <w:rsid w:val="005F7D2D"/>
    <w:rsid w:val="005F7E52"/>
    <w:rsid w:val="00601DBB"/>
    <w:rsid w:val="00602155"/>
    <w:rsid w:val="006031B6"/>
    <w:rsid w:val="00603AB1"/>
    <w:rsid w:val="00607B2A"/>
    <w:rsid w:val="00616125"/>
    <w:rsid w:val="006169E8"/>
    <w:rsid w:val="006178ED"/>
    <w:rsid w:val="00620B73"/>
    <w:rsid w:val="00621EEA"/>
    <w:rsid w:val="00622D57"/>
    <w:rsid w:val="006242EA"/>
    <w:rsid w:val="00626494"/>
    <w:rsid w:val="00627D32"/>
    <w:rsid w:val="00627FFE"/>
    <w:rsid w:val="006312B6"/>
    <w:rsid w:val="0063501A"/>
    <w:rsid w:val="006358AE"/>
    <w:rsid w:val="00637379"/>
    <w:rsid w:val="00637550"/>
    <w:rsid w:val="0064315A"/>
    <w:rsid w:val="00643CC9"/>
    <w:rsid w:val="0064431B"/>
    <w:rsid w:val="0064437C"/>
    <w:rsid w:val="00644925"/>
    <w:rsid w:val="006456CD"/>
    <w:rsid w:val="00645BA9"/>
    <w:rsid w:val="0064692D"/>
    <w:rsid w:val="00646C9F"/>
    <w:rsid w:val="0065097B"/>
    <w:rsid w:val="006510E5"/>
    <w:rsid w:val="00651EC1"/>
    <w:rsid w:val="00652A59"/>
    <w:rsid w:val="006540CF"/>
    <w:rsid w:val="00654E1D"/>
    <w:rsid w:val="006567A8"/>
    <w:rsid w:val="00661F39"/>
    <w:rsid w:val="00663C24"/>
    <w:rsid w:val="00670362"/>
    <w:rsid w:val="006740DD"/>
    <w:rsid w:val="00674E75"/>
    <w:rsid w:val="00681803"/>
    <w:rsid w:val="006841A9"/>
    <w:rsid w:val="00686A2C"/>
    <w:rsid w:val="00691617"/>
    <w:rsid w:val="00691B1D"/>
    <w:rsid w:val="00691F0C"/>
    <w:rsid w:val="00695908"/>
    <w:rsid w:val="00695EBD"/>
    <w:rsid w:val="006A0FF8"/>
    <w:rsid w:val="006A5719"/>
    <w:rsid w:val="006B35D4"/>
    <w:rsid w:val="006B41E8"/>
    <w:rsid w:val="006B54DE"/>
    <w:rsid w:val="006B6938"/>
    <w:rsid w:val="006C3FC4"/>
    <w:rsid w:val="006C6791"/>
    <w:rsid w:val="006C69CA"/>
    <w:rsid w:val="006D0FE4"/>
    <w:rsid w:val="006D1B90"/>
    <w:rsid w:val="006D238C"/>
    <w:rsid w:val="006D23CC"/>
    <w:rsid w:val="006D2CE1"/>
    <w:rsid w:val="006D40A5"/>
    <w:rsid w:val="006D43B4"/>
    <w:rsid w:val="006D6226"/>
    <w:rsid w:val="006E4B2B"/>
    <w:rsid w:val="006E6674"/>
    <w:rsid w:val="006E7D9F"/>
    <w:rsid w:val="006F61F9"/>
    <w:rsid w:val="00701A74"/>
    <w:rsid w:val="00702C8A"/>
    <w:rsid w:val="0070414A"/>
    <w:rsid w:val="007058BF"/>
    <w:rsid w:val="007079F3"/>
    <w:rsid w:val="0071062E"/>
    <w:rsid w:val="007115C4"/>
    <w:rsid w:val="00711BCA"/>
    <w:rsid w:val="00713B2E"/>
    <w:rsid w:val="00716958"/>
    <w:rsid w:val="00717C95"/>
    <w:rsid w:val="00720EE0"/>
    <w:rsid w:val="007213A8"/>
    <w:rsid w:val="00722B95"/>
    <w:rsid w:val="00723BC0"/>
    <w:rsid w:val="00724980"/>
    <w:rsid w:val="007259D7"/>
    <w:rsid w:val="007302DF"/>
    <w:rsid w:val="00731AFE"/>
    <w:rsid w:val="00733D73"/>
    <w:rsid w:val="00734655"/>
    <w:rsid w:val="00735E53"/>
    <w:rsid w:val="00736F40"/>
    <w:rsid w:val="00737A11"/>
    <w:rsid w:val="0074312C"/>
    <w:rsid w:val="00743BDC"/>
    <w:rsid w:val="007455F5"/>
    <w:rsid w:val="00751774"/>
    <w:rsid w:val="007522D6"/>
    <w:rsid w:val="007525F3"/>
    <w:rsid w:val="007529F0"/>
    <w:rsid w:val="00754B5F"/>
    <w:rsid w:val="0076113C"/>
    <w:rsid w:val="0076213D"/>
    <w:rsid w:val="00765D84"/>
    <w:rsid w:val="007662F1"/>
    <w:rsid w:val="0077138A"/>
    <w:rsid w:val="0077198F"/>
    <w:rsid w:val="00771CFB"/>
    <w:rsid w:val="00772FA0"/>
    <w:rsid w:val="00773CE3"/>
    <w:rsid w:val="007758C0"/>
    <w:rsid w:val="00782487"/>
    <w:rsid w:val="00786FC4"/>
    <w:rsid w:val="00787255"/>
    <w:rsid w:val="00787C34"/>
    <w:rsid w:val="00790A67"/>
    <w:rsid w:val="00791644"/>
    <w:rsid w:val="007918CF"/>
    <w:rsid w:val="0079276A"/>
    <w:rsid w:val="00793372"/>
    <w:rsid w:val="007938E9"/>
    <w:rsid w:val="00795BEF"/>
    <w:rsid w:val="007963F0"/>
    <w:rsid w:val="007A2169"/>
    <w:rsid w:val="007A2FF7"/>
    <w:rsid w:val="007A45EF"/>
    <w:rsid w:val="007B45DD"/>
    <w:rsid w:val="007B5589"/>
    <w:rsid w:val="007B6B69"/>
    <w:rsid w:val="007C1D50"/>
    <w:rsid w:val="007C40C3"/>
    <w:rsid w:val="007C7E52"/>
    <w:rsid w:val="007D195C"/>
    <w:rsid w:val="007D2159"/>
    <w:rsid w:val="007D5A64"/>
    <w:rsid w:val="007E18FD"/>
    <w:rsid w:val="007E1CAB"/>
    <w:rsid w:val="007E3217"/>
    <w:rsid w:val="007E5F99"/>
    <w:rsid w:val="007E7979"/>
    <w:rsid w:val="007F1010"/>
    <w:rsid w:val="007F27AE"/>
    <w:rsid w:val="007F3B66"/>
    <w:rsid w:val="008027CB"/>
    <w:rsid w:val="00803DBB"/>
    <w:rsid w:val="00805CFC"/>
    <w:rsid w:val="00806052"/>
    <w:rsid w:val="00806CA8"/>
    <w:rsid w:val="008109DB"/>
    <w:rsid w:val="008120DF"/>
    <w:rsid w:val="008126FD"/>
    <w:rsid w:val="00812BEF"/>
    <w:rsid w:val="00812DD6"/>
    <w:rsid w:val="00813E15"/>
    <w:rsid w:val="00814727"/>
    <w:rsid w:val="00814F19"/>
    <w:rsid w:val="00816276"/>
    <w:rsid w:val="00816767"/>
    <w:rsid w:val="00816B9C"/>
    <w:rsid w:val="00816F62"/>
    <w:rsid w:val="00825024"/>
    <w:rsid w:val="00826769"/>
    <w:rsid w:val="00832551"/>
    <w:rsid w:val="008342C6"/>
    <w:rsid w:val="00842064"/>
    <w:rsid w:val="008448A1"/>
    <w:rsid w:val="008449BA"/>
    <w:rsid w:val="00844FDB"/>
    <w:rsid w:val="0084504F"/>
    <w:rsid w:val="00845D38"/>
    <w:rsid w:val="008466FA"/>
    <w:rsid w:val="008543B3"/>
    <w:rsid w:val="00856E29"/>
    <w:rsid w:val="00860CF7"/>
    <w:rsid w:val="0086298C"/>
    <w:rsid w:val="00866E9A"/>
    <w:rsid w:val="00866F2D"/>
    <w:rsid w:val="008678E2"/>
    <w:rsid w:val="008679C4"/>
    <w:rsid w:val="008759CD"/>
    <w:rsid w:val="00875D61"/>
    <w:rsid w:val="008816F0"/>
    <w:rsid w:val="00882B13"/>
    <w:rsid w:val="0088665A"/>
    <w:rsid w:val="0089113F"/>
    <w:rsid w:val="00891952"/>
    <w:rsid w:val="00892FA4"/>
    <w:rsid w:val="00894B77"/>
    <w:rsid w:val="008A0F1C"/>
    <w:rsid w:val="008A3E89"/>
    <w:rsid w:val="008A40B4"/>
    <w:rsid w:val="008B1349"/>
    <w:rsid w:val="008B1550"/>
    <w:rsid w:val="008B21A8"/>
    <w:rsid w:val="008B654A"/>
    <w:rsid w:val="008C0E18"/>
    <w:rsid w:val="008C1CDE"/>
    <w:rsid w:val="008C253E"/>
    <w:rsid w:val="008C47AB"/>
    <w:rsid w:val="008D237D"/>
    <w:rsid w:val="008D3567"/>
    <w:rsid w:val="008D3849"/>
    <w:rsid w:val="008D3E55"/>
    <w:rsid w:val="008D4F68"/>
    <w:rsid w:val="008D6E40"/>
    <w:rsid w:val="008D7BAE"/>
    <w:rsid w:val="008E4416"/>
    <w:rsid w:val="008E6E23"/>
    <w:rsid w:val="008E7C1D"/>
    <w:rsid w:val="008E7DA9"/>
    <w:rsid w:val="008F2415"/>
    <w:rsid w:val="008F3530"/>
    <w:rsid w:val="008F519D"/>
    <w:rsid w:val="008F5607"/>
    <w:rsid w:val="008F5765"/>
    <w:rsid w:val="008F6472"/>
    <w:rsid w:val="008F65A3"/>
    <w:rsid w:val="008F7888"/>
    <w:rsid w:val="00901DF3"/>
    <w:rsid w:val="0090414F"/>
    <w:rsid w:val="009052F8"/>
    <w:rsid w:val="009056EC"/>
    <w:rsid w:val="00905CB2"/>
    <w:rsid w:val="009070FC"/>
    <w:rsid w:val="009134D8"/>
    <w:rsid w:val="0091391E"/>
    <w:rsid w:val="00914117"/>
    <w:rsid w:val="00915772"/>
    <w:rsid w:val="00916B1E"/>
    <w:rsid w:val="0092176B"/>
    <w:rsid w:val="0092219C"/>
    <w:rsid w:val="0092365D"/>
    <w:rsid w:val="00924C22"/>
    <w:rsid w:val="00925B2B"/>
    <w:rsid w:val="009311B4"/>
    <w:rsid w:val="0093177C"/>
    <w:rsid w:val="00932C1B"/>
    <w:rsid w:val="00933FE8"/>
    <w:rsid w:val="0093506F"/>
    <w:rsid w:val="009352E2"/>
    <w:rsid w:val="00936A75"/>
    <w:rsid w:val="00940BBF"/>
    <w:rsid w:val="009425BF"/>
    <w:rsid w:val="00942A48"/>
    <w:rsid w:val="00944D96"/>
    <w:rsid w:val="00946944"/>
    <w:rsid w:val="00950135"/>
    <w:rsid w:val="0095249F"/>
    <w:rsid w:val="0095388E"/>
    <w:rsid w:val="0096228E"/>
    <w:rsid w:val="009627FE"/>
    <w:rsid w:val="00963E1F"/>
    <w:rsid w:val="00965B26"/>
    <w:rsid w:val="00970A0A"/>
    <w:rsid w:val="00970CEB"/>
    <w:rsid w:val="00970FAF"/>
    <w:rsid w:val="00977CAD"/>
    <w:rsid w:val="0098153F"/>
    <w:rsid w:val="00981A12"/>
    <w:rsid w:val="00982507"/>
    <w:rsid w:val="00982D7F"/>
    <w:rsid w:val="009905AF"/>
    <w:rsid w:val="00991C58"/>
    <w:rsid w:val="00993132"/>
    <w:rsid w:val="009A3101"/>
    <w:rsid w:val="009A448D"/>
    <w:rsid w:val="009A7E46"/>
    <w:rsid w:val="009B1ADA"/>
    <w:rsid w:val="009B29C2"/>
    <w:rsid w:val="009B4AFE"/>
    <w:rsid w:val="009B7E4D"/>
    <w:rsid w:val="009C129C"/>
    <w:rsid w:val="009C1DD6"/>
    <w:rsid w:val="009C219D"/>
    <w:rsid w:val="009C292E"/>
    <w:rsid w:val="009C3903"/>
    <w:rsid w:val="009C5CCB"/>
    <w:rsid w:val="009D0BFB"/>
    <w:rsid w:val="009D1DE4"/>
    <w:rsid w:val="009D1EAE"/>
    <w:rsid w:val="009D48A2"/>
    <w:rsid w:val="009D5ACB"/>
    <w:rsid w:val="009D6ABE"/>
    <w:rsid w:val="009E013D"/>
    <w:rsid w:val="009E0246"/>
    <w:rsid w:val="009E273A"/>
    <w:rsid w:val="009E275F"/>
    <w:rsid w:val="009E28BD"/>
    <w:rsid w:val="009E47A1"/>
    <w:rsid w:val="009E49A5"/>
    <w:rsid w:val="009E5BB6"/>
    <w:rsid w:val="009F2AB9"/>
    <w:rsid w:val="009F3475"/>
    <w:rsid w:val="009F6C8F"/>
    <w:rsid w:val="009F74AC"/>
    <w:rsid w:val="00A03489"/>
    <w:rsid w:val="00A1121C"/>
    <w:rsid w:val="00A12537"/>
    <w:rsid w:val="00A13C13"/>
    <w:rsid w:val="00A152BD"/>
    <w:rsid w:val="00A2160C"/>
    <w:rsid w:val="00A22CC1"/>
    <w:rsid w:val="00A23855"/>
    <w:rsid w:val="00A23A69"/>
    <w:rsid w:val="00A2650E"/>
    <w:rsid w:val="00A27810"/>
    <w:rsid w:val="00A34295"/>
    <w:rsid w:val="00A34396"/>
    <w:rsid w:val="00A364EF"/>
    <w:rsid w:val="00A36528"/>
    <w:rsid w:val="00A40588"/>
    <w:rsid w:val="00A40744"/>
    <w:rsid w:val="00A40A68"/>
    <w:rsid w:val="00A44214"/>
    <w:rsid w:val="00A47AE4"/>
    <w:rsid w:val="00A47DD1"/>
    <w:rsid w:val="00A51E10"/>
    <w:rsid w:val="00A52EAB"/>
    <w:rsid w:val="00A545E1"/>
    <w:rsid w:val="00A54A65"/>
    <w:rsid w:val="00A57B4A"/>
    <w:rsid w:val="00A61062"/>
    <w:rsid w:val="00A62234"/>
    <w:rsid w:val="00A62B1C"/>
    <w:rsid w:val="00A63F44"/>
    <w:rsid w:val="00A676E8"/>
    <w:rsid w:val="00A6778B"/>
    <w:rsid w:val="00A67BD4"/>
    <w:rsid w:val="00A67EF7"/>
    <w:rsid w:val="00A72A9B"/>
    <w:rsid w:val="00A750EC"/>
    <w:rsid w:val="00A757B7"/>
    <w:rsid w:val="00A75F9A"/>
    <w:rsid w:val="00A80767"/>
    <w:rsid w:val="00A847F4"/>
    <w:rsid w:val="00A85453"/>
    <w:rsid w:val="00A85ADA"/>
    <w:rsid w:val="00A85D10"/>
    <w:rsid w:val="00A869B4"/>
    <w:rsid w:val="00A86EE5"/>
    <w:rsid w:val="00A925E8"/>
    <w:rsid w:val="00A92FBE"/>
    <w:rsid w:val="00A937C5"/>
    <w:rsid w:val="00A944EE"/>
    <w:rsid w:val="00A94BF4"/>
    <w:rsid w:val="00AA16DB"/>
    <w:rsid w:val="00AA1C98"/>
    <w:rsid w:val="00AA32AE"/>
    <w:rsid w:val="00AB0201"/>
    <w:rsid w:val="00AB2714"/>
    <w:rsid w:val="00AC2752"/>
    <w:rsid w:val="00AC7A34"/>
    <w:rsid w:val="00AD2E64"/>
    <w:rsid w:val="00AD3968"/>
    <w:rsid w:val="00AD3D68"/>
    <w:rsid w:val="00AD4565"/>
    <w:rsid w:val="00AF24FF"/>
    <w:rsid w:val="00AF4BAB"/>
    <w:rsid w:val="00AF4DA1"/>
    <w:rsid w:val="00AF4E0D"/>
    <w:rsid w:val="00AF55B9"/>
    <w:rsid w:val="00AF5C5F"/>
    <w:rsid w:val="00AF6060"/>
    <w:rsid w:val="00B05199"/>
    <w:rsid w:val="00B07911"/>
    <w:rsid w:val="00B1219D"/>
    <w:rsid w:val="00B12F91"/>
    <w:rsid w:val="00B1397E"/>
    <w:rsid w:val="00B14078"/>
    <w:rsid w:val="00B14791"/>
    <w:rsid w:val="00B15223"/>
    <w:rsid w:val="00B154D2"/>
    <w:rsid w:val="00B21A1F"/>
    <w:rsid w:val="00B232C1"/>
    <w:rsid w:val="00B25684"/>
    <w:rsid w:val="00B257CE"/>
    <w:rsid w:val="00B25AF6"/>
    <w:rsid w:val="00B27260"/>
    <w:rsid w:val="00B3261A"/>
    <w:rsid w:val="00B32DC9"/>
    <w:rsid w:val="00B37175"/>
    <w:rsid w:val="00B42092"/>
    <w:rsid w:val="00B42BC5"/>
    <w:rsid w:val="00B43820"/>
    <w:rsid w:val="00B43F4B"/>
    <w:rsid w:val="00B44B1D"/>
    <w:rsid w:val="00B460C7"/>
    <w:rsid w:val="00B54608"/>
    <w:rsid w:val="00B571B1"/>
    <w:rsid w:val="00B57C64"/>
    <w:rsid w:val="00B60721"/>
    <w:rsid w:val="00B61662"/>
    <w:rsid w:val="00B62C0C"/>
    <w:rsid w:val="00B62CBA"/>
    <w:rsid w:val="00B63FC3"/>
    <w:rsid w:val="00B6498D"/>
    <w:rsid w:val="00B66433"/>
    <w:rsid w:val="00B73508"/>
    <w:rsid w:val="00B737F3"/>
    <w:rsid w:val="00B74FFC"/>
    <w:rsid w:val="00B75470"/>
    <w:rsid w:val="00B75F79"/>
    <w:rsid w:val="00B76E5A"/>
    <w:rsid w:val="00B77B3D"/>
    <w:rsid w:val="00B810A3"/>
    <w:rsid w:val="00B8348C"/>
    <w:rsid w:val="00B8459D"/>
    <w:rsid w:val="00B913CE"/>
    <w:rsid w:val="00B94020"/>
    <w:rsid w:val="00B94364"/>
    <w:rsid w:val="00B94398"/>
    <w:rsid w:val="00B9445D"/>
    <w:rsid w:val="00B97062"/>
    <w:rsid w:val="00BA18E2"/>
    <w:rsid w:val="00BA283D"/>
    <w:rsid w:val="00BA2BB3"/>
    <w:rsid w:val="00BA56EC"/>
    <w:rsid w:val="00BB3C78"/>
    <w:rsid w:val="00BB5C7C"/>
    <w:rsid w:val="00BB742E"/>
    <w:rsid w:val="00BB7DAD"/>
    <w:rsid w:val="00BC2252"/>
    <w:rsid w:val="00BC43DB"/>
    <w:rsid w:val="00BC5D9C"/>
    <w:rsid w:val="00BD12BC"/>
    <w:rsid w:val="00BD3A6D"/>
    <w:rsid w:val="00BD3C42"/>
    <w:rsid w:val="00BD587A"/>
    <w:rsid w:val="00BD67E5"/>
    <w:rsid w:val="00BD704F"/>
    <w:rsid w:val="00BE0419"/>
    <w:rsid w:val="00BE26BA"/>
    <w:rsid w:val="00BE482B"/>
    <w:rsid w:val="00BE57D4"/>
    <w:rsid w:val="00BE75BB"/>
    <w:rsid w:val="00BF22C2"/>
    <w:rsid w:val="00BF5894"/>
    <w:rsid w:val="00C00991"/>
    <w:rsid w:val="00C03FC1"/>
    <w:rsid w:val="00C06C28"/>
    <w:rsid w:val="00C07371"/>
    <w:rsid w:val="00C117DF"/>
    <w:rsid w:val="00C1180D"/>
    <w:rsid w:val="00C15226"/>
    <w:rsid w:val="00C15A58"/>
    <w:rsid w:val="00C22BEE"/>
    <w:rsid w:val="00C235AC"/>
    <w:rsid w:val="00C24404"/>
    <w:rsid w:val="00C24F6C"/>
    <w:rsid w:val="00C252E8"/>
    <w:rsid w:val="00C305CC"/>
    <w:rsid w:val="00C31BC6"/>
    <w:rsid w:val="00C31FCA"/>
    <w:rsid w:val="00C32B26"/>
    <w:rsid w:val="00C3660E"/>
    <w:rsid w:val="00C401BE"/>
    <w:rsid w:val="00C42AB5"/>
    <w:rsid w:val="00C46461"/>
    <w:rsid w:val="00C5163A"/>
    <w:rsid w:val="00C551E7"/>
    <w:rsid w:val="00C57C4D"/>
    <w:rsid w:val="00C60E07"/>
    <w:rsid w:val="00C60E14"/>
    <w:rsid w:val="00C637AD"/>
    <w:rsid w:val="00C6527F"/>
    <w:rsid w:val="00C65E6C"/>
    <w:rsid w:val="00C670B6"/>
    <w:rsid w:val="00C671C6"/>
    <w:rsid w:val="00C70FEC"/>
    <w:rsid w:val="00C72818"/>
    <w:rsid w:val="00C74261"/>
    <w:rsid w:val="00C7524D"/>
    <w:rsid w:val="00C764A6"/>
    <w:rsid w:val="00C7763A"/>
    <w:rsid w:val="00C802C5"/>
    <w:rsid w:val="00C828D7"/>
    <w:rsid w:val="00C8320E"/>
    <w:rsid w:val="00C8337D"/>
    <w:rsid w:val="00C8545F"/>
    <w:rsid w:val="00C8736B"/>
    <w:rsid w:val="00C933D1"/>
    <w:rsid w:val="00C93D46"/>
    <w:rsid w:val="00C93F75"/>
    <w:rsid w:val="00C96919"/>
    <w:rsid w:val="00CA376A"/>
    <w:rsid w:val="00CB1166"/>
    <w:rsid w:val="00CB36F6"/>
    <w:rsid w:val="00CB3A77"/>
    <w:rsid w:val="00CB42E0"/>
    <w:rsid w:val="00CB43C9"/>
    <w:rsid w:val="00CB529A"/>
    <w:rsid w:val="00CB5322"/>
    <w:rsid w:val="00CB71C8"/>
    <w:rsid w:val="00CC11CA"/>
    <w:rsid w:val="00CC15C6"/>
    <w:rsid w:val="00CC279D"/>
    <w:rsid w:val="00CC2DEA"/>
    <w:rsid w:val="00CC38EB"/>
    <w:rsid w:val="00CC3920"/>
    <w:rsid w:val="00CC6EA9"/>
    <w:rsid w:val="00CC6F54"/>
    <w:rsid w:val="00CD148E"/>
    <w:rsid w:val="00CE2AFB"/>
    <w:rsid w:val="00CE2D21"/>
    <w:rsid w:val="00CE61E1"/>
    <w:rsid w:val="00CF13BA"/>
    <w:rsid w:val="00CF63C5"/>
    <w:rsid w:val="00D00714"/>
    <w:rsid w:val="00D00970"/>
    <w:rsid w:val="00D04D5A"/>
    <w:rsid w:val="00D05A33"/>
    <w:rsid w:val="00D06B3A"/>
    <w:rsid w:val="00D07673"/>
    <w:rsid w:val="00D10075"/>
    <w:rsid w:val="00D10F15"/>
    <w:rsid w:val="00D114DD"/>
    <w:rsid w:val="00D11CF4"/>
    <w:rsid w:val="00D1599A"/>
    <w:rsid w:val="00D20A25"/>
    <w:rsid w:val="00D20AE7"/>
    <w:rsid w:val="00D21081"/>
    <w:rsid w:val="00D21954"/>
    <w:rsid w:val="00D23F75"/>
    <w:rsid w:val="00D248C4"/>
    <w:rsid w:val="00D31512"/>
    <w:rsid w:val="00D4359F"/>
    <w:rsid w:val="00D45399"/>
    <w:rsid w:val="00D45B53"/>
    <w:rsid w:val="00D4618F"/>
    <w:rsid w:val="00D51A89"/>
    <w:rsid w:val="00D529F6"/>
    <w:rsid w:val="00D53D21"/>
    <w:rsid w:val="00D56271"/>
    <w:rsid w:val="00D56ABB"/>
    <w:rsid w:val="00D60C98"/>
    <w:rsid w:val="00D60DC3"/>
    <w:rsid w:val="00D61E65"/>
    <w:rsid w:val="00D627D6"/>
    <w:rsid w:val="00D6462D"/>
    <w:rsid w:val="00D65D5C"/>
    <w:rsid w:val="00D6615B"/>
    <w:rsid w:val="00D71D26"/>
    <w:rsid w:val="00D7237E"/>
    <w:rsid w:val="00D73051"/>
    <w:rsid w:val="00D733BF"/>
    <w:rsid w:val="00D75774"/>
    <w:rsid w:val="00D807FE"/>
    <w:rsid w:val="00D80CF4"/>
    <w:rsid w:val="00D83CA4"/>
    <w:rsid w:val="00D85992"/>
    <w:rsid w:val="00D85B31"/>
    <w:rsid w:val="00D85D8A"/>
    <w:rsid w:val="00D944C1"/>
    <w:rsid w:val="00D954EB"/>
    <w:rsid w:val="00D95E1F"/>
    <w:rsid w:val="00D97590"/>
    <w:rsid w:val="00D97634"/>
    <w:rsid w:val="00DA2B3D"/>
    <w:rsid w:val="00DA2C1A"/>
    <w:rsid w:val="00DA3F3B"/>
    <w:rsid w:val="00DB199A"/>
    <w:rsid w:val="00DB2961"/>
    <w:rsid w:val="00DB2F67"/>
    <w:rsid w:val="00DB3286"/>
    <w:rsid w:val="00DB7A0B"/>
    <w:rsid w:val="00DC2A91"/>
    <w:rsid w:val="00DC3393"/>
    <w:rsid w:val="00DC62AF"/>
    <w:rsid w:val="00DD012B"/>
    <w:rsid w:val="00DD25D0"/>
    <w:rsid w:val="00DD475B"/>
    <w:rsid w:val="00DD4CA9"/>
    <w:rsid w:val="00DD54D6"/>
    <w:rsid w:val="00DD7EC7"/>
    <w:rsid w:val="00DE06E6"/>
    <w:rsid w:val="00DE0FA5"/>
    <w:rsid w:val="00DE3C3E"/>
    <w:rsid w:val="00DE5B31"/>
    <w:rsid w:val="00DE6E82"/>
    <w:rsid w:val="00DE7D84"/>
    <w:rsid w:val="00DF0F57"/>
    <w:rsid w:val="00DF2DA7"/>
    <w:rsid w:val="00DF61AE"/>
    <w:rsid w:val="00DF63E3"/>
    <w:rsid w:val="00E00987"/>
    <w:rsid w:val="00E0444B"/>
    <w:rsid w:val="00E0678E"/>
    <w:rsid w:val="00E114B8"/>
    <w:rsid w:val="00E13A5D"/>
    <w:rsid w:val="00E14DE9"/>
    <w:rsid w:val="00E1705B"/>
    <w:rsid w:val="00E17985"/>
    <w:rsid w:val="00E179C2"/>
    <w:rsid w:val="00E17E89"/>
    <w:rsid w:val="00E21D47"/>
    <w:rsid w:val="00E229A9"/>
    <w:rsid w:val="00E23008"/>
    <w:rsid w:val="00E23EA3"/>
    <w:rsid w:val="00E24417"/>
    <w:rsid w:val="00E24EB0"/>
    <w:rsid w:val="00E302CC"/>
    <w:rsid w:val="00E30867"/>
    <w:rsid w:val="00E30D31"/>
    <w:rsid w:val="00E325F2"/>
    <w:rsid w:val="00E32EAC"/>
    <w:rsid w:val="00E3507B"/>
    <w:rsid w:val="00E40A6F"/>
    <w:rsid w:val="00E43745"/>
    <w:rsid w:val="00E43A64"/>
    <w:rsid w:val="00E442F9"/>
    <w:rsid w:val="00E47DAB"/>
    <w:rsid w:val="00E50F60"/>
    <w:rsid w:val="00E52B22"/>
    <w:rsid w:val="00E56636"/>
    <w:rsid w:val="00E5713A"/>
    <w:rsid w:val="00E64DE0"/>
    <w:rsid w:val="00E704CA"/>
    <w:rsid w:val="00E72607"/>
    <w:rsid w:val="00E75EBB"/>
    <w:rsid w:val="00E76E51"/>
    <w:rsid w:val="00E81C1D"/>
    <w:rsid w:val="00E8216A"/>
    <w:rsid w:val="00E82B06"/>
    <w:rsid w:val="00E85756"/>
    <w:rsid w:val="00E947F5"/>
    <w:rsid w:val="00E97A1E"/>
    <w:rsid w:val="00EA170E"/>
    <w:rsid w:val="00EA3008"/>
    <w:rsid w:val="00EA6CA1"/>
    <w:rsid w:val="00EA6D3B"/>
    <w:rsid w:val="00EA783F"/>
    <w:rsid w:val="00EB156F"/>
    <w:rsid w:val="00EB3D49"/>
    <w:rsid w:val="00EB60CF"/>
    <w:rsid w:val="00EB65E0"/>
    <w:rsid w:val="00EB6831"/>
    <w:rsid w:val="00EB6E2E"/>
    <w:rsid w:val="00EB7E37"/>
    <w:rsid w:val="00EC47E6"/>
    <w:rsid w:val="00EC64D7"/>
    <w:rsid w:val="00ED0F0D"/>
    <w:rsid w:val="00ED5311"/>
    <w:rsid w:val="00ED6DC4"/>
    <w:rsid w:val="00ED78AD"/>
    <w:rsid w:val="00EE00C2"/>
    <w:rsid w:val="00EE0283"/>
    <w:rsid w:val="00EE0BF7"/>
    <w:rsid w:val="00EE0D27"/>
    <w:rsid w:val="00EE6F78"/>
    <w:rsid w:val="00EF093C"/>
    <w:rsid w:val="00EF53D8"/>
    <w:rsid w:val="00EF6952"/>
    <w:rsid w:val="00F00389"/>
    <w:rsid w:val="00F05834"/>
    <w:rsid w:val="00F105AB"/>
    <w:rsid w:val="00F14127"/>
    <w:rsid w:val="00F15CC5"/>
    <w:rsid w:val="00F1656E"/>
    <w:rsid w:val="00F17D9B"/>
    <w:rsid w:val="00F200C3"/>
    <w:rsid w:val="00F23150"/>
    <w:rsid w:val="00F23AE1"/>
    <w:rsid w:val="00F245CF"/>
    <w:rsid w:val="00F27E8A"/>
    <w:rsid w:val="00F27F1C"/>
    <w:rsid w:val="00F312BB"/>
    <w:rsid w:val="00F31A1A"/>
    <w:rsid w:val="00F33C6B"/>
    <w:rsid w:val="00F3725D"/>
    <w:rsid w:val="00F40D61"/>
    <w:rsid w:val="00F416F8"/>
    <w:rsid w:val="00F43858"/>
    <w:rsid w:val="00F43CD8"/>
    <w:rsid w:val="00F54D94"/>
    <w:rsid w:val="00F63AD1"/>
    <w:rsid w:val="00F64C4F"/>
    <w:rsid w:val="00F670FD"/>
    <w:rsid w:val="00F675EF"/>
    <w:rsid w:val="00F677DA"/>
    <w:rsid w:val="00F71043"/>
    <w:rsid w:val="00F721AE"/>
    <w:rsid w:val="00F74768"/>
    <w:rsid w:val="00F74FA5"/>
    <w:rsid w:val="00F77A0D"/>
    <w:rsid w:val="00F802EB"/>
    <w:rsid w:val="00F84EFE"/>
    <w:rsid w:val="00F859E9"/>
    <w:rsid w:val="00F87C9C"/>
    <w:rsid w:val="00F96669"/>
    <w:rsid w:val="00FA00E5"/>
    <w:rsid w:val="00FA087E"/>
    <w:rsid w:val="00FA4906"/>
    <w:rsid w:val="00FA50BB"/>
    <w:rsid w:val="00FB066D"/>
    <w:rsid w:val="00FB16C1"/>
    <w:rsid w:val="00FB1C60"/>
    <w:rsid w:val="00FB5820"/>
    <w:rsid w:val="00FB6DBA"/>
    <w:rsid w:val="00FC0178"/>
    <w:rsid w:val="00FC1CCF"/>
    <w:rsid w:val="00FC4CE9"/>
    <w:rsid w:val="00FC56A5"/>
    <w:rsid w:val="00FC7A83"/>
    <w:rsid w:val="00FD13CD"/>
    <w:rsid w:val="00FD5E7A"/>
    <w:rsid w:val="00FE1519"/>
    <w:rsid w:val="00FE4905"/>
    <w:rsid w:val="00FE4B0D"/>
    <w:rsid w:val="00FE6857"/>
    <w:rsid w:val="00FE7620"/>
    <w:rsid w:val="00FF0657"/>
    <w:rsid w:val="00FF0D92"/>
    <w:rsid w:val="00FF1FCE"/>
    <w:rsid w:val="00FF4761"/>
    <w:rsid w:val="00FF56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F05"/>
    <w:rPr>
      <w:rFonts w:asciiTheme="majorBidi" w:hAnsiTheme="majorBidi" w:cstheme="majorBidi"/>
      <w:sz w:val="24"/>
      <w:szCs w:val="24"/>
    </w:rPr>
  </w:style>
  <w:style w:type="paragraph" w:styleId="Heading1">
    <w:name w:val="heading 1"/>
    <w:basedOn w:val="Normal"/>
    <w:next w:val="Normal"/>
    <w:link w:val="Heading1Char"/>
    <w:uiPriority w:val="9"/>
    <w:qFormat/>
    <w:rsid w:val="004D05B7"/>
    <w:pPr>
      <w:keepNext/>
      <w:pageBreakBefore/>
      <w:spacing w:before="240"/>
      <w:ind w:left="432" w:hanging="432"/>
      <w:outlineLvl w:val="0"/>
    </w:pPr>
    <w:rPr>
      <w:b/>
      <w:bCs/>
      <w:color w:val="0000FF"/>
    </w:rPr>
  </w:style>
  <w:style w:type="paragraph" w:styleId="Heading2">
    <w:name w:val="heading 2"/>
    <w:basedOn w:val="Normal"/>
    <w:next w:val="Normal"/>
    <w:link w:val="Heading2Char"/>
    <w:uiPriority w:val="9"/>
    <w:unhideWhenUsed/>
    <w:qFormat/>
    <w:rsid w:val="00C74261"/>
    <w:pPr>
      <w:keepNext/>
      <w:keepLines/>
      <w:spacing w:before="480" w:after="240"/>
      <w:ind w:left="576" w:hanging="576"/>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A85453"/>
    <w:pPr>
      <w:outlineLvl w:val="2"/>
    </w:pPr>
    <w:rPr>
      <w:b/>
      <w:bCs/>
      <w:color w:val="000000" w:themeColor="text1"/>
    </w:rPr>
  </w:style>
  <w:style w:type="paragraph" w:styleId="Heading4">
    <w:name w:val="heading 4"/>
    <w:basedOn w:val="Normal"/>
    <w:next w:val="Normal"/>
    <w:link w:val="Heading4Char"/>
    <w:uiPriority w:val="9"/>
    <w:semiHidden/>
    <w:unhideWhenUsed/>
    <w:qFormat/>
    <w:rsid w:val="002C0389"/>
    <w:pPr>
      <w:keepNext/>
      <w:keepLines/>
      <w:numPr>
        <w:ilvl w:val="3"/>
        <w:numId w:val="4"/>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2C0389"/>
    <w:pPr>
      <w:keepNext/>
      <w:keepLines/>
      <w:numPr>
        <w:ilvl w:val="4"/>
        <w:numId w:val="4"/>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2C0389"/>
    <w:pPr>
      <w:keepNext/>
      <w:keepLines/>
      <w:numPr>
        <w:ilvl w:val="5"/>
        <w:numId w:val="4"/>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2C0389"/>
    <w:pPr>
      <w:keepNext/>
      <w:keepLines/>
      <w:numPr>
        <w:ilvl w:val="6"/>
        <w:numId w:val="4"/>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2C0389"/>
    <w:pPr>
      <w:keepNext/>
      <w:keepLines/>
      <w:numPr>
        <w:ilvl w:val="7"/>
        <w:numId w:val="4"/>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2C0389"/>
    <w:pPr>
      <w:keepNext/>
      <w:keepLines/>
      <w:numPr>
        <w:ilvl w:val="8"/>
        <w:numId w:val="4"/>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sz w:val="22"/>
    </w:rPr>
  </w:style>
  <w:style w:type="character" w:customStyle="1" w:styleId="EndNoteBibliographyTitleChar">
    <w:name w:val="EndNote Bibliography Title Char"/>
    <w:basedOn w:val="DefaultParagraphFont"/>
    <w:link w:val="EndNoteBibliographyTitle"/>
    <w:rsid w:val="001761A8"/>
    <w:rPr>
      <w:rFonts w:ascii="Calibri" w:hAnsi="Calibri" w:cs="Calibri"/>
      <w:noProof/>
      <w:szCs w:val="24"/>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sz w:val="22"/>
    </w:rPr>
  </w:style>
  <w:style w:type="character" w:customStyle="1" w:styleId="EndNoteBibliographyChar">
    <w:name w:val="EndNote Bibliography Char"/>
    <w:basedOn w:val="DefaultParagraphFont"/>
    <w:link w:val="EndNoteBibliography"/>
    <w:rsid w:val="001761A8"/>
    <w:rPr>
      <w:rFonts w:ascii="Calibri" w:hAnsi="Calibri" w:cs="Calibri"/>
      <w:noProof/>
      <w:szCs w:val="24"/>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styleId="FollowedHyperlink">
    <w:name w:val="FollowedHyperlink"/>
    <w:basedOn w:val="DefaultParagraphFont"/>
    <w:uiPriority w:val="99"/>
    <w:semiHidden/>
    <w:unhideWhenUsed/>
    <w:rsid w:val="0070414A"/>
    <w:rPr>
      <w:color w:val="954F72" w:themeColor="followedHyperlink"/>
      <w:u w:val="single"/>
    </w:rPr>
  </w:style>
  <w:style w:type="character" w:customStyle="1" w:styleId="Heading1Char">
    <w:name w:val="Heading 1 Char"/>
    <w:basedOn w:val="DefaultParagraphFont"/>
    <w:link w:val="Heading1"/>
    <w:uiPriority w:val="9"/>
    <w:rsid w:val="004D05B7"/>
    <w:rPr>
      <w:rFonts w:asciiTheme="majorBidi" w:hAnsiTheme="majorBidi" w:cstheme="majorBidi"/>
      <w:b/>
      <w:bCs/>
      <w:color w:val="0000FF"/>
      <w:sz w:val="24"/>
      <w:szCs w:val="24"/>
    </w:rPr>
  </w:style>
  <w:style w:type="paragraph" w:styleId="Header">
    <w:name w:val="header"/>
    <w:basedOn w:val="Normal"/>
    <w:link w:val="HeaderChar"/>
    <w:uiPriority w:val="99"/>
    <w:unhideWhenUsed/>
    <w:rsid w:val="009E27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275F"/>
  </w:style>
  <w:style w:type="paragraph" w:styleId="Footer">
    <w:name w:val="footer"/>
    <w:basedOn w:val="Normal"/>
    <w:link w:val="FooterChar"/>
    <w:uiPriority w:val="99"/>
    <w:unhideWhenUsed/>
    <w:rsid w:val="009E27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275F"/>
  </w:style>
  <w:style w:type="character" w:customStyle="1" w:styleId="Heading2Char">
    <w:name w:val="Heading 2 Char"/>
    <w:basedOn w:val="DefaultParagraphFont"/>
    <w:link w:val="Heading2"/>
    <w:uiPriority w:val="9"/>
    <w:rsid w:val="00C74261"/>
    <w:rPr>
      <w:rFonts w:asciiTheme="majorBidi" w:eastAsiaTheme="majorEastAsia" w:hAnsiTheme="majorBidi" w:cstheme="majorBidi"/>
      <w:b/>
      <w:bCs/>
      <w:color w:val="000000" w:themeColor="text1"/>
      <w:sz w:val="24"/>
      <w:szCs w:val="24"/>
    </w:rPr>
  </w:style>
  <w:style w:type="character" w:customStyle="1" w:styleId="Heading3Char">
    <w:name w:val="Heading 3 Char"/>
    <w:basedOn w:val="DefaultParagraphFont"/>
    <w:link w:val="Heading3"/>
    <w:uiPriority w:val="9"/>
    <w:rsid w:val="00A85453"/>
    <w:rPr>
      <w:rFonts w:asciiTheme="majorBidi" w:hAnsiTheme="majorBidi" w:cstheme="majorBidi"/>
      <w:b/>
      <w:bCs/>
      <w:color w:val="000000" w:themeColor="text1"/>
      <w:sz w:val="24"/>
      <w:szCs w:val="24"/>
    </w:rPr>
  </w:style>
  <w:style w:type="character" w:customStyle="1" w:styleId="Heading4Char">
    <w:name w:val="Heading 4 Char"/>
    <w:basedOn w:val="DefaultParagraphFont"/>
    <w:link w:val="Heading4"/>
    <w:uiPriority w:val="9"/>
    <w:semiHidden/>
    <w:rsid w:val="002C0389"/>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2C0389"/>
    <w:rPr>
      <w:rFonts w:asciiTheme="majorHAnsi" w:eastAsiaTheme="majorEastAsia" w:hAnsiTheme="maj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2C0389"/>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2C0389"/>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2C038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C0389"/>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2C0389"/>
    <w:pPr>
      <w:numPr>
        <w:numId w:val="5"/>
      </w:numPr>
    </w:pPr>
  </w:style>
  <w:style w:type="character" w:styleId="PlaceholderText">
    <w:name w:val="Placeholder Text"/>
    <w:basedOn w:val="DefaultParagraphFont"/>
    <w:uiPriority w:val="99"/>
    <w:semiHidden/>
    <w:rsid w:val="00A44214"/>
    <w:rPr>
      <w:color w:val="808080"/>
    </w:rPr>
  </w:style>
  <w:style w:type="paragraph" w:customStyle="1" w:styleId="Header1-Non-Numbered">
    <w:name w:val="Header1-Non-Numbered"/>
    <w:basedOn w:val="Normal"/>
    <w:qFormat/>
    <w:rsid w:val="001F2855"/>
    <w:rPr>
      <w:b/>
      <w:bCs/>
      <w:color w:val="0000FF"/>
    </w:rPr>
  </w:style>
  <w:style w:type="paragraph" w:customStyle="1" w:styleId="TableTitle">
    <w:name w:val="Table Title"/>
    <w:basedOn w:val="ListParagraph"/>
    <w:qFormat/>
    <w:rsid w:val="00C74261"/>
    <w:pPr>
      <w:spacing w:before="240" w:after="120"/>
      <w:ind w:left="994" w:hanging="994"/>
    </w:pPr>
    <w:rPr>
      <w:b/>
      <w:bCs/>
    </w:rPr>
  </w:style>
  <w:style w:type="paragraph" w:customStyle="1" w:styleId="FigureTitle">
    <w:name w:val="Figure Title"/>
    <w:basedOn w:val="EndNoteBibliographyTitle"/>
    <w:qFormat/>
    <w:rsid w:val="00D07673"/>
    <w:pPr>
      <w:spacing w:after="240"/>
      <w:ind w:left="1080" w:hanging="1080"/>
      <w:jc w:val="left"/>
    </w:pPr>
    <w:rPr>
      <w:rFonts w:asciiTheme="majorBidi" w:hAnsiTheme="majorBidi" w:cstheme="majorBidi"/>
      <w:b/>
      <w:bCs/>
      <w:sz w:val="24"/>
    </w:rPr>
  </w:style>
  <w:style w:type="paragraph" w:customStyle="1" w:styleId="BoxTitle">
    <w:name w:val="Box Title"/>
    <w:basedOn w:val="ListParagraph"/>
    <w:qFormat/>
    <w:rsid w:val="002B1CAA"/>
    <w:pPr>
      <w:numPr>
        <w:numId w:val="7"/>
      </w:numPr>
      <w:spacing w:after="0" w:line="240" w:lineRule="auto"/>
      <w:ind w:left="786" w:hanging="786"/>
    </w:pPr>
    <w:rPr>
      <w:b/>
      <w:bCs/>
      <w:noProof/>
    </w:rPr>
  </w:style>
  <w:style w:type="paragraph" w:customStyle="1" w:styleId="Metadata">
    <w:name w:val="Metadata"/>
    <w:basedOn w:val="Normal"/>
    <w:next w:val="Normal"/>
    <w:link w:val="MetadataChar"/>
    <w:qFormat/>
    <w:rsid w:val="008759CD"/>
    <w:pPr>
      <w:spacing w:after="0" w:line="240" w:lineRule="auto"/>
    </w:pPr>
    <w:rPr>
      <w:b/>
      <w:bCs/>
    </w:rPr>
  </w:style>
  <w:style w:type="character" w:customStyle="1" w:styleId="MetadataChar">
    <w:name w:val="Metadata Char"/>
    <w:basedOn w:val="DefaultParagraphFont"/>
    <w:link w:val="Metadata"/>
    <w:rsid w:val="008759CD"/>
    <w:rPr>
      <w:rFonts w:asciiTheme="majorBidi" w:hAnsiTheme="majorBidi" w:cstheme="majorBidi"/>
      <w:b/>
      <w:bCs/>
      <w:sz w:val="24"/>
      <w:szCs w:val="24"/>
    </w:rPr>
  </w:style>
  <w:style w:type="paragraph" w:styleId="NoSpacing">
    <w:name w:val="No Spacing"/>
    <w:uiPriority w:val="1"/>
    <w:qFormat/>
    <w:rsid w:val="00D07673"/>
    <w:pPr>
      <w:spacing w:after="0" w:line="240" w:lineRule="auto"/>
    </w:pPr>
    <w:rPr>
      <w:rFonts w:asciiTheme="majorBidi" w:hAnsiTheme="majorBidi" w:cstheme="majorBidi"/>
      <w:sz w:val="24"/>
      <w:szCs w:val="24"/>
    </w:rPr>
  </w:style>
  <w:style w:type="paragraph" w:customStyle="1" w:styleId="paragraph">
    <w:name w:val="paragraph"/>
    <w:basedOn w:val="Normal"/>
    <w:rsid w:val="00C60E07"/>
    <w:pPr>
      <w:spacing w:before="100" w:beforeAutospacing="1" w:after="100" w:afterAutospacing="1" w:line="240" w:lineRule="auto"/>
    </w:pPr>
    <w:rPr>
      <w:rFonts w:ascii="Times New Roman" w:eastAsia="Times New Roman" w:hAnsi="Times New Roman" w:cs="Times New Roman"/>
    </w:rPr>
  </w:style>
  <w:style w:type="character" w:customStyle="1" w:styleId="normaltextrun">
    <w:name w:val="normaltextrun"/>
    <w:basedOn w:val="DefaultParagraphFont"/>
    <w:rsid w:val="00C60E07"/>
  </w:style>
  <w:style w:type="character" w:customStyle="1" w:styleId="eop">
    <w:name w:val="eop"/>
    <w:basedOn w:val="DefaultParagraphFont"/>
    <w:rsid w:val="00C60E07"/>
  </w:style>
  <w:style w:type="table" w:styleId="PlainTable1">
    <w:name w:val="Plain Table 1"/>
    <w:basedOn w:val="TableNormal"/>
    <w:uiPriority w:val="41"/>
    <w:rsid w:val="0036495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6495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470032">
      <w:bodyDiv w:val="1"/>
      <w:marLeft w:val="0"/>
      <w:marRight w:val="0"/>
      <w:marTop w:val="0"/>
      <w:marBottom w:val="0"/>
      <w:divBdr>
        <w:top w:val="none" w:sz="0" w:space="0" w:color="auto"/>
        <w:left w:val="none" w:sz="0" w:space="0" w:color="auto"/>
        <w:bottom w:val="none" w:sz="0" w:space="0" w:color="auto"/>
        <w:right w:val="none" w:sz="0" w:space="0" w:color="auto"/>
      </w:divBdr>
    </w:div>
    <w:div w:id="516191271">
      <w:bodyDiv w:val="1"/>
      <w:marLeft w:val="0"/>
      <w:marRight w:val="0"/>
      <w:marTop w:val="0"/>
      <w:marBottom w:val="0"/>
      <w:divBdr>
        <w:top w:val="none" w:sz="0" w:space="0" w:color="auto"/>
        <w:left w:val="none" w:sz="0" w:space="0" w:color="auto"/>
        <w:bottom w:val="none" w:sz="0" w:space="0" w:color="auto"/>
        <w:right w:val="none" w:sz="0" w:space="0" w:color="auto"/>
      </w:divBdr>
    </w:div>
    <w:div w:id="527450797">
      <w:bodyDiv w:val="1"/>
      <w:marLeft w:val="0"/>
      <w:marRight w:val="0"/>
      <w:marTop w:val="0"/>
      <w:marBottom w:val="0"/>
      <w:divBdr>
        <w:top w:val="none" w:sz="0" w:space="0" w:color="auto"/>
        <w:left w:val="none" w:sz="0" w:space="0" w:color="auto"/>
        <w:bottom w:val="none" w:sz="0" w:space="0" w:color="auto"/>
        <w:right w:val="none" w:sz="0" w:space="0" w:color="auto"/>
      </w:divBdr>
    </w:div>
    <w:div w:id="562907865">
      <w:bodyDiv w:val="1"/>
      <w:marLeft w:val="0"/>
      <w:marRight w:val="0"/>
      <w:marTop w:val="0"/>
      <w:marBottom w:val="0"/>
      <w:divBdr>
        <w:top w:val="none" w:sz="0" w:space="0" w:color="auto"/>
        <w:left w:val="none" w:sz="0" w:space="0" w:color="auto"/>
        <w:bottom w:val="none" w:sz="0" w:space="0" w:color="auto"/>
        <w:right w:val="none" w:sz="0" w:space="0" w:color="auto"/>
      </w:divBdr>
      <w:divsChild>
        <w:div w:id="817570752">
          <w:marLeft w:val="0"/>
          <w:marRight w:val="0"/>
          <w:marTop w:val="0"/>
          <w:marBottom w:val="0"/>
          <w:divBdr>
            <w:top w:val="none" w:sz="0" w:space="0" w:color="auto"/>
            <w:left w:val="none" w:sz="0" w:space="0" w:color="auto"/>
            <w:bottom w:val="none" w:sz="0" w:space="0" w:color="auto"/>
            <w:right w:val="none" w:sz="0" w:space="0" w:color="auto"/>
          </w:divBdr>
        </w:div>
        <w:div w:id="298388375">
          <w:marLeft w:val="0"/>
          <w:marRight w:val="0"/>
          <w:marTop w:val="0"/>
          <w:marBottom w:val="0"/>
          <w:divBdr>
            <w:top w:val="none" w:sz="0" w:space="0" w:color="auto"/>
            <w:left w:val="none" w:sz="0" w:space="0" w:color="auto"/>
            <w:bottom w:val="none" w:sz="0" w:space="0" w:color="auto"/>
            <w:right w:val="none" w:sz="0" w:space="0" w:color="auto"/>
          </w:divBdr>
        </w:div>
        <w:div w:id="587736531">
          <w:marLeft w:val="0"/>
          <w:marRight w:val="0"/>
          <w:marTop w:val="0"/>
          <w:marBottom w:val="0"/>
          <w:divBdr>
            <w:top w:val="none" w:sz="0" w:space="0" w:color="auto"/>
            <w:left w:val="none" w:sz="0" w:space="0" w:color="auto"/>
            <w:bottom w:val="none" w:sz="0" w:space="0" w:color="auto"/>
            <w:right w:val="none" w:sz="0" w:space="0" w:color="auto"/>
          </w:divBdr>
        </w:div>
        <w:div w:id="421999484">
          <w:marLeft w:val="0"/>
          <w:marRight w:val="0"/>
          <w:marTop w:val="0"/>
          <w:marBottom w:val="0"/>
          <w:divBdr>
            <w:top w:val="none" w:sz="0" w:space="0" w:color="auto"/>
            <w:left w:val="none" w:sz="0" w:space="0" w:color="auto"/>
            <w:bottom w:val="none" w:sz="0" w:space="0" w:color="auto"/>
            <w:right w:val="none" w:sz="0" w:space="0" w:color="auto"/>
          </w:divBdr>
        </w:div>
      </w:divsChild>
    </w:div>
    <w:div w:id="863136169">
      <w:bodyDiv w:val="1"/>
      <w:marLeft w:val="0"/>
      <w:marRight w:val="0"/>
      <w:marTop w:val="0"/>
      <w:marBottom w:val="0"/>
      <w:divBdr>
        <w:top w:val="none" w:sz="0" w:space="0" w:color="auto"/>
        <w:left w:val="none" w:sz="0" w:space="0" w:color="auto"/>
        <w:bottom w:val="none" w:sz="0" w:space="0" w:color="auto"/>
        <w:right w:val="none" w:sz="0" w:space="0" w:color="auto"/>
      </w:divBdr>
    </w:div>
    <w:div w:id="1526476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hyperlink" Target="https://github.com/ImmersiveModelsColoradoRiver/LakeMeadDivideInflow/blob/main/ModelGuide/ModelGuide-LakeMeadWaterBank.md" TargetMode="External"/><Relationship Id="rId63" Type="http://schemas.openxmlformats.org/officeDocument/2006/relationships/hyperlink" Target="https://www.imta.gob.mx/gobmx/2020/EL_AGUA_VALLE_MEXICALI.pdf" TargetMode="External"/><Relationship Id="rId68" Type="http://schemas.openxmlformats.org/officeDocument/2006/relationships/hyperlink" Target="https://digitalcommons.usu.edu/water_pubs/169/" TargetMode="External"/><Relationship Id="rId84" Type="http://schemas.openxmlformats.org/officeDocument/2006/relationships/hyperlink" Target="https://www.usbr.gov/lc/region/g4000/wtracct.html" TargetMode="External"/><Relationship Id="rId89" Type="http://schemas.openxmlformats.org/officeDocument/2006/relationships/header" Target="header1.xml"/><Relationship Id="rId16" Type="http://schemas.openxmlformats.org/officeDocument/2006/relationships/hyperlink" Target="http://www.naturalresourcespolicy.org/images/col-river-basin/map-tribes-crb.jpg" TargetMode="External"/><Relationship Id="rId11" Type="http://schemas.openxmlformats.org/officeDocument/2006/relationships/image" Target="media/image2.png"/><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hyperlink" Target="https://arizonawaterfacts.com/water-your-facts" TargetMode="External"/><Relationship Id="rId58" Type="http://schemas.openxmlformats.org/officeDocument/2006/relationships/hyperlink" Target="http://www.cea.gob.mx/documents/Periodico-65-CXXX-2023-124-PEH.pdf" TargetMode="External"/><Relationship Id="rId74" Type="http://schemas.openxmlformats.org/officeDocument/2006/relationships/hyperlink" Target="http://www.ucrcommission.com/RepDoc/SCPPDocuments/2018__SCPP_FUBRD.pdf" TargetMode="External"/><Relationship Id="rId79" Type="http://schemas.openxmlformats.org/officeDocument/2006/relationships/hyperlink" Target="https://www.usbr.gov/lc/region/g4000/wtracct.html"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www.usbr.gov/lc/region/g4000/hourly/mead-elv.html"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www.usbr.gov/lc/images/maps/CRBSmap.jpg" TargetMode="External"/><Relationship Id="rId56" Type="http://schemas.openxmlformats.org/officeDocument/2006/relationships/hyperlink" Target="http://dx.doi.org/10.2139/ssrn.3483654" TargetMode="External"/><Relationship Id="rId64" Type="http://schemas.openxmlformats.org/officeDocument/2006/relationships/hyperlink" Target="https://www.azcentral.com/story/news/local/arizona-environment/2021/04/06/colorado-river-drought-deepens-arizona-prepares-water-cutbacks/4808587001/" TargetMode="External"/><Relationship Id="rId69" Type="http://schemas.openxmlformats.org/officeDocument/2006/relationships/hyperlink" Target="https://doi.org/10.1029/2024WR037225" TargetMode="External"/><Relationship Id="rId77" Type="http://schemas.openxmlformats.org/officeDocument/2006/relationships/hyperlink" Target="https://www.usbr.gov/ColoradoRiverBasin/dcp/index.html" TargetMode="External"/><Relationship Id="rId8" Type="http://schemas.openxmlformats.org/officeDocument/2006/relationships/hyperlink" Target="mailto:david.rosenberg@usu.edu" TargetMode="External"/><Relationship Id="rId51" Type="http://schemas.openxmlformats.org/officeDocument/2006/relationships/hyperlink" Target="https://www.ibwc.gov/Treaties_Minutes/Minutes.html" TargetMode="External"/><Relationship Id="rId72" Type="http://schemas.openxmlformats.org/officeDocument/2006/relationships/hyperlink" Target="https://www.snwa.com/water-resources/where-water-comes-from/index.html" TargetMode="External"/><Relationship Id="rId80" Type="http://schemas.openxmlformats.org/officeDocument/2006/relationships/hyperlink" Target="https://www.usbr.gov/lc/region/g4000/hourly/mead-elv.html" TargetMode="External"/><Relationship Id="rId85" Type="http://schemas.openxmlformats.org/officeDocument/2006/relationships/hyperlink" Target="https://www.usbr.gov/ColoradoRiverBasin/post2026/decision-doc/index.html"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chart" Target="charts/chart1.xml"/><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emf"/><Relationship Id="rId46" Type="http://schemas.openxmlformats.org/officeDocument/2006/relationships/image" Target="media/image33.png"/><Relationship Id="rId59" Type="http://schemas.openxmlformats.org/officeDocument/2006/relationships/hyperlink" Target="https://www.usbr.gov/lc/region/pao/pdfiles/crcompct.pdf" TargetMode="External"/><Relationship Id="rId67" Type="http://schemas.openxmlformats.org/officeDocument/2006/relationships/hyperlink" Target="https://pvid.org/history.php" TargetMode="Externa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hyperlink" Target="https://www.azcentral.com/story/opinion/op-ed/joannaallhands/2021/11/08/lake-mead-could-get-extra-water-from-lower-basin-annually/6306601001/" TargetMode="External"/><Relationship Id="rId62" Type="http://schemas.openxmlformats.org/officeDocument/2006/relationships/hyperlink" Target="https://www.iid.com/water" TargetMode="External"/><Relationship Id="rId70" Type="http://schemas.openxmlformats.org/officeDocument/2006/relationships/hyperlink" Target="https://qcnr.usu.edu/wats/colorado_river_studies/files/documents/Fill_Mead_First_Analysis.pdf" TargetMode="External"/><Relationship Id="rId75" Type="http://schemas.openxmlformats.org/officeDocument/2006/relationships/hyperlink" Target="http://www.ucrcommission.com/wp-content/uploads/2024/06/2023_SCPP_Report_June2024.pdf" TargetMode="External"/><Relationship Id="rId83" Type="http://schemas.openxmlformats.org/officeDocument/2006/relationships/hyperlink" Target="https://www.usbr.gov/ColoradoRiverBasin/Post2026Ops.html" TargetMode="External"/><Relationship Id="rId88" Type="http://schemas.openxmlformats.org/officeDocument/2006/relationships/hyperlink" Target="https://doi.org/10.1111/j.1752-1688.2001.tb05522.x"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usbr.gov/lc/images/maps/CRBSmap.jpg"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www.usbr.gov/lc/region/g1000/lawofrvr.html" TargetMode="External"/><Relationship Id="rId57" Type="http://schemas.openxmlformats.org/officeDocument/2006/relationships/hyperlink" Target="https://knowyourwaternews.com/a-matter-of-priorities/" TargetMode="External"/><Relationship Id="rId10" Type="http://schemas.openxmlformats.org/officeDocument/2006/relationships/image" Target="media/image1.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www.usbr.gov/dcp/finaldocs.html" TargetMode="External"/><Relationship Id="rId60" Type="http://schemas.openxmlformats.org/officeDocument/2006/relationships/hyperlink" Target="https://www.cvwd.org/154/Where-does-my-water-come-from" TargetMode="External"/><Relationship Id="rId65" Type="http://schemas.openxmlformats.org/officeDocument/2006/relationships/hyperlink" Target="http://dx.doi.org/10.5066/F79C6VG3" TargetMode="External"/><Relationship Id="rId73" Type="http://schemas.openxmlformats.org/officeDocument/2006/relationships/hyperlink" Target="https://www.usbr.gov/lc/region/programs/crbstudy/tws/finalreport.html" TargetMode="External"/><Relationship Id="rId78" Type="http://schemas.openxmlformats.org/officeDocument/2006/relationships/hyperlink" Target="https://www.usbr.gov/ColoradoRiverBasin/documents/7.D.Review_FinalReport_12-18-2020.pdf" TargetMode="External"/><Relationship Id="rId81" Type="http://schemas.openxmlformats.org/officeDocument/2006/relationships/hyperlink" Target="https://www.usbr.gov/lc/region/programs/PilotSysConsProg/pilotsystem.html" TargetMode="External"/><Relationship Id="rId86" Type="http://schemas.openxmlformats.org/officeDocument/2006/relationships/hyperlink" Target="https://www.usgs.gov/media/images/colorado-river-basin-map" TargetMode="External"/><Relationship Id="rId4" Type="http://schemas.openxmlformats.org/officeDocument/2006/relationships/settings" Target="settings.xml"/><Relationship Id="rId9" Type="http://schemas.openxmlformats.org/officeDocument/2006/relationships/hyperlink" Target="http://rosenberg.usu.edu" TargetMode="External"/><Relationship Id="rId13" Type="http://schemas.openxmlformats.org/officeDocument/2006/relationships/image" Target="media/image4.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s://www.usbr.gov/lc/region/programs/strategies/RecordofDecision.pdf" TargetMode="External"/><Relationship Id="rId55" Type="http://schemas.openxmlformats.org/officeDocument/2006/relationships/hyperlink" Target="https://www.snwa.com/assets/pdf/lower-basin-alternative-letter-march2024.pdf" TargetMode="External"/><Relationship Id="rId76" Type="http://schemas.openxmlformats.org/officeDocument/2006/relationships/hyperlink" Target="https://www.usbr.gov/lc/region/programs/crbstudy.html" TargetMode="External"/><Relationship Id="rId7" Type="http://schemas.openxmlformats.org/officeDocument/2006/relationships/endnotes" Target="endnotes.xml"/><Relationship Id="rId71" Type="http://schemas.openxmlformats.org/officeDocument/2006/relationships/hyperlink" Target="https://www.snwa.com/universal/pdfjs/?file=%2Fassets%2Fpdf%2Fwater-resource-plan-2026.pdf&amp;lang=en"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hyperlink" Target="https://www.mwdh2o.com/securing-our-imported-supplies/" TargetMode="External"/><Relationship Id="rId87" Type="http://schemas.openxmlformats.org/officeDocument/2006/relationships/hyperlink" Target="https://qcnr.usu.edu/coloradoriver/files/news/White-Paper-2.pdf" TargetMode="External"/><Relationship Id="rId61" Type="http://schemas.openxmlformats.org/officeDocument/2006/relationships/hyperlink" Target="https://www.ibwc.gov/Treaties_Minutes/Minutes.html" TargetMode="External"/><Relationship Id="rId82" Type="http://schemas.openxmlformats.org/officeDocument/2006/relationships/hyperlink" Target="https://www.usbr.gov/ColoradoRiverBasin/post2026/itew.html" TargetMode="External"/><Relationship Id="rId19"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93711490caa99c52/Documents/Colorado%20River%20Research/Model%20Guide%20Figure%20Note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Lower</a:t>
            </a:r>
            <a:r>
              <a:rPr lang="en-US" baseline="0"/>
              <a:t> Basin Population</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28896194258587904"/>
          <c:y val="0.18519621603190839"/>
          <c:w val="0.45222016944481036"/>
          <c:h val="0.6380265004638771"/>
        </c:manualLayout>
      </c:layout>
      <c:pieChart>
        <c:varyColors val="1"/>
        <c:ser>
          <c:idx val="0"/>
          <c:order val="0"/>
          <c:tx>
            <c:strRef>
              <c:f>'Lower Basin'!$D$37</c:f>
              <c:strCache>
                <c:ptCount val="1"/>
                <c:pt idx="0">
                  <c:v>Population</c:v>
                </c:pt>
              </c:strCache>
            </c:strRef>
          </c:tx>
          <c:spPr>
            <a:ln>
              <a:noFill/>
            </a:ln>
          </c:spPr>
          <c:dPt>
            <c:idx val="0"/>
            <c:bubble3D val="0"/>
            <c:spPr>
              <a:solidFill>
                <a:schemeClr val="accent1"/>
              </a:solidFill>
              <a:ln w="19050">
                <a:noFill/>
              </a:ln>
              <a:effectLst/>
            </c:spPr>
            <c:extLst>
              <c:ext xmlns:c16="http://schemas.microsoft.com/office/drawing/2014/chart" uri="{C3380CC4-5D6E-409C-BE32-E72D297353CC}">
                <c16:uniqueId val="{00000001-BB56-4AA6-B1BF-BF300D360289}"/>
              </c:ext>
            </c:extLst>
          </c:dPt>
          <c:dPt>
            <c:idx val="1"/>
            <c:bubble3D val="0"/>
            <c:spPr>
              <a:solidFill>
                <a:srgbClr val="FFC000"/>
              </a:solidFill>
              <a:ln w="19050">
                <a:noFill/>
              </a:ln>
              <a:effectLst/>
            </c:spPr>
            <c:extLst>
              <c:ext xmlns:c16="http://schemas.microsoft.com/office/drawing/2014/chart" uri="{C3380CC4-5D6E-409C-BE32-E72D297353CC}">
                <c16:uniqueId val="{00000003-BB56-4AA6-B1BF-BF300D360289}"/>
              </c:ext>
            </c:extLst>
          </c:dPt>
          <c:dPt>
            <c:idx val="2"/>
            <c:bubble3D val="0"/>
            <c:spPr>
              <a:solidFill>
                <a:schemeClr val="accent3"/>
              </a:solidFill>
              <a:ln w="19050">
                <a:noFill/>
              </a:ln>
              <a:effectLst/>
            </c:spPr>
            <c:extLst>
              <c:ext xmlns:c16="http://schemas.microsoft.com/office/drawing/2014/chart" uri="{C3380CC4-5D6E-409C-BE32-E72D297353CC}">
                <c16:uniqueId val="{00000005-BB56-4AA6-B1BF-BF300D360289}"/>
              </c:ext>
            </c:extLst>
          </c:dPt>
          <c:dPt>
            <c:idx val="3"/>
            <c:bubble3D val="0"/>
            <c:spPr>
              <a:solidFill>
                <a:schemeClr val="accent2"/>
              </a:solidFill>
              <a:ln w="19050">
                <a:noFill/>
              </a:ln>
              <a:effectLst/>
            </c:spPr>
            <c:extLst>
              <c:ext xmlns:c16="http://schemas.microsoft.com/office/drawing/2014/chart" uri="{C3380CC4-5D6E-409C-BE32-E72D297353CC}">
                <c16:uniqueId val="{00000007-BB56-4AA6-B1BF-BF300D360289}"/>
              </c:ext>
            </c:extLst>
          </c:dPt>
          <c:dPt>
            <c:idx val="4"/>
            <c:bubble3D val="0"/>
            <c:spPr>
              <a:solidFill>
                <a:schemeClr val="accent5"/>
              </a:solidFill>
              <a:ln w="19050">
                <a:noFill/>
              </a:ln>
              <a:effectLst/>
            </c:spPr>
            <c:extLst>
              <c:ext xmlns:c16="http://schemas.microsoft.com/office/drawing/2014/chart" uri="{C3380CC4-5D6E-409C-BE32-E72D297353CC}">
                <c16:uniqueId val="{00000009-BB56-4AA6-B1BF-BF300D360289}"/>
              </c:ext>
            </c:extLst>
          </c:dPt>
          <c:dLbls>
            <c:dLbl>
              <c:idx val="0"/>
              <c:layout>
                <c:manualLayout>
                  <c:x val="-9.9928644877650949E-2"/>
                  <c:y val="-2.8197381671701913E-2"/>
                </c:manualLayout>
              </c:layout>
              <c:tx>
                <c:rich>
                  <a:bodyPr/>
                  <a:lstStyle/>
                  <a:p>
                    <a:fld id="{FF080745-C785-43E2-AFDF-11FA877A160D}" type="CATEGORYNAME">
                      <a:rPr lang="en-US" sz="1100"/>
                      <a:pPr/>
                      <a:t>[CATEGORY NAME]</a:t>
                    </a:fld>
                    <a:r>
                      <a:rPr lang="en-US" sz="1100" baseline="0"/>
                      <a:t>
</a:t>
                    </a:r>
                    <a:fld id="{850FB71A-EAEF-415D-836E-02AA482EBD64}" type="PERCENTAGE">
                      <a:rPr lang="en-US" sz="1100" baseline="0"/>
                      <a:pPr/>
                      <a:t>[PERCENTAGE]</a:t>
                    </a:fld>
                    <a:endParaRPr lang="en-US" sz="1100" baseline="0"/>
                  </a:p>
                </c:rich>
              </c:tx>
              <c:dLblPos val="bestFit"/>
              <c:showLegendKey val="0"/>
              <c:showVal val="0"/>
              <c:showCatName val="1"/>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BB56-4AA6-B1BF-BF300D360289}"/>
                </c:ext>
              </c:extLst>
            </c:dLbl>
            <c:dLbl>
              <c:idx val="1"/>
              <c:layout>
                <c:manualLayout>
                  <c:x val="5.995718692659055E-2"/>
                  <c:y val="-4.0281973816717019E-3"/>
                </c:manualLayout>
              </c:layout>
              <c:tx>
                <c:rich>
                  <a:bodyPr/>
                  <a:lstStyle/>
                  <a:p>
                    <a:fld id="{C66EA591-89A8-4512-BF57-C2B4F014D998}" type="CATEGORYNAME">
                      <a:rPr lang="en-US" sz="1100"/>
                      <a:pPr/>
                      <a:t>[CATEGORY NAME]</a:t>
                    </a:fld>
                    <a:r>
                      <a:rPr lang="en-US" sz="1100" baseline="0"/>
                      <a:t>
</a:t>
                    </a:r>
                    <a:fld id="{89268F48-3C93-4A02-96E4-B6D29E84F1AB}" type="PERCENTAGE">
                      <a:rPr lang="en-US" sz="1100" baseline="0"/>
                      <a:pPr/>
                      <a:t>[PERCENTAGE]</a:t>
                    </a:fld>
                    <a:endParaRPr lang="en-US" sz="1100" baseline="0"/>
                  </a:p>
                </c:rich>
              </c:tx>
              <c:dLblPos val="bestFit"/>
              <c:showLegendKey val="0"/>
              <c:showVal val="0"/>
              <c:showCatName val="1"/>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3-BB56-4AA6-B1BF-BF300D360289}"/>
                </c:ext>
              </c:extLst>
            </c:dLbl>
            <c:dLbl>
              <c:idx val="2"/>
              <c:layout>
                <c:manualLayout>
                  <c:x val="-5.995718692659055E-2"/>
                  <c:y val="-8.0563947633435513E-3"/>
                </c:manualLayout>
              </c:layout>
              <c:tx>
                <c:rich>
                  <a:bodyPr/>
                  <a:lstStyle/>
                  <a:p>
                    <a:fld id="{66F19FEA-23B8-4031-9341-3738AAA8E339}" type="CATEGORYNAME">
                      <a:rPr lang="en-US" sz="1100"/>
                      <a:pPr/>
                      <a:t>[CATEGORY NAME]</a:t>
                    </a:fld>
                    <a:r>
                      <a:rPr lang="en-US" sz="1100" baseline="0"/>
                      <a:t>
</a:t>
                    </a:r>
                    <a:fld id="{AC83A61F-14F7-416C-A7F4-165F457EED74}" type="PERCENTAGE">
                      <a:rPr lang="en-US" sz="1100" baseline="0"/>
                      <a:pPr/>
                      <a:t>[PERCENTAGE]</a:t>
                    </a:fld>
                    <a:endParaRPr lang="en-US" sz="1100" baseline="0"/>
                  </a:p>
                </c:rich>
              </c:tx>
              <c:dLblPos val="bestFit"/>
              <c:showLegendKey val="0"/>
              <c:showVal val="0"/>
              <c:showCatName val="1"/>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5-BB56-4AA6-B1BF-BF300D360289}"/>
                </c:ext>
              </c:extLst>
            </c:dLbl>
            <c:dLbl>
              <c:idx val="3"/>
              <c:layout>
                <c:manualLayout>
                  <c:x val="-9.7073540738289471E-2"/>
                  <c:y val="3.6253776435045244E-2"/>
                </c:manualLayout>
              </c:layout>
              <c:tx>
                <c:rich>
                  <a:bodyPr/>
                  <a:lstStyle/>
                  <a:p>
                    <a:fld id="{E3956F85-397E-46C5-907B-A540C75650F6}" type="CATEGORYNAME">
                      <a:rPr lang="en-US" sz="1100"/>
                      <a:pPr/>
                      <a:t>[CATEGORY NAME]</a:t>
                    </a:fld>
                    <a:r>
                      <a:rPr lang="en-US" sz="1100" baseline="0"/>
                      <a:t>
</a:t>
                    </a:r>
                    <a:fld id="{370531D8-F659-4C71-84A1-497C8449ED40}" type="PERCENTAGE">
                      <a:rPr lang="en-US" sz="1100" baseline="0"/>
                      <a:pPr/>
                      <a:t>[PERCENTAGE]</a:t>
                    </a:fld>
                    <a:endParaRPr lang="en-US" sz="1100" baseline="0"/>
                  </a:p>
                </c:rich>
              </c:tx>
              <c:dLblPos val="bestFit"/>
              <c:showLegendKey val="0"/>
              <c:showVal val="0"/>
              <c:showCatName val="1"/>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7-BB56-4AA6-B1BF-BF300D360289}"/>
                </c:ext>
              </c:extLst>
            </c:dLbl>
            <c:dLbl>
              <c:idx val="4"/>
              <c:layout>
                <c:manualLayout>
                  <c:x val="-5.71020827872291E-2"/>
                  <c:y val="-6.0422960725075602E-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4C5E79B7-C3FB-4472-81F8-2A80A0AA4D11}" type="CATEGORYNAME">
                      <a:rPr lang="en-US" sz="1100"/>
                      <a:pPr>
                        <a:defRPr/>
                      </a:pPr>
                      <a:t>[CATEGORY NAME]</a:t>
                    </a:fld>
                    <a:r>
                      <a:rPr lang="en-US" sz="1100" baseline="0"/>
                      <a:t>
</a:t>
                    </a:r>
                    <a:fld id="{E2DB0058-384A-46B5-A26C-28186E943B86}" type="PERCENTAGE">
                      <a:rPr lang="en-US" sz="1100" baseline="0"/>
                      <a:pPr>
                        <a:defRPr/>
                      </a:pPr>
                      <a:t>[PERCENTAGE]</a:t>
                    </a:fld>
                    <a:endParaRPr lang="en-US" sz="1100" baseline="0"/>
                  </a:p>
                </c:rich>
              </c:tx>
              <c:numFmt formatCode="0.00%" sourceLinked="0"/>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 xmlns:c16="http://schemas.microsoft.com/office/drawing/2014/chart" uri="{C3380CC4-5D6E-409C-BE32-E72D297353CC}">
                  <c16:uniqueId val="{00000009-BB56-4AA6-B1BF-BF300D360289}"/>
                </c:ext>
              </c:extLst>
            </c:dLbl>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'Lower Basin'!$C$38:$C$42</c:f>
              <c:strCache>
                <c:ptCount val="5"/>
                <c:pt idx="0">
                  <c:v>Arizona</c:v>
                </c:pt>
                <c:pt idx="1">
                  <c:v>California</c:v>
                </c:pt>
                <c:pt idx="2">
                  <c:v>Nevada</c:v>
                </c:pt>
                <c:pt idx="3">
                  <c:v>Mexico</c:v>
                </c:pt>
                <c:pt idx="4">
                  <c:v>Tribal Nations</c:v>
                </c:pt>
              </c:strCache>
            </c:strRef>
          </c:cat>
          <c:val>
            <c:numRef>
              <c:f>'Lower Basin'!$D$38:$D$42</c:f>
              <c:numCache>
                <c:formatCode>General</c:formatCode>
                <c:ptCount val="5"/>
                <c:pt idx="0">
                  <c:v>6989457</c:v>
                </c:pt>
                <c:pt idx="1">
                  <c:v>21191246</c:v>
                </c:pt>
                <c:pt idx="2">
                  <c:v>2265926</c:v>
                </c:pt>
                <c:pt idx="3">
                  <c:v>3631817</c:v>
                </c:pt>
                <c:pt idx="4">
                  <c:v>11949</c:v>
                </c:pt>
              </c:numCache>
            </c:numRef>
          </c:val>
          <c:extLst>
            <c:ext xmlns:c16="http://schemas.microsoft.com/office/drawing/2014/chart" uri="{C3380CC4-5D6E-409C-BE32-E72D297353CC}">
              <c16:uniqueId val="{0000000A-BB56-4AA6-B1BF-BF300D360289}"/>
            </c:ext>
          </c:extLst>
        </c:ser>
        <c:dLbls>
          <c:showLegendKey val="0"/>
          <c:showVal val="0"/>
          <c:showCatName val="0"/>
          <c:showSerName val="0"/>
          <c:showPercent val="0"/>
          <c:showBubbleSize val="0"/>
          <c:showLeaderLines val="0"/>
        </c:dLbls>
        <c:firstSliceAng val="275"/>
      </c:pieChart>
      <c:spPr>
        <a:noFill/>
        <a:ln>
          <a:noFill/>
        </a:ln>
        <a:effectLst/>
      </c:spPr>
    </c:plotArea>
    <c:legend>
      <c:legendPos val="b"/>
      <c:legendEntry>
        <c:idx val="0"/>
        <c:txPr>
          <a:bodyPr rot="0" spcFirstLastPara="1" vertOverflow="ellipsis" vert="horz" wrap="square" anchor="ctr" anchorCtr="1"/>
          <a:lstStyle/>
          <a:p>
            <a:pPr>
              <a:defRPr sz="1100" b="0" i="0" u="none" strike="noStrike" kern="1200" baseline="0">
                <a:solidFill>
                  <a:schemeClr val="tx1">
                    <a:lumMod val="65000"/>
                    <a:lumOff val="35000"/>
                  </a:schemeClr>
                </a:solidFill>
                <a:latin typeface="+mn-lt"/>
                <a:ea typeface="+mn-ea"/>
                <a:cs typeface="+mn-cs"/>
              </a:defRPr>
            </a:pPr>
            <a:endParaRPr lang="en-US"/>
          </a:p>
        </c:txPr>
      </c:legendEntry>
      <c:legendEntry>
        <c:idx val="1"/>
        <c:txPr>
          <a:bodyPr rot="0" spcFirstLastPara="1" vertOverflow="ellipsis" vert="horz" wrap="square" anchor="ctr" anchorCtr="1"/>
          <a:lstStyle/>
          <a:p>
            <a:pPr>
              <a:defRPr sz="1100" b="0" i="0" u="none" strike="noStrike" kern="1200" baseline="0">
                <a:solidFill>
                  <a:schemeClr val="tx1">
                    <a:lumMod val="65000"/>
                    <a:lumOff val="35000"/>
                  </a:schemeClr>
                </a:solidFill>
                <a:latin typeface="+mn-lt"/>
                <a:ea typeface="+mn-ea"/>
                <a:cs typeface="+mn-cs"/>
              </a:defRPr>
            </a:pPr>
            <a:endParaRPr lang="en-US"/>
          </a:p>
        </c:txPr>
      </c:legendEntry>
      <c:legendEntry>
        <c:idx val="2"/>
        <c:txPr>
          <a:bodyPr rot="0" spcFirstLastPara="1" vertOverflow="ellipsis" vert="horz" wrap="square" anchor="ctr" anchorCtr="1"/>
          <a:lstStyle/>
          <a:p>
            <a:pPr>
              <a:defRPr sz="1100" b="0" i="0" u="none" strike="noStrike" kern="1200" baseline="0">
                <a:solidFill>
                  <a:schemeClr val="tx1">
                    <a:lumMod val="65000"/>
                    <a:lumOff val="35000"/>
                  </a:schemeClr>
                </a:solidFill>
                <a:latin typeface="+mn-lt"/>
                <a:ea typeface="+mn-ea"/>
                <a:cs typeface="+mn-cs"/>
              </a:defRPr>
            </a:pPr>
            <a:endParaRPr lang="en-US"/>
          </a:p>
        </c:txPr>
      </c:legendEntry>
      <c:legendEntry>
        <c:idx val="3"/>
        <c:txPr>
          <a:bodyPr rot="0" spcFirstLastPara="1" vertOverflow="ellipsis" vert="horz" wrap="square" anchor="ctr" anchorCtr="1"/>
          <a:lstStyle/>
          <a:p>
            <a:pPr>
              <a:defRPr sz="1100" b="0" i="0" u="none" strike="noStrike" kern="1200" baseline="0">
                <a:solidFill>
                  <a:schemeClr val="tx1">
                    <a:lumMod val="65000"/>
                    <a:lumOff val="35000"/>
                  </a:schemeClr>
                </a:solidFill>
                <a:latin typeface="+mn-lt"/>
                <a:ea typeface="+mn-ea"/>
                <a:cs typeface="+mn-cs"/>
              </a:defRPr>
            </a:pPr>
            <a:endParaRPr lang="en-US"/>
          </a:p>
        </c:txPr>
      </c:legendEntry>
      <c:legendEntry>
        <c:idx val="4"/>
        <c:txPr>
          <a:bodyPr rot="0" spcFirstLastPara="1" vertOverflow="ellipsis" vert="horz" wrap="square" anchor="ctr" anchorCtr="1"/>
          <a:lstStyle/>
          <a:p>
            <a:pPr>
              <a:defRPr sz="1100" b="0" i="0" u="none" strike="noStrike" kern="1200" baseline="0">
                <a:solidFill>
                  <a:schemeClr val="tx1">
                    <a:lumMod val="65000"/>
                    <a:lumOff val="3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E5BE2-B6A4-4902-A043-D23FBAC45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2651</TotalTime>
  <Pages>43</Pages>
  <Words>12635</Words>
  <Characters>72024</Characters>
  <Application>Microsoft Office Word</Application>
  <DocSecurity>0</DocSecurity>
  <Lines>600</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Caitlyn Andrus</cp:lastModifiedBy>
  <cp:revision>338</cp:revision>
  <dcterms:created xsi:type="dcterms:W3CDTF">2021-11-05T17:34:00Z</dcterms:created>
  <dcterms:modified xsi:type="dcterms:W3CDTF">2026-08-27T06:39:00Z</dcterms:modified>
</cp:coreProperties>
</file>