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1FE3" w14:textId="1C1032A1" w:rsidR="00021178" w:rsidRDefault="00021178" w:rsidP="00720E76">
      <w:r>
        <w:t xml:space="preserve">Annotated Bibliography for </w:t>
      </w:r>
      <w:r w:rsidR="00D941F1">
        <w:t>Minimum Drawdown Paper.</w:t>
      </w:r>
    </w:p>
    <w:p w14:paraId="2F7793A5" w14:textId="77777777" w:rsidR="00021178" w:rsidRDefault="00021178" w:rsidP="00720E76"/>
    <w:p w14:paraId="33D2D9D4" w14:textId="460B02CF" w:rsidR="00434744" w:rsidRDefault="00434744" w:rsidP="00720E76">
      <w:r>
        <w:t>Baker, S. A., et al. (2021). "</w:t>
      </w:r>
      <w:r w:rsidRPr="00D226DC">
        <w:rPr>
          <w:b/>
          <w:bCs/>
        </w:rPr>
        <w:t>Enhancing Ensemble Seasonal Streamflow Forecasts in the Upper Colorado River Basin Using Multi-Model Climate Forecasts</w:t>
      </w:r>
      <w:r>
        <w:t>." Journal of the American Water Resources Association 57(6): 906-922. https://doi.org/10.1111/1752-1688.12960. https://www.scopus.com/pages/publications/85119005809?origin=resultslist.</w:t>
      </w:r>
    </w:p>
    <w:p w14:paraId="3AFB6EC3" w14:textId="77777777" w:rsidR="00434744" w:rsidRDefault="00434744" w:rsidP="00434744">
      <w:r>
        <w:tab/>
        <w:t xml:space="preserve">In the Colorado River Basin (CRB), ensemble streamflow prediction (ESP) forecasts drive operational planning models that project future reservoir system conditions. CRB operational seasonal streamflow forecasts are produced using ESP, which represents climate using an ensemble of meteorological sequences of historical temperature and precipitation, but do not typically leverage additional real-time subseasonal-to-seasonal climate forecasts. Any improvements to streamflow forecasts would help stakeholders who depend on operational projections for decision making. </w:t>
      </w:r>
      <w:r w:rsidRPr="00083121">
        <w:rPr>
          <w:highlight w:val="yellow"/>
        </w:rPr>
        <w:t>We explore incorporating climate forecasts into ESP through variations on an ESP trace weighting approach, focusing on Colorado River unregulated inflows forecasts to Lake Powell</w:t>
      </w:r>
      <w:r>
        <w:t xml:space="preserve">. The k-nearest neighbors (kNN) technique is employed using North American Multi-Model Ensemble one- and three-month temperature and precipitation forecasts, and preceding three-month historical streamflow, as weighting factors. The benefit of disaggregated climate forecast information is assessed through the comparison of two kNN weighting strategies; a basin-wide kNN uses the same ESP weights over the entire basin, and a disaggregated-basin kNN applies ESP weights separately to four subbasins. </w:t>
      </w:r>
      <w:r w:rsidRPr="00E95787">
        <w:rPr>
          <w:highlight w:val="yellow"/>
        </w:rPr>
        <w:t>We find in general that climate-informed forecasts add greater marginal skill in late winter and early spring</w:t>
      </w:r>
      <w:r>
        <w:t xml:space="preserve">, and </w:t>
      </w:r>
      <w:r w:rsidRPr="00E95787">
        <w:rPr>
          <w:highlight w:val="yellow"/>
        </w:rPr>
        <w:t>that more spatially granular disaggregated-basin use of climate forecasts slightly improves skill over the basin-wide method at most lead times</w:t>
      </w:r>
      <w:r>
        <w:t>. © 2021 American Water Resources Association.</w:t>
      </w:r>
    </w:p>
    <w:p w14:paraId="5AD4F306" w14:textId="77777777" w:rsidR="00434744" w:rsidRDefault="00434744" w:rsidP="00434744"/>
    <w:p w14:paraId="367C1242" w14:textId="77777777" w:rsidR="00434744" w:rsidRDefault="00434744" w:rsidP="00434744">
      <w:r w:rsidRPr="00030FEF">
        <w:rPr>
          <w:highlight w:val="magenta"/>
        </w:rPr>
        <w:t>Baker, S. A., et al. (2022</w:t>
      </w:r>
      <w:r>
        <w:t>). "</w:t>
      </w:r>
      <w:r w:rsidRPr="00C7761A">
        <w:rPr>
          <w:b/>
          <w:bCs/>
        </w:rPr>
        <w:t>The Colorado River Basin Operational Prediction Testbed: A Framework for Evaluating Streamflow Forecasts and Reservoir Operations</w:t>
      </w:r>
      <w:r>
        <w:t>." Journal of the American Water Resources Association 58(5): 690-708. https://doi.org/10.1111/1752-1688.13038. https://www.scopus.com/pages/publications/85133046993?origin=resultslist.</w:t>
      </w:r>
    </w:p>
    <w:p w14:paraId="50D54917" w14:textId="77777777" w:rsidR="00434744" w:rsidRDefault="00434744" w:rsidP="00434744">
      <w:r>
        <w:tab/>
        <w:t xml:space="preserve">The Bureau of Reclamation (Reclamation) plays a central management role </w:t>
      </w:r>
      <w:commentRangeStart w:id="0"/>
      <w:r>
        <w:t xml:space="preserve">in the </w:t>
      </w:r>
      <w:commentRangeEnd w:id="0"/>
      <w:r w:rsidR="007A01FD">
        <w:rPr>
          <w:rStyle w:val="CommentReference"/>
          <w:sz w:val="24"/>
          <w:szCs w:val="24"/>
        </w:rPr>
        <w:commentReference w:id="0"/>
      </w:r>
      <w:r>
        <w:t xml:space="preserve">Colorado River Basin (CRB), with an increasing focus on meeting the needs of stakeholders during the current drought. One aspect of this role involves generating five-year projections of reservoir operating conditions in the federal multi-reservoir system. These projections </w:t>
      </w:r>
      <w:r>
        <w:lastRenderedPageBreak/>
        <w:t xml:space="preserve">are the basis for estimating the probability of shortage conditions, which are relied on by stakeholders, and are particularly important during drought. Currently, Ensemble Streamflow Prediction (ESP) forecasts drive Reclamation's Colorado River Mid-term Modeling System to produce probabilistic reservoir projections to be used in risk-based analysis and decision support for the first two years of the outlook period. </w:t>
      </w:r>
      <w:r w:rsidRPr="00C7761A">
        <w:rPr>
          <w:highlight w:val="yellow"/>
        </w:rPr>
        <w:t>The lack of significant forecast skill beyond the first year</w:t>
      </w:r>
      <w:r>
        <w:t xml:space="preserve"> motivates interest in alternative forecasting approaches. The CRB Operational Prediction Testbed was created to provide a quantitative and consistent framework for assessing the skill of streamflow forecasts and their impact on associated reservoir system projections. Reservoir system projections are evaluated by analyzing Lakes Powell and Mead operations, including projected pool elevation and operating tiers. In an initial application of this testbed, ESP forecasts were compared to experimental streamflow forecasts to assess their skill impact on two-year reservoir projections, which are critical information for managing drought. © 2022 The Authors. Journal of the American Water Resources Association published by Wiley Periodicals LLC on behalf of American Water Resources Association. This article has been contributed to by U.S. Government employees and their work is in the public domain in the USA.</w:t>
      </w:r>
    </w:p>
    <w:p w14:paraId="2161CC67" w14:textId="77777777" w:rsidR="00434744" w:rsidRDefault="00434744" w:rsidP="00434744"/>
    <w:p w14:paraId="3FEB451D" w14:textId="77777777" w:rsidR="00434744" w:rsidRDefault="00434744" w:rsidP="00434744">
      <w:r>
        <w:t>Bass, B., et al. (2023). "</w:t>
      </w:r>
      <w:r w:rsidRPr="0018042A">
        <w:rPr>
          <w:b/>
          <w:bCs/>
        </w:rPr>
        <w:t>Aridification of Colorado River Basin's Snowpack Regions Has Driven Water Losses Despite Ameliorating Effects of Vegetation</w:t>
      </w:r>
      <w:r>
        <w:t>." Water Resources Research 59(7). https://doi.org/10.1029/2022WR033454. https://www.scopus.com/pages/publications/85165515080?origin=resultslist.</w:t>
      </w:r>
    </w:p>
    <w:p w14:paraId="3FC73E21" w14:textId="77777777" w:rsidR="00434744" w:rsidRDefault="00434744" w:rsidP="00434744">
      <w:r>
        <w:tab/>
        <w:t xml:space="preserve">The Colorado River Basin is an important natural resource for the semi-arid southwestern United States (US), where it provides water to more than 40 million people. While nearly 1.5°C of anthropogenic warming has occurred across this region from the 1880s to 2021, climate models show little agreement in the precipitation change during the same historical period, with no trend in the mean of the latest (sixth) generation of Global Climate Models. As such, here we focus </w:t>
      </w:r>
      <w:r w:rsidRPr="002B3597">
        <w:rPr>
          <w:highlight w:val="yellow"/>
        </w:rPr>
        <w:t>on how the CO2 increase and associated anthropogenic warming over the historical period has impacted runoff across the Colorado Basin</w:t>
      </w:r>
      <w:r>
        <w:t xml:space="preserve">. We find that the Colorado Basin's runoff over the historical period has decreased by 8.1% per degree Celsius of warming (°C−1). However, the magnitude of this sensitivity is reduced to 6.8% °C−1 when considering vegetation response to historical CO2. For present-day conditions, this translates to runoff reductions of 10.3% due to anthropogenic increases in both temperature and CO2 since 1880. We demonstrate that Colorado Basin's natural flow has been decreased by roughly the storage of Lake Mead during the 2000–2021 megadrought due to this long term anthropogenic influence, suggesting the basin's first shortage in 2021 would likely not have occurred without anthropogenic warming. We </w:t>
      </w:r>
      <w:r>
        <w:lastRenderedPageBreak/>
        <w:t xml:space="preserve">further show warming has led to disproportionate aridification in snowpack regions, causing runoff to decline at double the rate relative to non-snowpack regions. Thus, despite only making up </w:t>
      </w:r>
      <w:r>
        <w:rPr>
          <w:rFonts w:ascii="Cambria Math" w:hAnsi="Cambria Math" w:cs="Cambria Math"/>
        </w:rPr>
        <w:t>∼</w:t>
      </w:r>
      <w:r w:rsidRPr="00361B1A">
        <w:rPr>
          <w:highlight w:val="yellow"/>
        </w:rPr>
        <w:t>30% of the basin's drainage area, 86% of runoff decreases in the Colorado Basin is driven by water loss in snowpack regions</w:t>
      </w:r>
      <w:r>
        <w:t>. © 2023. The Authors.</w:t>
      </w:r>
    </w:p>
    <w:p w14:paraId="59A75499" w14:textId="77777777" w:rsidR="00434744" w:rsidRDefault="00434744" w:rsidP="00434744"/>
    <w:p w14:paraId="03655EE8" w14:textId="77777777" w:rsidR="00434744" w:rsidRDefault="00434744" w:rsidP="00434744">
      <w:r>
        <w:t>Bonacci, O., et al. (2026). "</w:t>
      </w:r>
      <w:r w:rsidRPr="00542D79">
        <w:rPr>
          <w:b/>
          <w:bCs/>
        </w:rPr>
        <w:t>Analysis of Annual Water Level Variability in the Mead and Powell Reservoirs of the Colorado River.</w:t>
      </w:r>
      <w:r>
        <w:t>" Water 18(2): 224. https://doi.org/10.3390/w18020224. https://www.mdpi.com/2073-4441/18/2/224.</w:t>
      </w:r>
    </w:p>
    <w:p w14:paraId="62F69E48" w14:textId="1769C621" w:rsidR="00434744" w:rsidRDefault="00434744" w:rsidP="00542D79">
      <w:pPr>
        <w:ind w:left="720"/>
      </w:pPr>
      <w:r>
        <w:tab/>
      </w:r>
      <w:r w:rsidR="00542D79" w:rsidRPr="00542D79">
        <w:t xml:space="preserve">This analysis examines long-term changes in water levels of the Mead and Glen Canyon reservoirs on the Colorado River. Both reservoirs display clear declining trends in water levels, particularly after 2003. The causes include a combination of climate change, megadrought, increased water consumption, and alterations in the hydrological regime. Lake Mead exhibits a stronger and more concerning decline than Lake Powell, including extreme drought conditions over the past three years. The Rescaled Adjusted Partial Sums (RAPS) analysis identifies three statistically distinct subperiods, with an unambiguous decline in the most recent period. The day-to-day (DTD) method indicates reduced day-to-day water level variability in Lake Mead following the commissioning of the Powell reservoir, confirming its regulating influence. </w:t>
      </w:r>
      <w:r w:rsidR="00542D79" w:rsidRPr="00F01D20">
        <w:rPr>
          <w:highlight w:val="yellow"/>
        </w:rPr>
        <w:t>The Standardized Hydrological Index (SHI) indicates an accelerating intensification of drought conditions over the past 20 years</w:t>
      </w:r>
      <w:r w:rsidR="00542D79" w:rsidRPr="00542D79">
        <w:t xml:space="preserve">. Regression analysis confirms a strong relationship between the water levels of the two reservoirs, along with significantly increased water losses in the more recent period. The literature suggests that climate projections are highly unfavorable, with further reductions in Colorado River discharge expected. </w:t>
      </w:r>
      <w:r w:rsidR="00542D79" w:rsidRPr="00D24D69">
        <w:rPr>
          <w:highlight w:val="yellow"/>
        </w:rPr>
        <w:t>The study underscores the urgent need to adapt water-management policies and align consumption with the new hydrological realities.</w:t>
      </w:r>
    </w:p>
    <w:p w14:paraId="2A230C3F" w14:textId="77777777" w:rsidR="00434744" w:rsidRDefault="00434744" w:rsidP="00434744">
      <w:r w:rsidRPr="006B7803">
        <w:rPr>
          <w:highlight w:val="magenta"/>
        </w:rPr>
        <w:t>Bonham, N., et al. (2024</w:t>
      </w:r>
      <w:r>
        <w:t>). "</w:t>
      </w:r>
      <w:r w:rsidRPr="00D24D69">
        <w:rPr>
          <w:b/>
          <w:bCs/>
        </w:rPr>
        <w:t>Interactive and Multimetric Robustness Tradeoffs in the Colorado River Basin</w:t>
      </w:r>
      <w:r>
        <w:t>." Journal of Water Resources Planning and Management 150(3). https://doi.org/10.1061/JWRMD5.WRENG-6199. https://www.scopus.com/pages/publications/85182737262?origin=resultslist.</w:t>
      </w:r>
    </w:p>
    <w:p w14:paraId="1D99896E" w14:textId="77777777" w:rsidR="00434744" w:rsidRDefault="00434744" w:rsidP="00434744">
      <w:r>
        <w:tab/>
        <w:t xml:space="preserve">Policies for environmental systems are being increasingly </w:t>
      </w:r>
      <w:commentRangeStart w:id="1"/>
      <w:r>
        <w:t>evaluated on the</w:t>
      </w:r>
      <w:commentRangeEnd w:id="1"/>
      <w:r w:rsidR="00020F22">
        <w:rPr>
          <w:rStyle w:val="CommentReference"/>
          <w:sz w:val="24"/>
          <w:szCs w:val="24"/>
        </w:rPr>
        <w:commentReference w:id="1"/>
      </w:r>
      <w:r>
        <w:t xml:space="preserve">ir robustness to deeply uncertain future scenarios. There exist many metrics to quantify robustness, the choice of which depends on stakeholder preferences such as performance thresholds and risk tolerance. Importantly, the policy deemed most robust can vary depending on which metrics are used. Complex systems often result in incomplete or </w:t>
      </w:r>
      <w:r>
        <w:lastRenderedPageBreak/>
        <w:t xml:space="preserve">inaccurate understanding of what the performance outcomes of a decision are, meaning that policies selected from initial robustness preferences can result in unexpected trade-offs between performance objectives and exhibit alarmingly poor robustness under alternative metrics. </w:t>
      </w:r>
      <w:r w:rsidRPr="00694C87">
        <w:rPr>
          <w:highlight w:val="yellow"/>
        </w:rPr>
        <w:t>Therefore, we propose a novel, a posteriori robustness framework</w:t>
      </w:r>
      <w:r>
        <w:t xml:space="preserve">. Our framework calculates a broad selection of robustness metrics </w:t>
      </w:r>
      <w:r w:rsidRPr="00694C87">
        <w:rPr>
          <w:highlight w:val="yellow"/>
        </w:rPr>
        <w:t>that reflect varying degrees of risk-tolerance and use different methods to summarize performance over future scenarios.</w:t>
      </w:r>
      <w:r>
        <w:t xml:space="preserve"> Then, we provide stakeholders with background information to interpret what the metrics indicate, rather than propose what metrics are most appropriate based on their initial preferences. We use interactive visualization tools to explore trade-offs between many robustness metrics and performance objectives, iteratively refine what metrics and objectives are important, and remove nonrobust policies. Our dynamic and interactive framework requires an integrated platform, which we create through a web application. We apply our framework to a case study of Lake Mead shortage policies in the Colorado River Basin. Our results show that the selection of Lake Mead policies from predetermined performance requirements and a single type of robustness metric, as done in previous studies, yields solutions with severe but unexpected shortages. Building on these studies, we use our framework to discover these trade-offs, build a multiobjective and multimetric definition of robustness, and choose four robust alternatives. © ASCE.</w:t>
      </w:r>
    </w:p>
    <w:p w14:paraId="263A11CF" w14:textId="77777777" w:rsidR="00434744" w:rsidRDefault="00434744" w:rsidP="00434744"/>
    <w:p w14:paraId="1CCA0BAB" w14:textId="77777777" w:rsidR="00434744" w:rsidRDefault="00434744" w:rsidP="00434744">
      <w:r>
        <w:t>Booker, J. F. (2022). "</w:t>
      </w:r>
      <w:r w:rsidRPr="00FA5748">
        <w:rPr>
          <w:b/>
          <w:bCs/>
        </w:rPr>
        <w:t>Colorado River Water Use and Climate: Model and Application</w:t>
      </w:r>
      <w:r>
        <w:t>." Journal of the American Water Resources Association 58(5): 673-689. https://doi.org/10.1111/1752-1688.13035. https://www.scopus.com/pages/publications/85132766213?origin=resultslist.</w:t>
      </w:r>
    </w:p>
    <w:p w14:paraId="0E2E4DF4" w14:textId="77777777" w:rsidR="00434744" w:rsidRDefault="00434744" w:rsidP="00434744">
      <w:r>
        <w:tab/>
        <w:t xml:space="preserve">Water availability to meet consumptive use demands over the next century in the Lower Basin of the Colorado River in the southwestern United States is considered under alternative climate and policy scenarios. </w:t>
      </w:r>
      <w:r w:rsidRPr="00C31EBA">
        <w:rPr>
          <w:highlight w:val="yellow"/>
        </w:rPr>
        <w:t>Modeling reservoir storage and annual releases under scenario alternatives demonstrates that policy can only modestly mitigate losses from potential long run streamflow reductions.</w:t>
      </w:r>
      <w:r>
        <w:t xml:space="preserve"> The major reservoirs Lake Powell and Lake Mead are treated as composite storage, and Upper Basin depletions are held constant over 97 annual periods beginning with calendar year 2020. Averaged over six climate change scenarios with mean inflow reductions of 22% (reaching 45% by end of century) estimated mean releases fall by 16% to 23% from year 2020 levels depending on decision scenario. Mean releases under the existing Law of the River are 6.1% below the benchmark decision scenario which uses a perfect forecast of future flows. This is largely the result of evaporation losses because reservoir storage across climate scenarios is about double that of the benchmark. In contrast, a decision scenario based on next year and future mean </w:t>
      </w:r>
      <w:r>
        <w:lastRenderedPageBreak/>
        <w:t xml:space="preserve">flow expectations shows a release reduction of only 2.6% below the benchmark, and a 2.8% decrease in standard deviation. </w:t>
      </w:r>
      <w:r w:rsidRPr="00426014">
        <w:rPr>
          <w:highlight w:val="yellow"/>
        </w:rPr>
        <w:t>Across the three decision scenarios, future reservoir storage is well below capacity in almost all years, and under the three higher impact climate scenarios mean storage across the century is only 35% to 40% of capacity</w:t>
      </w:r>
      <w:r>
        <w:t>. © 2022 American Water Resources Association.</w:t>
      </w:r>
    </w:p>
    <w:p w14:paraId="21715146" w14:textId="77777777" w:rsidR="00434744" w:rsidRDefault="00434744" w:rsidP="00434744"/>
    <w:p w14:paraId="1347B6C9" w14:textId="77777777" w:rsidR="00434744" w:rsidRDefault="00434744" w:rsidP="00434744">
      <w:r>
        <w:t>East, A. E. and G. E. Grant (2023). "</w:t>
      </w:r>
      <w:r w:rsidRPr="00426014">
        <w:rPr>
          <w:b/>
          <w:bCs/>
        </w:rPr>
        <w:t>A Watershed Moment for Western U.S. Dams</w:t>
      </w:r>
      <w:r>
        <w:t>." Water Resources Research 59(10). https://doi.org/10.1029/2023WR035646. https://www.scopus.com/pages/publications/85174905221?origin=resultslist.</w:t>
      </w:r>
    </w:p>
    <w:p w14:paraId="413BF404" w14:textId="77777777" w:rsidR="00434744" w:rsidRDefault="00434744" w:rsidP="00434744">
      <w:r>
        <w:tab/>
        <w:t xml:space="preserve">The summer of 2023 is a notable time for water-resource management in the western United States: Glen Canyon Dam, on the Colorado River, turns 60 years old while the largest dam-removal project in history is beginning on the Klamath River. This commentary discusses these events in the context of a changing paradigm for dam and reservoir management in this region. Since the era of large dam building began to wane six decades ago, new challenges have arisen for dam and reservoir management owing to climate change, population increase, reservoir sedimentation, declining safety of aging dams, and more environmentally focused management objectives. Today we also better understand dams' benefits, costs, and environmental impacts, including some that were unforeseen and took decades to become apparent. Where dams have become unsafe, obsolete (e.g., due to excessive reservoir sedimentation), and uneconomical beyond saving, dam removal has become common. The science and practice of dam removal are accelerating rapidly, and some long-term physical and biological response studies are now available. Removal of four hydroelectric dams on the Klamath River will be a larger and more complex project than any previous dam removal. The imminency of this project reflects a very different situation for dam and reservoir management than 60 years ago. </w:t>
      </w:r>
      <w:r w:rsidRPr="00E83AD0">
        <w:rPr>
          <w:highlight w:val="yellow"/>
        </w:rPr>
        <w:t>Looking forward, dam and reservoir management in the western United States and worldwide will require continued collaboration and innovative thinking to meet a wide range of objectives and to manage water resources sustainably for future generations</w:t>
      </w:r>
      <w:r>
        <w:t>. Published 2023. This article is a U.S. Government work and is in the public domain in the USA.</w:t>
      </w:r>
    </w:p>
    <w:p w14:paraId="340D23BB" w14:textId="77777777" w:rsidR="00434744" w:rsidRDefault="00434744" w:rsidP="00434744"/>
    <w:p w14:paraId="77209472" w14:textId="77777777" w:rsidR="00434744" w:rsidRDefault="00434744" w:rsidP="00434744">
      <w:r>
        <w:t xml:space="preserve">Friederici, P. (2016). </w:t>
      </w:r>
      <w:r w:rsidRPr="00E83AD0">
        <w:rPr>
          <w:b/>
          <w:bCs/>
        </w:rPr>
        <w:t>A new form of beauty: Glen Canyon beyond climate change</w:t>
      </w:r>
      <w:r>
        <w:t>. https://www.scopus.com/pages/publications/85011079282?origin=resultslist.</w:t>
      </w:r>
    </w:p>
    <w:p w14:paraId="37EBDF9D" w14:textId="77777777" w:rsidR="00434744" w:rsidRDefault="00434744" w:rsidP="00434744">
      <w:r>
        <w:tab/>
        <w:t xml:space="preserve">In Glen Canyon waters rose, inundating petroglyphs and creating Lake Powell. Now the Colorado River basin is experiencing the longest dry spell in modern history-one that </w:t>
      </w:r>
      <w:r>
        <w:lastRenderedPageBreak/>
        <w:t xml:space="preserve">shows alarming signs of becoming the new normal. In A New Form of Beauty photographer Peter Goin and writer Peter Friederici tackle science from the viewpoint of art, creating a lyrical exploration in words and photographs, setting </w:t>
      </w:r>
      <w:r w:rsidRPr="003255E2">
        <w:rPr>
          <w:highlight w:val="yellow"/>
        </w:rPr>
        <w:t>Glen Canyon and Lake Powell as the quintessential example of the challenges of perceiving place in a new era of radical change</w:t>
      </w:r>
      <w:r>
        <w:t xml:space="preserve">. Through evocative photography and extensive reporting, the two document their visits to the canyon country over a span of many years. By motorboat and kayak, they have ventured into remote corners of the once-huge reservoir to pursue profound questions: What is this place? How do we see it? What will it become? Goin's full-color photographs are organized in three galleries-Flora and Fauna, Artifacts, and Low Water-interspersed with three essays by Friederici, and an epilogue gallery on Fire. </w:t>
      </w:r>
      <w:r w:rsidRPr="00B72A37">
        <w:rPr>
          <w:highlight w:val="yellow"/>
        </w:rPr>
        <w:t>The book includes two foldout photographs, which allow readers to fully see Lake Powell at high water and low water points</w:t>
      </w:r>
      <w:r>
        <w:t>. Contemplating humanity's role in the world it is creating, Goin and Friederici ask if the uncertainties inherent in Glen Canyon herald an unpredictable new future for every place. They challenge us to question how we look at the world, how we live in it, and what the future will be. © 2016 by Peter Goin. Essays 2016 by Peter Friederici. All rights reserved.</w:t>
      </w:r>
    </w:p>
    <w:p w14:paraId="6EEE49CC" w14:textId="77777777" w:rsidR="00434744" w:rsidRDefault="00434744" w:rsidP="00434744"/>
    <w:p w14:paraId="4692070D" w14:textId="77777777" w:rsidR="00434744" w:rsidRDefault="00434744" w:rsidP="00434744">
      <w:r>
        <w:t>Fulp, T. (2005). "How Low can it Go?" outhwest Hydrology(March/April). https://serc.carleton.edu/files/eslabs/drought/how_low_can_go.pdf.</w:t>
      </w:r>
    </w:p>
    <w:p w14:paraId="6B2565F2" w14:textId="77777777" w:rsidR="00434744" w:rsidRDefault="00434744" w:rsidP="00434744">
      <w:r>
        <w:tab/>
      </w:r>
    </w:p>
    <w:p w14:paraId="14C4E828" w14:textId="77777777" w:rsidR="00434744" w:rsidRDefault="00434744" w:rsidP="00434744">
      <w:r w:rsidRPr="00D05A5D">
        <w:rPr>
          <w:highlight w:val="magenta"/>
        </w:rPr>
        <w:t>Gall, M. (2025</w:t>
      </w:r>
      <w:r>
        <w:t xml:space="preserve">). </w:t>
      </w:r>
      <w:r w:rsidRPr="00B72A37">
        <w:rPr>
          <w:b/>
          <w:bCs/>
        </w:rPr>
        <w:t>Not Enough Water: Drought Emergencies in the American Southwest. U.S.</w:t>
      </w:r>
      <w:r>
        <w:t xml:space="preserve"> Emergency Management in the 21st Century: From Disaster to Catastrophe, Second Edition: 143-162. https://doi.org/10.4324/9781003591900-13. https://www.scopus.com/pages/publications/105006868796?origin=resultslist.</w:t>
      </w:r>
    </w:p>
    <w:p w14:paraId="610B0818" w14:textId="77777777" w:rsidR="00434744" w:rsidRDefault="00434744" w:rsidP="00434744">
      <w:r>
        <w:tab/>
        <w:t xml:space="preserve">At the end of 2022, western states were on the brink of a water </w:t>
      </w:r>
      <w:commentRangeStart w:id="2"/>
      <w:r>
        <w:t xml:space="preserve">crisis. Lakes Mead </w:t>
      </w:r>
      <w:commentRangeEnd w:id="2"/>
      <w:r w:rsidR="00461C45">
        <w:rPr>
          <w:rStyle w:val="CommentReference"/>
          <w:sz w:val="24"/>
          <w:szCs w:val="24"/>
        </w:rPr>
        <w:commentReference w:id="2"/>
      </w:r>
      <w:r>
        <w:t xml:space="preserve">and Powell, the largest storage reservoirs in the Colorado River system, had reached record low water levels, dropping to 25 percent of their storage capacity. The entire Lower Colorado River system was filled to only a third of its capacity. 1 Photographs of dry marinas, boats moored ever further away from the shorelines and previously flooded features, such as sunken boats, were in every newspaper. On the horizon loomed severe water cuts to Lower Colorado River Basin states that were previously unimaginable. The possibility of reaching dead pools in Lakes Mead and Powell, </w:t>
      </w:r>
      <w:r w:rsidRPr="008F4B7B">
        <w:rPr>
          <w:highlight w:val="yellow"/>
        </w:rPr>
        <w:t>meaning water levels falling so low that water can no longer flow downstream across the dam and dams can no longer produce hydroelectric power, became a possibility</w:t>
      </w:r>
      <w:r>
        <w:t xml:space="preserve">. Eric Balken the director of the Glen Canyon Institute, went as far as saying that “we could be watching Lake Powell’s mortality </w:t>
      </w:r>
      <w:r>
        <w:lastRenderedPageBreak/>
        <w:t>in real time. © 2025 selection and editorial matter, Susan L. Cutter, Melanie Gall, and Claire B. Rubin; individual chapters, the contributors.</w:t>
      </w:r>
    </w:p>
    <w:p w14:paraId="7F425815" w14:textId="77777777" w:rsidR="00434744" w:rsidRDefault="00434744" w:rsidP="00434744"/>
    <w:p w14:paraId="2F3A15E4" w14:textId="77777777" w:rsidR="00434744" w:rsidRDefault="00434744" w:rsidP="00434744">
      <w:r w:rsidRPr="00FA5748">
        <w:rPr>
          <w:highlight w:val="magenta"/>
        </w:rPr>
        <w:t>Garcia, M., et al. (2020).</w:t>
      </w:r>
      <w:r>
        <w:t xml:space="preserve"> "</w:t>
      </w:r>
      <w:r w:rsidRPr="004113F1">
        <w:rPr>
          <w:b/>
          <w:bCs/>
        </w:rPr>
        <w:t>The interplay between reservoir storage and operating rules under evolving conditions</w:t>
      </w:r>
      <w:r>
        <w:t>." Journal of Hydrology 590. https://doi.org/10.1016/j.jhydrol.2020.125270. https://www.scopus.com/pages/publications/85087727890?origin=resultslist.</w:t>
      </w:r>
    </w:p>
    <w:p w14:paraId="626693D5" w14:textId="77777777" w:rsidR="00434744" w:rsidRDefault="00434744" w:rsidP="00434744">
      <w:r>
        <w:tab/>
        <w:t>Reservoir storage helps manage hydrological variability, increasing predi</w:t>
      </w:r>
      <w:commentRangeStart w:id="3"/>
      <w:r>
        <w:t>ctabili</w:t>
      </w:r>
      <w:commentRangeEnd w:id="3"/>
      <w:r w:rsidR="00F432C6">
        <w:rPr>
          <w:rStyle w:val="CommentReference"/>
          <w:sz w:val="24"/>
          <w:szCs w:val="24"/>
        </w:rPr>
        <w:commentReference w:id="3"/>
      </w:r>
      <w:r>
        <w:t xml:space="preserve">ty and productivity of water supply. </w:t>
      </w:r>
      <w:r w:rsidRPr="004113F1">
        <w:rPr>
          <w:highlight w:val="yellow"/>
        </w:rPr>
        <w:t>However, there are inevitable tradeoffs, with control of high frequency variability coming at the expense of robustness to low frequency variability</w:t>
      </w:r>
      <w:r>
        <w:t xml:space="preserve">. </w:t>
      </w:r>
      <w:r w:rsidRPr="00FA5748">
        <w:rPr>
          <w:highlight w:val="yellow"/>
        </w:rPr>
        <w:t>Tightly controlling variability can reduce incentives to maintain adaptive capacity needed during events that exceed design thresholds</w:t>
      </w:r>
      <w:r>
        <w:t xml:space="preserve">. With multiple dimensions of change projected for many water supply systems globally, increased knowledge on the role of design and operational choices in balancing short-term control and long-term adaptability is needed. </w:t>
      </w:r>
      <w:r w:rsidRPr="00FA5748">
        <w:rPr>
          <w:highlight w:val="yellow"/>
        </w:rPr>
        <w:t>Here we investigated how the scale of reservoir storage (relative to demands and streamflow variability) and reservoir operating rules interact to mitigate shortage risk under changing supplies and/or demands</w:t>
      </w:r>
      <w:r>
        <w:t xml:space="preserve">. To address these questions, we examined three water supply systems that have faced changing conditions: the Colorado River in the Western United States, the Melbourne Water Supply System in Southeastern Australia, and the Western Cape Water Supply System in South Africa. Moreover, we parameterize a sociohydrological model of reservoir dynamics using time series from the three case studies above. We then used the model to explore the impacts of storage and operational rules. </w:t>
      </w:r>
      <w:r w:rsidRPr="00E87D1D">
        <w:rPr>
          <w:highlight w:val="yellow"/>
        </w:rPr>
        <w:t>We found that larger storage volumes lead to a greater time before the shortage is observed, but that this time is not consistently used for adaptation</w:t>
      </w:r>
      <w:r>
        <w:t xml:space="preserve">. </w:t>
      </w:r>
      <w:r w:rsidRPr="00E87D1D">
        <w:rPr>
          <w:highlight w:val="yellow"/>
        </w:rPr>
        <w:t>Additionally, our modeling results show that operating rules that trigger withdrawal decreases sooner tend to increase the probability of an adaptive response; t</w:t>
      </w:r>
      <w:r>
        <w:t xml:space="preserve">he findings from this model are bolstered by the three case studies. While there are many factors influencing the response to water stress, our results demonstrate the importance of: </w:t>
      </w:r>
      <w:r w:rsidRPr="00444F58">
        <w:rPr>
          <w:highlight w:val="yellow"/>
        </w:rPr>
        <w:t>i) evaluating design and operational choices in concert, and</w:t>
      </w:r>
      <w:r>
        <w:t xml:space="preserve"> ii) </w:t>
      </w:r>
      <w:r w:rsidRPr="00444F58">
        <w:rPr>
          <w:highlight w:val="yellow"/>
        </w:rPr>
        <w:t>examining the role of information salience in adapting water supply systems to changing conditions</w:t>
      </w:r>
      <w:r>
        <w:t>. © 2020 Elsevier B.V.</w:t>
      </w:r>
    </w:p>
    <w:p w14:paraId="14424193" w14:textId="77777777" w:rsidR="00434744" w:rsidRDefault="00434744" w:rsidP="00434744"/>
    <w:p w14:paraId="4CDA6D28" w14:textId="77777777" w:rsidR="00434744" w:rsidRDefault="00434744" w:rsidP="00434744">
      <w:r w:rsidRPr="00EE627B">
        <w:rPr>
          <w:highlight w:val="magenta"/>
        </w:rPr>
        <w:t>Grigg, N. S. (2025</w:t>
      </w:r>
      <w:r>
        <w:t>). "</w:t>
      </w:r>
      <w:r w:rsidRPr="00444F58">
        <w:rPr>
          <w:b/>
          <w:bCs/>
        </w:rPr>
        <w:t>Colorado River Basin: conflict management under hydrologic stress and institutional gridlock</w:t>
      </w:r>
      <w:r>
        <w:t>." International Journal of River Basin Management 23(1): 45-53. https://doi.org/10.1080/15715124.2023.2229802. https://www.scopus.com/pages/publications/86000378917?origin=resultslist.</w:t>
      </w:r>
    </w:p>
    <w:p w14:paraId="729A7FAE" w14:textId="77777777" w:rsidR="00434744" w:rsidRDefault="00434744" w:rsidP="00434744">
      <w:r>
        <w:lastRenderedPageBreak/>
        <w:tab/>
        <w:t>In the Colorado River, hydrologic and legal conditions create difficulty in s</w:t>
      </w:r>
      <w:commentRangeStart w:id="4"/>
      <w:r>
        <w:t>harin</w:t>
      </w:r>
      <w:commentRangeEnd w:id="4"/>
      <w:r w:rsidR="002F5336">
        <w:rPr>
          <w:rStyle w:val="CommentReference"/>
          <w:sz w:val="24"/>
          <w:szCs w:val="24"/>
        </w:rPr>
        <w:commentReference w:id="4"/>
      </w:r>
      <w:r>
        <w:t xml:space="preserve">g water effectively and equitably during a deep 22-year drought. Demand outstrips supply, water entitlements are over-appropriated, and institutional arrangements are nearly gridlocked. The crisis poses challenges not experienced before, and these may worsen with climate change and warming. It threatens the water supplies of major cities like Los Angeles and Las Vegas, as well as critical agricultural regions in the U.S. The background began to unfold more than 100 years ago, prior to signing of the Colorado River Compact in 1922. The decade prior to 1922 was relatively wet, and the Compact made water allocations that are not sustainable. Institutional challenges are caused by the rigidity of the rules governing river operations and the complex array of stakeholder organizations and management authorities. Although a wet 2022-3 winter provided temporary and only incremental relief, without a hydrologic reversal and/or </w:t>
      </w:r>
      <w:r w:rsidRPr="00D24F10">
        <w:rPr>
          <w:highlight w:val="yellow"/>
        </w:rPr>
        <w:t>effective regulatory controls, water levels in Lakes Powell and Mead will decline further and no storage water will be available to satisfy downstream interes</w:t>
      </w:r>
      <w:r>
        <w:t xml:space="preserve">ts. To avoid that scenario, it is likely that drastic curtailments will occur but forecasting them involves uncertainties and speculation. Achieving effective river basin management during the drought will </w:t>
      </w:r>
      <w:r w:rsidRPr="006219C6">
        <w:rPr>
          <w:highlight w:val="yellow"/>
        </w:rPr>
        <w:t>likely require involuntary cuts, voluntary cuts, and possibly litigation, which will be expensive and long-lasting</w:t>
      </w:r>
      <w:r>
        <w:t>. Federal funding may help on a temporary basis. Involuntary cuts will require a forceful mechanism to push ahead with solutions despite lack of consensus. Lessons include the challenges in creating equity and sustainable conditions in the dry regions with water right systems based on prior appropriation and how to manage transboundary water conflicts within a federal system of government. © 2023 International Association for Hydro-Environment Engineering and Research.</w:t>
      </w:r>
    </w:p>
    <w:p w14:paraId="2C21227C" w14:textId="77777777" w:rsidR="00434744" w:rsidRDefault="00434744" w:rsidP="00434744"/>
    <w:p w14:paraId="0E34B4A9" w14:textId="77777777" w:rsidR="00434744" w:rsidRDefault="00434744" w:rsidP="00434744">
      <w:r w:rsidRPr="002E71E5">
        <w:rPr>
          <w:highlight w:val="magenta"/>
        </w:rPr>
        <w:t>Hadjimichael, A.,</w:t>
      </w:r>
      <w:r>
        <w:t xml:space="preserve"> et al. (2024). "</w:t>
      </w:r>
      <w:r w:rsidRPr="006219C6">
        <w:rPr>
          <w:b/>
          <w:bCs/>
        </w:rPr>
        <w:t>Scenario Storyline Discovery for Planning in Multi-Actor Human-Natural Systems Confronting Change</w:t>
      </w:r>
      <w:r>
        <w:t>." Earth's Future 12(9). https://doi.org/10.1029/2023EF004252. https://www.scopus.com/pages/publications/85204627678?origin=resultslist.</w:t>
      </w:r>
    </w:p>
    <w:p w14:paraId="1703610F" w14:textId="77777777" w:rsidR="00434744" w:rsidRDefault="00434744" w:rsidP="00434744">
      <w:r>
        <w:tab/>
        <w:t xml:space="preserve">Scenarios have emerged as valuable tools in managing complex </w:t>
      </w:r>
      <w:commentRangeStart w:id="5"/>
      <w:r>
        <w:t xml:space="preserve">human-natural </w:t>
      </w:r>
      <w:commentRangeEnd w:id="5"/>
      <w:r w:rsidR="0074043B">
        <w:rPr>
          <w:rStyle w:val="CommentReference"/>
          <w:sz w:val="24"/>
          <w:szCs w:val="24"/>
        </w:rPr>
        <w:commentReference w:id="5"/>
      </w:r>
      <w:r>
        <w:t xml:space="preserve">systems, but the traditional approach of limiting focus on a small number of predetermined scenarios can inadvertently miss consequential dynamics, extremes, and diverse stakeholder impacts. Exploratory modeling approaches have been developed to address these issues by exploring </w:t>
      </w:r>
      <w:r w:rsidRPr="002529CA">
        <w:rPr>
          <w:highlight w:val="yellow"/>
        </w:rPr>
        <w:t>a wide range of possible futures and identifying those that yield consequential vulnerabilities.</w:t>
      </w:r>
      <w:r>
        <w:t xml:space="preserve"> However, vulnerabilities are typically identified based on aggregate robustness measures that do not take full advantage of the richness of the underlying dynamics in the large ensembles of model simulations and can make it hard to </w:t>
      </w:r>
      <w:r>
        <w:lastRenderedPageBreak/>
        <w:t xml:space="preserve">identify key dynamics and/or storylines that can guide planning or further analyses. This study introduces the FRamework for Narrative Storylines and Impact Classification (FRNSIC; pronounced “forensic”): a scenario discovery framework that addresses these challenges by organizing and investigating consequential scenarios using hierarchical classification of diverse outcomes across actors, sectors, and scales, while also aiding in the selection of scenario storylines, based on system dynamics that drive consequential outcomes. We present an application of this framework to the Upper Colorado River Basin, focusing on decadal droughts and their water scarcity implications for the basin's diverse users and its obligations to downstream states through Lake Powell. </w:t>
      </w:r>
      <w:r w:rsidRPr="002E71E5">
        <w:rPr>
          <w:highlight w:val="yellow"/>
        </w:rPr>
        <w:t>We show how FRNSIC can explore alternative sets of impact metrics and drought dynamics and use them to identify drought scenario storylines, that can be used to inform future adaptation planning</w:t>
      </w:r>
      <w:r>
        <w:t>. © 2024. The Author(s).</w:t>
      </w:r>
    </w:p>
    <w:p w14:paraId="77AF2F9F" w14:textId="77777777" w:rsidR="00434744" w:rsidRDefault="00434744" w:rsidP="00434744"/>
    <w:p w14:paraId="16C2E94A" w14:textId="77777777" w:rsidR="00434744" w:rsidRDefault="00434744" w:rsidP="00434744">
      <w:r>
        <w:t>Hannoun, D. and T. Tietjen (2023). "</w:t>
      </w:r>
      <w:r w:rsidRPr="002E71E5">
        <w:rPr>
          <w:b/>
          <w:bCs/>
        </w:rPr>
        <w:t>Lake management under severe drought: Lake Mead, Nevada/Arizona.</w:t>
      </w:r>
      <w:r>
        <w:t>" Journal of the American Water Resources Association 59(2): 416-428. https://doi.org/10.1111/1752-1688.13090. https://www.scopus.com/pages/publications/85143987759?origin=resultslist.</w:t>
      </w:r>
    </w:p>
    <w:p w14:paraId="4E7C7F8B" w14:textId="77777777" w:rsidR="00434744" w:rsidRDefault="00434744" w:rsidP="00434744">
      <w:r>
        <w:tab/>
        <w:t xml:space="preserve">Drought can affect both the quantity and quality of water in lakes and reservoirs, yet larger, highly managed waterbodies, such as Lake Mead, may be somewhat buffered from drought effects. From 2000 to present, Lake Mead has experienced a 71% decline in volume; however, influent water quality has remained high and consistent outflow volumes through Hoover Dam have been maintained. Furthermore, management activities, such as increased removal of phosphorus by wastewater dischargers and legacy contamination cleanup efforts, have been initiated since the drought began. </w:t>
      </w:r>
      <w:r w:rsidRPr="006D1045">
        <w:rPr>
          <w:highlight w:val="yellow"/>
        </w:rPr>
        <w:t>These efforts have led to small improvements in values of water quality parameters, such as phosphorus, nitrogen, and perchlorate, despite loss of volume for dilution of constituents, and consequently, decreased residence time</w:t>
      </w:r>
      <w:r>
        <w:t xml:space="preserve">. As the drought continues, Lake Mead is projected to continue declining in volume, inflows are projected to become warmer, and the population of Las Vegas is projected to grow, potentially adding additional stress to the hydrologic system. </w:t>
      </w:r>
      <w:r w:rsidRPr="00454525">
        <w:rPr>
          <w:highlight w:val="yellow"/>
        </w:rPr>
        <w:t>Maintenance of outflow may mitigate some potentially negative consequences, and understanding the drivers behind continued high water quality despite prolonged drought is important to continue to maintain the health and vitality of the entire Lower Colorado</w:t>
      </w:r>
      <w:r>
        <w:t xml:space="preserve"> River Basin. © 2022 The Authors. Journal of the American Water Resources Association published by Wiley Periodicals LLC on behalf of American Water Resources Association.</w:t>
      </w:r>
    </w:p>
    <w:p w14:paraId="1935D229" w14:textId="77777777" w:rsidR="00434744" w:rsidRDefault="00434744" w:rsidP="00434744"/>
    <w:p w14:paraId="40CC407E" w14:textId="77777777" w:rsidR="00434744" w:rsidRDefault="00434744" w:rsidP="00434744">
      <w:r w:rsidRPr="00122FD1">
        <w:rPr>
          <w:highlight w:val="magenta"/>
        </w:rPr>
        <w:lastRenderedPageBreak/>
        <w:t>Harding, B. L. (2024</w:t>
      </w:r>
      <w:r>
        <w:t>). "</w:t>
      </w:r>
      <w:r w:rsidRPr="00454525">
        <w:rPr>
          <w:b/>
          <w:bCs/>
        </w:rPr>
        <w:t>Reservoir Memory Complicates Water Management in the Upper Colorado River Basin</w:t>
      </w:r>
      <w:r>
        <w:t>." ESS Open Archive 2024(0715). https://doi.org/10.22541/essoar.172108198.83331203/v1. https://essopenarchive.org/doi/abs/10.22541/essoar.172108198.83331203/v1.</w:t>
      </w:r>
    </w:p>
    <w:p w14:paraId="76D2F431" w14:textId="77777777" w:rsidR="00434744" w:rsidRDefault="00434744" w:rsidP="00434744">
      <w:r>
        <w:tab/>
        <w:t xml:space="preserve">Lake Powell regulates the erratic flows of the Upper Colorado River, storing water in wet periods for use during multi-decadal dry spells. Reservoirs also integrate consumptive use (CU) at or above the reservoir. In colloquial terms, </w:t>
      </w:r>
      <w:r w:rsidRPr="007D61A1">
        <w:rPr>
          <w:highlight w:val="yellow"/>
        </w:rPr>
        <w:t>a reservoir retains a memory of all previous inflows, depletions and outflows and it preserves this memory until it spills or empties completely</w:t>
      </w:r>
      <w:r>
        <w:t xml:space="preserve">. This article describes and demonstrates the nature of reservoir memory, explores the physical effects of persistence of reservoir memory, and illustrates what those physical effects mean for intra-state water management in the Upper Colorado River Basin. The period between when Lake Powell spills and subsequently empties will typically be several decades in length, so a small increase in Upper Basin CU will accumulate over that period and eventually lead to a large deficit in reservoir storage. This leads to two policy consequences: 1) </w:t>
      </w:r>
      <w:r w:rsidRPr="006D1195">
        <w:rPr>
          <w:highlight w:val="yellow"/>
        </w:rPr>
        <w:t>a small annual exceedance of the amount of water legally available for CU in the Upper Basin can lead to a disruptive curtailment of water use under the terms of the Colorado River Compact, and 2) it is impossible to avoid or comply with a curtailment using involuntary cutbacks under a prior appropriation water rights system</w:t>
      </w:r>
      <w:r>
        <w:t>. A “grand bargain” that involves proportional allocation, or a cap on Upper Division CU in exchange for forbearance of curtailment by the Lower Basin in the event of shortfalls to the Lee Ferry flow obligation would eliminate this complication. This problem will also affect credit/debit-based entitlements.</w:t>
      </w:r>
    </w:p>
    <w:p w14:paraId="15EEF483" w14:textId="77777777" w:rsidR="00434744" w:rsidRDefault="00434744" w:rsidP="00434744"/>
    <w:p w14:paraId="0B27110C" w14:textId="77777777" w:rsidR="00434744" w:rsidRDefault="00434744" w:rsidP="00434744">
      <w:r>
        <w:t>Huizar, L., et al. (2023). "</w:t>
      </w:r>
      <w:r w:rsidRPr="006D1195">
        <w:rPr>
          <w:b/>
          <w:bCs/>
        </w:rPr>
        <w:t>Water Supply in the Lower Colorado River Basin: Effectiveness of the 2019 Drought Contingency Plan</w:t>
      </w:r>
      <w:r>
        <w:t>." Journal of Environmental Engineering 149(10): 04023058. https://doi.org/10.1061/JOEEDU.EEENG-7324. https://ascelibrary.org/doi/abs/10.1061/JOEEDU.EEENG-7324.</w:t>
      </w:r>
    </w:p>
    <w:p w14:paraId="74C5A976" w14:textId="77777777" w:rsidR="00434744" w:rsidRDefault="00434744" w:rsidP="00434744">
      <w:r>
        <w:tab/>
        <w:t xml:space="preserve">The Colorado River supplies water to seven southwestern states and Mexico. It is one of the most stressed river systems in the US. To address sustainability in the Lower Colorado River Basin (LCRB), the US Bureau of Reclamation (USBR) organized discussion of river operations and diversions among the LCRB states, eventually leading to the 2007 Interim Guidelines (2007-IG) and then to a revised river management structure, the 2019 Drought Contingency Plan (DCP). Among other features, the DCP increased the severity of reductions, or shortages, in annual water deliveries to the LCRB states (California, Arizona, and Nevada) and Mexico that are triggered by low year-end water levels in Lake Mead. Shortage measures were designed to mitigate the effects of long-term southwestern </w:t>
      </w:r>
      <w:r>
        <w:lastRenderedPageBreak/>
        <w:t xml:space="preserve">drought on reservoir levels, perhaps avoiding the worst outcomes for regional water supply while maintaining the energy-generating capability of the Colorado River system. </w:t>
      </w:r>
      <w:r w:rsidRPr="005239EA">
        <w:rPr>
          <w:highlight w:val="yellow"/>
        </w:rPr>
        <w:t>The objective of this study was to evaluate water supply reliability in the LCRB with and without DCP measures and with and without anticipated climate effects</w:t>
      </w:r>
      <w:r>
        <w:t>. Four combinations of hydrological conditions and management strategies were analyzed. The results show that both 2007-IG and DCP measures will reduce the most severe shortages in Colorado River Water (CRW) supply to the LCRB states and Mexico under historical hydrologic conditions. Neither set of regulating measures insulates the LCRB against drought with anticipated climate change. However, the most distressing low-water projections are predicted to be less frequent and severe with DCP measures in place. The methods used to project the impacts attributable to climate change and the DCP on LCRB water deliveries can be used to anticipate the effects of alternative river management provisions now under consideration for drought mitigation.</w:t>
      </w:r>
    </w:p>
    <w:p w14:paraId="5E03053B" w14:textId="77777777" w:rsidR="00434744" w:rsidRDefault="00434744" w:rsidP="00434744"/>
    <w:p w14:paraId="34ECA1E5" w14:textId="77777777" w:rsidR="00434744" w:rsidRDefault="00434744" w:rsidP="00434744">
      <w:r>
        <w:t>Huizar, L., et al. (2024). "</w:t>
      </w:r>
      <w:r w:rsidRPr="00483B46">
        <w:rPr>
          <w:b/>
          <w:bCs/>
        </w:rPr>
        <w:t>Economic Impacts of the 2019 Drought Contingency Plan in the Lower Colorado River Basin: Water, Energy, and Recreation</w:t>
      </w:r>
      <w:r>
        <w:t>." Journal of Environmental Engineering (United States) 150(4). https://doi.org/10.1061/JOEEDU.EEENG-7505. https://www.scopus.com/pages/publications/85183921599?origin=resultslist.</w:t>
      </w:r>
    </w:p>
    <w:p w14:paraId="750B9286" w14:textId="77777777" w:rsidR="00434744" w:rsidRDefault="00434744" w:rsidP="00434744">
      <w:r>
        <w:tab/>
        <w:t xml:space="preserve">Climate change will reduce the availability of Colorado River Water (CRW) in the Lower Colorado River Basin (LCRB) and hydroelectric power generation at Lakes Powell and Mead. Efforts to stabilize reservoir levels in the presence of interdecadal drought are based primarily on shortages in water deliveries to LCRB states and Mexico per the 2007 Interim Guidelines (2007-IG) and later the LCRB Drought Contingency Plan (2019-DCP). When climate effects are considered, the expected energy generation (lakes Mead and Powell combined) is projected to decrease from 6500 GWH in 2024 to 5400 GWH in 2060, despite a 400-600 GWH annual increase consequent to 2019-DCP measures. 2019-DCP shortages decrease cumulative water deliveries to the LCRB states and Mexico during 2022-2060, increasing evaporative losses from lakes Mead and Powell. The cumulative present value of LCRB water deliveries during 2022-2060 dwarfs that of hydroelectric energy benefits. However, </w:t>
      </w:r>
      <w:r w:rsidRPr="00E33A8A">
        <w:rPr>
          <w:highlight w:val="yellow"/>
        </w:rPr>
        <w:t>the differences in benefits under the two sets of measures reveal that the economic impact of water and energy are of the same order of magnitude</w:t>
      </w:r>
      <w:r>
        <w:t>. Under the 2019-DCP rules, energy production and recreation benefits are positive in all but one scenario, while overall water deliveries are reduced in two-thirds of all scenarios. The median difference in present value benefits under 2019-DCP compared with the 2007-IG is about +$100 M, but the full range of outcomes for all climate-related scenarios investigated is approximately ±$1 B. © 2024 American Society of Civil Engineers.</w:t>
      </w:r>
    </w:p>
    <w:p w14:paraId="580111B2" w14:textId="77777777" w:rsidR="00434744" w:rsidRDefault="00434744" w:rsidP="00434744"/>
    <w:p w14:paraId="3C10AC9C" w14:textId="77777777" w:rsidR="00434744" w:rsidRDefault="00434744" w:rsidP="00434744">
      <w:r>
        <w:t>Jerla, C. (2005). "</w:t>
      </w:r>
      <w:r w:rsidRPr="00295BC9">
        <w:rPr>
          <w:b/>
          <w:bCs/>
        </w:rPr>
        <w:t>AN ANALYSIS OF COORDINATED OPERATION OF LAKES POWELL &amp; MEAD UNDER LOWER RESERVOIR CONDITIONS</w:t>
      </w:r>
      <w:r>
        <w:t>." Department of Civil, Environmental, and Architectural Engineering, Unviersity of Colorado. https://www.riverware.org/PDF/Theses-PhD/Jerla-MS-Thesis2005.pdf.</w:t>
      </w:r>
    </w:p>
    <w:p w14:paraId="66BAB96E" w14:textId="77777777" w:rsidR="00434744" w:rsidRDefault="00434744" w:rsidP="00434744">
      <w:r>
        <w:tab/>
      </w:r>
    </w:p>
    <w:p w14:paraId="2468AC38" w14:textId="77777777" w:rsidR="00434744" w:rsidRDefault="00434744" w:rsidP="00434744">
      <w:r>
        <w:t>Kasprak, A., et al. (2026). "</w:t>
      </w:r>
      <w:r w:rsidRPr="00295BC9">
        <w:rPr>
          <w:b/>
          <w:bCs/>
        </w:rPr>
        <w:t>Decadal-Scale Trajectories of Land Cover Change Along the Colorado and San Juan Rivers in Response to Declining Water Storage in Lake Powell Reservoir</w:t>
      </w:r>
      <w:r>
        <w:t>." Journal of Geophysical Research: Biogeosciences 131(2): e2025JG009355. https://doi.org/10.1029/2025JG009355. https://agupubs.onlinelibrary.wiley.com/doi/abs/10.1029/2025JG009355.</w:t>
      </w:r>
    </w:p>
    <w:p w14:paraId="5EA3B277" w14:textId="77777777" w:rsidR="00434744" w:rsidRDefault="00434744" w:rsidP="00434744">
      <w:r>
        <w:tab/>
        <w:t xml:space="preserve">Abstract As a result of drought and consumptive water use, reservoirs worldwide are experiencing declines in storage. The landscapes exposed by falling water levels may be colonized by novel vegetation communities in terms of species composition and succession, and/or reworked by geomorphic processes at sub-annual to decadal timescales. </w:t>
      </w:r>
      <w:r w:rsidRPr="00872646">
        <w:rPr>
          <w:highlight w:val="yellow"/>
        </w:rPr>
        <w:t>Despite research on the response of downstream rivers to dam and reservoir operations, we know surprisingly little regarding the eco-geomorphic processes that shape backwaters upstream of reservoirs</w:t>
      </w:r>
      <w:r>
        <w:t xml:space="preserve">. Here we use </w:t>
      </w:r>
      <w:r w:rsidRPr="00872646">
        <w:rPr>
          <w:highlight w:val="yellow"/>
        </w:rPr>
        <w:t>a decadal-scale record of aerial imagery and support vector machine learning to classify land cover change along more than 140 km of the Colorado and San Juan Rivers within Lake Powell Reservoir</w:t>
      </w:r>
      <w:r>
        <w:t xml:space="preserve"> in Utah. Our results reveal a consistent trajectory of land cover change, </w:t>
      </w:r>
      <w:r w:rsidRPr="00872646">
        <w:rPr>
          <w:highlight w:val="yellow"/>
        </w:rPr>
        <w:t>wherein declining water levels expose bare sediment, which is subsequently colonized by vegetation</w:t>
      </w:r>
      <w:r>
        <w:t>. With continued water level declines, vegetation exhibits defoliation consistent with water stress. Similar patterns of landscape evolution were observed with regard to exposure age of formerly inundated surfaces on both rivers, wherein older surfaces were marked by bare sediment and/or stressed vegetation. Divergence in response to reservoir drawdown was observed with regard to the downstream propagation rate of land cover changes. Specifically, on the steep-and-narrow Colorado River, the trajectory of bare sediment to green vegetation to stressed vegetation occurred more rapidly as water levels declined than on the San Juan River. The observations detailed here may guide reservoir management to promote recruitment of desirable land cover types (e.g., native and/or complex ecosystems) under shifting water supply.</w:t>
      </w:r>
    </w:p>
    <w:p w14:paraId="49025C11" w14:textId="77777777" w:rsidR="00434744" w:rsidRDefault="00434744" w:rsidP="00434744"/>
    <w:p w14:paraId="7A92D409" w14:textId="77777777" w:rsidR="00434744" w:rsidRDefault="00434744" w:rsidP="00434744">
      <w:r w:rsidRPr="0076116E">
        <w:rPr>
          <w:highlight w:val="magenta"/>
        </w:rPr>
        <w:t>Kroepsch, A. C., et al</w:t>
      </w:r>
      <w:r>
        <w:t>. (2025). "</w:t>
      </w:r>
      <w:r w:rsidRPr="006F6B76">
        <w:rPr>
          <w:b/>
          <w:bCs/>
        </w:rPr>
        <w:t xml:space="preserve">Let's Talk About Dead Pool: How We </w:t>
      </w:r>
      <w:commentRangeStart w:id="6"/>
      <w:commentRangeStart w:id="7"/>
      <w:r w:rsidRPr="006F6B76">
        <w:rPr>
          <w:b/>
          <w:bCs/>
        </w:rPr>
        <w:t xml:space="preserve">Discuss the </w:t>
      </w:r>
      <w:commentRangeEnd w:id="6"/>
      <w:r w:rsidR="007E70A5" w:rsidRPr="006F6B76">
        <w:rPr>
          <w:rStyle w:val="CommentReference"/>
          <w:b/>
          <w:bCs/>
          <w:sz w:val="24"/>
          <w:szCs w:val="24"/>
        </w:rPr>
        <w:commentReference w:id="6"/>
      </w:r>
      <w:commentRangeEnd w:id="7"/>
      <w:r w:rsidR="007D442E" w:rsidRPr="006F6B76">
        <w:rPr>
          <w:rStyle w:val="CommentReference"/>
          <w:b/>
          <w:bCs/>
          <w:sz w:val="24"/>
          <w:szCs w:val="24"/>
        </w:rPr>
        <w:commentReference w:id="7"/>
      </w:r>
      <w:r w:rsidRPr="006F6B76">
        <w:rPr>
          <w:b/>
          <w:bCs/>
        </w:rPr>
        <w:t>Shallows of Reservoirs</w:t>
      </w:r>
      <w:r>
        <w:t xml:space="preserve">." Water Resources Research 61(10): e2025WR041330. </w:t>
      </w:r>
      <w:r>
        <w:lastRenderedPageBreak/>
        <w:t>https://doi.org/10.1029/2025WR041330. https://agupubs.onlinelibrary.wiley.com/doi/abs/10.1029/2025WR041330.</w:t>
      </w:r>
    </w:p>
    <w:p w14:paraId="6DDD51A1" w14:textId="77777777" w:rsidR="00434744" w:rsidRDefault="00434744" w:rsidP="00434744">
      <w:r>
        <w:tab/>
        <w:t xml:space="preserve">Abstract The term “dead pool” has been circulating in water resources discourse in multiple ways, prompting confusion about what it means. In this commentary, we aim to clarify the definition of dead pool (and related terms describing critical reservoir elevations) to encourage clearer conversations about reservoir storage decline going forward. We also make two arguments to animate future research about the shallows of reservoirs. </w:t>
      </w:r>
      <w:r w:rsidRPr="0076116E">
        <w:rPr>
          <w:highlight w:val="yellow"/>
        </w:rPr>
        <w:t>First, we suggest that critical reservoir thresholds such as dead pool are better thought of as dynamic and multifaceted rather than as static and singular elevations</w:t>
      </w:r>
      <w:r>
        <w:t xml:space="preserve">. </w:t>
      </w:r>
      <w:r w:rsidRPr="0076116E">
        <w:rPr>
          <w:highlight w:val="yellow"/>
        </w:rPr>
        <w:t>Second, we offer a typology that aims to distinguish among three different types of reservoir storage decline</w:t>
      </w:r>
      <w:r>
        <w:t xml:space="preserve">. Taken together, a </w:t>
      </w:r>
      <w:r w:rsidRPr="0076116E">
        <w:rPr>
          <w:highlight w:val="yellow"/>
        </w:rPr>
        <w:t>shared vocabulary about reservoir levels and a more nuanced conceptualization of how reservoirs shrink can better situate water scholars and policymakers to understand and manage reservoirs in an era of water overuse and climate change.</w:t>
      </w:r>
    </w:p>
    <w:p w14:paraId="5E919123" w14:textId="77777777" w:rsidR="00434744" w:rsidRDefault="00434744" w:rsidP="00434744"/>
    <w:p w14:paraId="1179CB1A" w14:textId="77777777" w:rsidR="00434744" w:rsidRDefault="00434744" w:rsidP="00434744">
      <w:r w:rsidRPr="00D12E3B">
        <w:rPr>
          <w:highlight w:val="magenta"/>
        </w:rPr>
        <w:t>Lin, F., et al. (2023</w:t>
      </w:r>
      <w:r>
        <w:t>). "</w:t>
      </w:r>
      <w:r w:rsidRPr="00D716D1">
        <w:rPr>
          <w:b/>
          <w:bCs/>
        </w:rPr>
        <w:t>Exploring a novel reservoir drawdown operation framework for boosting synergies of hydropower generation and drought defense</w:t>
      </w:r>
      <w:r>
        <w:t>." Sustainable Energy Technologies and Assessments 60: 103562. https://doi.org/10.1016/j.seta.2023.103562. https://www.sciencedirect.com/science/article/pii/S2213138823005556.</w:t>
      </w:r>
    </w:p>
    <w:p w14:paraId="087160B1" w14:textId="77777777" w:rsidR="00434744" w:rsidRDefault="00434744" w:rsidP="00434744">
      <w:r>
        <w:tab/>
      </w:r>
      <w:r w:rsidRPr="006E2BC4">
        <w:rPr>
          <w:highlight w:val="yellow"/>
        </w:rPr>
        <w:t xml:space="preserve">The seasonal operation of drought-limited water level (DLWL) can </w:t>
      </w:r>
      <w:commentRangeStart w:id="8"/>
      <w:r w:rsidRPr="006E2BC4">
        <w:rPr>
          <w:highlight w:val="yellow"/>
        </w:rPr>
        <w:t xml:space="preserve">efficiently boost </w:t>
      </w:r>
      <w:commentRangeEnd w:id="8"/>
      <w:r w:rsidR="00362290" w:rsidRPr="006E2BC4">
        <w:rPr>
          <w:rStyle w:val="CommentReference"/>
          <w:sz w:val="24"/>
          <w:szCs w:val="24"/>
          <w:highlight w:val="yellow"/>
        </w:rPr>
        <w:commentReference w:id="8"/>
      </w:r>
      <w:r w:rsidRPr="006E2BC4">
        <w:rPr>
          <w:highlight w:val="yellow"/>
        </w:rPr>
        <w:t>the synergies of hydropower production and drought defense.</w:t>
      </w:r>
      <w:r>
        <w:t xml:space="preserve"> </w:t>
      </w:r>
      <w:r w:rsidRPr="006E2BC4">
        <w:rPr>
          <w:highlight w:val="yellow"/>
        </w:rPr>
        <w:t>This study proposes a seasonal DLWL operation framework for mimicking reservoir drawdown operation to improve hydropower output and mitigate drought risk</w:t>
      </w:r>
      <w:r>
        <w:t xml:space="preserve">. Firstly, three statistical analysis methods were used to divide the drought season into three segments. And then, the simulation model of seasonal DLWL operation was configured to evaluate the effect of reservoir drawdown operation on risk and benefits. Lastly, the combined distance-based assessment method was employed to identify the best scheme of seasonal DLWL operation. The Three Gorges Reservoir sited in the Yangtze River of China constitutes the case study. The results suggested that the proposed framework could facilitate reservoir drawdown operation to achieve 2346.95 million kW·h (7.0% improvement) in annual hydroelectricity production and 3.3% improvement in annual utilization efficiency of water resources, while could reduce 22.2% in drought risk during the dry year, compared with the annual DLWL operation scheme. This study not only can provide scientific and technical support for reservoir drawdown operation benefiting synergies of hydropower generation and drought defense but also can suggest policymakers with various favorable strategies to </w:t>
      </w:r>
      <w:r>
        <w:lastRenderedPageBreak/>
        <w:t>experience potential risks and benefits of seasonal DLWL operation in the interest of sustainable hydropower development.</w:t>
      </w:r>
    </w:p>
    <w:p w14:paraId="00971B47" w14:textId="77777777" w:rsidR="00434744" w:rsidRDefault="00434744" w:rsidP="00434744"/>
    <w:p w14:paraId="3FFE3661" w14:textId="77777777" w:rsidR="00434744" w:rsidRDefault="00434744" w:rsidP="00434744">
      <w:r>
        <w:t>McCoy, A. L., et al. (2023). "</w:t>
      </w:r>
      <w:r w:rsidRPr="00D12E3B">
        <w:rPr>
          <w:b/>
          <w:bCs/>
        </w:rPr>
        <w:t>A Survey of the Bureau of Reclamation's Decree Accounting Reports in the Lower Colorado River Basin</w:t>
      </w:r>
      <w:r>
        <w:t>." Journal of Water Resources Planning and Management 149(3). https://doi.org/10.1061/(ASCE)WR.1943-5452.0001626. https://www.scopus.com/pages/publications/85145171198?origin=resultslist.</w:t>
      </w:r>
    </w:p>
    <w:p w14:paraId="1678FAF0" w14:textId="77777777" w:rsidR="00434744" w:rsidRDefault="00434744" w:rsidP="00434744">
      <w:r>
        <w:tab/>
        <w:t xml:space="preserve">From the Rocky Mountains in the US to the Sea of Cortez in Mexico, the Colorado River is one of the most managed and monitored rivers in the world. As decreasing river flows from drought and climate change continue to impact the Colorado River Basin, the US federal government, seven US states, and Mexico have signed agreements that would reduce deliveries, including a Drought Contingency Plan (DCP), an agreement among the US states and the Bureau of Reclamation, and Minute 323 (a treaty agreement between the US and Mexico). As part of the DCP, the US Bureau of Reclamation (Reclamation) committed to increasing conservation efforts to augment storage in Lake Mead. This paper presents an analysis of Reclamation's Decree </w:t>
      </w:r>
      <w:r w:rsidRPr="00406AB6">
        <w:rPr>
          <w:highlight w:val="yellow"/>
        </w:rPr>
        <w:t>Accounting Reports that record water deliveries and conservation savings from 1964 to 2019</w:t>
      </w:r>
      <w:r>
        <w:t xml:space="preserve">. Overall, this analysis illustrates that (1) the agency has implemented significant conservation actions over the last three decades, (2) the agency has responded to increased accounting needs as dictated by national and international management agreements, (3) some actions have resulted in environmental costs, and (4) </w:t>
      </w:r>
      <w:r w:rsidRPr="00406AB6">
        <w:rPr>
          <w:highlight w:val="yellow"/>
        </w:rPr>
        <w:t>future actions could be designed to avoid environmental harms while also augmenting Lake Mead lev</w:t>
      </w:r>
      <w:r>
        <w:t xml:space="preserve">els. As climate change continues to constrain Colorado River water supply, detailed accounting may help reveal areas for potential efficiencies or demonstrate </w:t>
      </w:r>
      <w:r w:rsidRPr="000B2634">
        <w:rPr>
          <w:highlight w:val="yellow"/>
        </w:rPr>
        <w:t>where the greatest levels of savings have been reached while ensuring that environmental and social benefits are preserved</w:t>
      </w:r>
      <w:r>
        <w:t>. © 2022 American Society of Civil Engineers.</w:t>
      </w:r>
    </w:p>
    <w:p w14:paraId="3A3F8402" w14:textId="77777777" w:rsidR="00434744" w:rsidRDefault="00434744" w:rsidP="00434744"/>
    <w:p w14:paraId="31B80AC2" w14:textId="77777777" w:rsidR="00434744" w:rsidRDefault="00434744" w:rsidP="00434744">
      <w:r>
        <w:t>Mirzaei, S. and A. M. Garcia (2026). "</w:t>
      </w:r>
      <w:r w:rsidRPr="000B2634">
        <w:rPr>
          <w:b/>
          <w:bCs/>
        </w:rPr>
        <w:t>A Framework to Define Optimal Fallowing Programs</w:t>
      </w:r>
      <w:r>
        <w:t>." Water Resources Management 40(5): 201. https://doi.org/10.1007/s11269-026-04575-6. https://doi.org/10.1007/s11269-026-04575-6.</w:t>
      </w:r>
    </w:p>
    <w:p w14:paraId="7C8179A2" w14:textId="77777777" w:rsidR="00434744" w:rsidRDefault="00434744" w:rsidP="00434744">
      <w:r>
        <w:tab/>
        <w:t xml:space="preserve">The Western United States has been in drought for 23 years, and water levels across the region have dropped to historic lows. In August 2021, the United States Bureau of Reclamation declared the first-ever shortage on the Colorado River, cutting water deliveries for many users. Lake Mead and Lake Powell continued to fall through 2022, and the cuts grew. Industrial farming in arid and semi-arid regions depends on imported water for </w:t>
      </w:r>
      <w:r>
        <w:lastRenderedPageBreak/>
        <w:t xml:space="preserve">irrigation, and fallowing cropland can lead to significant water savings in a short period. Farmers can reduce water usage quickly by keeping cultivated land out of production during a typical growing season. Here, we propose an optimization </w:t>
      </w:r>
      <w:r w:rsidRPr="00944F0F">
        <w:rPr>
          <w:highlight w:val="yellow"/>
        </w:rPr>
        <w:t>model to find the best fallowing plan based on estimated crop water consumption, commodity prices, and other land, water, and budget constraints.</w:t>
      </w:r>
      <w:r>
        <w:t xml:space="preserve"> The model is generalizable to any region facing water scarcity that is looking to set up agricultural fallowing programs. To show how the model works, we used publicly available crop and weather data to estimate crop water usage across water agencies in a case study region and to estimate optimum fallowing plans for two major water supply systems. The </w:t>
      </w:r>
      <w:r w:rsidRPr="00944F0F">
        <w:rPr>
          <w:highlight w:val="yellow"/>
        </w:rPr>
        <w:t>optimized plans help interested organizations decide which groups of crops to fallow and what payment per acre farmers</w:t>
      </w:r>
      <w:r>
        <w:t xml:space="preserve"> may receive to meet specific water conservation goals. We compare these results with the fallow rates currently proposed to farmers.</w:t>
      </w:r>
    </w:p>
    <w:p w14:paraId="0E242ECC" w14:textId="77777777" w:rsidR="00434744" w:rsidRDefault="00434744" w:rsidP="00434744"/>
    <w:p w14:paraId="1D23EDCD" w14:textId="77777777" w:rsidR="00434744" w:rsidRDefault="00434744" w:rsidP="00434744">
      <w:r>
        <w:t xml:space="preserve">Mlinarcik, M. (2024). </w:t>
      </w:r>
      <w:r w:rsidRPr="00944F0F">
        <w:rPr>
          <w:b/>
          <w:bCs/>
        </w:rPr>
        <w:t>Evaluation of Changes in Evaporative Losses From Lake Powell Reservoir Contributions in the Colorado River Basin. United States</w:t>
      </w:r>
      <w:r>
        <w:t xml:space="preserve"> -- Pennsylvania, Duquesne University: 68. https://login.dist.lib.usu.edu/login?url=https://www.proquest.com/dissertations-theses/evaluation-changes-evaporative-losses-lake-powell/docview/3104877006/se-2?accountid=14761</w:t>
      </w:r>
    </w:p>
    <w:p w14:paraId="066692F7" w14:textId="77777777" w:rsidR="00434744" w:rsidRDefault="00434744" w:rsidP="00434744">
      <w:r>
        <w:t>https://resolver.ebscohost.com/openurl?ctx_ver=Z39.88-2004&amp;ctx_enc=info:ofi/enc:UTF-8&amp;rfr_id=info:sid/ProQuest+Dissertations+%26+Theses+Global&amp;rft_val_fmt=info:ofi/fmt:kev:mtx:dissertation&amp;rft.genre=dissertations&amp;rft.jtitle=&amp;rft.atitle=&amp;rft.au=Mlinarcik%2C+Maria&amp;rft.aulast=Mlinarcik&amp;rft.aufirst=Maria&amp;rft.date=2024-01-01&amp;rft.volume=&amp;rft.issue=&amp;rft.spage=&amp;rft.isbn=9798384086642&amp;rft.btitle=&amp;rft.title=Evaluation+of+Changes+in+Evaporative+Losses+From+Lake+Powell+Reservoir+Contributions+in+the+Colorado+River+Basin&amp;rft.issn=&amp;rft_id=info:doi/.</w:t>
      </w:r>
    </w:p>
    <w:p w14:paraId="2820B7C4" w14:textId="77777777" w:rsidR="00434744" w:rsidRDefault="00434744" w:rsidP="00434744">
      <w:r>
        <w:tab/>
        <w:t xml:space="preserve">The Colorado River Basin (CRB) is one of the most critical water sources for the western United States (U.S.) and Mexico. For over a century, numerous policies and regulations have been implemented in attempts to manage the Colorado River Basin to address the concern of overuse, collectively referred to as the “Law of the River.” The USGS hydrologist E.C. LaRue warned that the optimistic estimates used in negotiating the Colorado River Compact did not align with the actual water availability in the river. His analysis in 1925 revealed a potential deficit if all allocated water was utilized, exacerbated by overallocation for irrigation and a growing population, despite a temporary period of unusually high precipitation preceding the negotiations. Moreover, drought conditions and the worsening effects of global climate change have intensified the difficulties in balancing </w:t>
      </w:r>
      <w:r>
        <w:lastRenderedPageBreak/>
        <w:t xml:space="preserve">the available resources with the current demand.Evaporation is a key component of the hydrological cycle and needs to be evaluated for water resources management, particularly for consumptive use. </w:t>
      </w:r>
      <w:r w:rsidRPr="00FF5D8B">
        <w:rPr>
          <w:highlight w:val="yellow"/>
        </w:rPr>
        <w:t>This study evaluated limnology data from Lake Powell, the largest reservoir in the Upper Colorado River Basin, and how changes in heat storage affect evaporative loss. Through utilization of remote sensing techniques, the extent of the surface water area of Lake Powell was determined</w:t>
      </w:r>
      <w:r>
        <w:t>. The heat storage of Lake Powell decreased as the maximum recorded depth decreased for each of the analysis sites at an average of -254 W/m2 since 2019, with negative energy flux values indicating that the Lake Powell system is losing energy, possibly, in part, through evaporation. The surface water area of Lake Powell decreased by 154.25 km2 between 2019 and 2022, with an increase of 94.99 km2 between 2022 and 2023. The rise observed in 2023 is associated with abundant snowpack, resulting in amplified spring runoff and elevated water levels at Lake Powell.</w:t>
      </w:r>
    </w:p>
    <w:p w14:paraId="0A36B039" w14:textId="77777777" w:rsidR="00434744" w:rsidRDefault="00434744" w:rsidP="00434744"/>
    <w:p w14:paraId="6F134243" w14:textId="77777777" w:rsidR="00434744" w:rsidRDefault="00434744" w:rsidP="00434744">
      <w:r>
        <w:t>Myers, T. (2013). "</w:t>
      </w:r>
      <w:r w:rsidRPr="00680D57">
        <w:rPr>
          <w:b/>
          <w:bCs/>
        </w:rPr>
        <w:t>Loss Rates from Lake Powell and Their Impact on Management of the Colorado River</w:t>
      </w:r>
      <w:r>
        <w:t>." JAWRA Journal of the American Water Resources Association 49(5): 1213-1224. https://doi.org/10.1111/jawr.12081. https://onlinelibrary.wiley.com/doi/abs/10.1111/jawr.12081.</w:t>
      </w:r>
    </w:p>
    <w:p w14:paraId="50E1F016" w14:textId="77777777" w:rsidR="00434744" w:rsidRDefault="00434744" w:rsidP="00434744">
      <w:r>
        <w:tab/>
        <w:t xml:space="preserve">Abstract As demand for water in the southwestern United States increases and climate change potentially decreases the natural flows in the Colorado River system, there will be increased need to optimize the water supply. Lake Powell is a large reservoir with potentially high loss rates to bank storage and evaporation. Bank storage is estimated as a residual in the reservoir water balance. Estimates of local inflow contribute uncertainty to estimates of bank storage. Regression analyses of local inflow with gaged tributaries have improved the estimate of local inflow. Using a stochastic estimate of local inflow based on the standard error of the regression estimator and of gross evaporation based on observed variability at Lake Mead, a reservoir water balance was used to </w:t>
      </w:r>
      <w:r w:rsidRPr="00C0478D">
        <w:rPr>
          <w:highlight w:val="yellow"/>
        </w:rPr>
        <w:t>estimate that more than 14.8 billion cubic meters (Gm3) has been stored in the banks, with a 90% probability that the value is actually between 11.8 and 18.5 Gm</w:t>
      </w:r>
      <w:r>
        <w:t>3. Groundwater models developed by others, observed groundwater levels, and simple transmissivity calculations confirm these bank storage estimates. Assuming a constant bank storage fraction for simulations of the future may cause managers to underestimate the actual losses from the reservoir. Updated management regimes which account more accurately for bank storage and evaporation could save water that will otherwise be lost to the banks or evaporation.</w:t>
      </w:r>
    </w:p>
    <w:p w14:paraId="06C45DA1" w14:textId="77777777" w:rsidR="00434744" w:rsidRDefault="00434744" w:rsidP="00434744"/>
    <w:p w14:paraId="3648909A" w14:textId="77777777" w:rsidR="00434744" w:rsidRDefault="00434744" w:rsidP="00434744">
      <w:r>
        <w:lastRenderedPageBreak/>
        <w:t>Pavičević, M., et al. (2025). "</w:t>
      </w:r>
      <w:r w:rsidRPr="00C0478D">
        <w:rPr>
          <w:b/>
          <w:bCs/>
        </w:rPr>
        <w:t>Hydropower and environmental flow management: System-level trade-offs at Glen Canyon Dam.</w:t>
      </w:r>
      <w:r>
        <w:t>" Journal of Hydrology: Regional Studies 61. https://doi.org/10.1016/j.ejrh.2025.102624. https://www.scopus.com/pages/publications/105012305464?origin=resultslist.</w:t>
      </w:r>
    </w:p>
    <w:p w14:paraId="18E036BE" w14:textId="77777777" w:rsidR="00434744" w:rsidRDefault="00434744" w:rsidP="00434744">
      <w:r>
        <w:tab/>
        <w:t xml:space="preserve">Study Region: The research focuses on the Colorado River Basin, specifically examining the Glen Canyon Dam (GCD) and its influence on surrounding aquatic ecosystems. This area is crucial due to its role in hydropower production and its impact on downstream environments, including the Grand Canyon National Park. Study Focus: </w:t>
      </w:r>
      <w:r w:rsidRPr="00AD57EC">
        <w:rPr>
          <w:highlight w:val="yellow"/>
        </w:rPr>
        <w:t>This study explores the integration of environmental factors into hydro dispatch modeling at GCD to tackle ecological challenges posed by the invasive smallmouth bass</w:t>
      </w:r>
      <w:r>
        <w:t xml:space="preserve"> (SMB). Utilizing the GTMax SL and SERM models, the research assesses the effects of SMB control experiments on hydropower generation, economic value, and grid stability. The study examines the financial and economic impacts of bypass flows designed to release colder water to prevent SMB spawning, which can significantly reduce hydropower output and increase costs. New Hydrological Insights for the Region: The research identifies that declining reservoir levels and rising water temperatures in Lake Powell have facilitated SMB spawning, posing a threat to native fish populations like the endangered humpback chub. The findings highlight the importance </w:t>
      </w:r>
      <w:r w:rsidRPr="00EB097F">
        <w:rPr>
          <w:highlight w:val="yellow"/>
        </w:rPr>
        <w:t>of adaptive management strategies to balance ecological preservation with hydropower generation amid long-term weather-related challenges. The study underscores the need for comprehensive</w:t>
      </w:r>
      <w:r>
        <w:t xml:space="preserve"> assessments of flow options to prevent SMB establishment below GCD, considering the broader implications for sediment dynamics and ecological interactions. © 2025 The Authors</w:t>
      </w:r>
    </w:p>
    <w:p w14:paraId="6CA0E5D8" w14:textId="77777777" w:rsidR="00434744" w:rsidRDefault="00434744" w:rsidP="00434744"/>
    <w:p w14:paraId="739E92F7" w14:textId="77777777" w:rsidR="00434744" w:rsidRDefault="00434744" w:rsidP="00434744">
      <w:r>
        <w:t>Pine, W. E., et al. (2025). "</w:t>
      </w:r>
      <w:r w:rsidRPr="00EB097F">
        <w:rPr>
          <w:b/>
          <w:bCs/>
        </w:rPr>
        <w:t>Assessing the potential for Smallmouth Bass population establishment in Grand Canyon.</w:t>
      </w:r>
      <w:r>
        <w:t>" Transactions of the American Fisheries Society 154(5): 469-489. https://doi.org/10.1093/tafafs/vnaf027. https://www.scopus.com/pages/publications/105015476648?origin=resultslist.</w:t>
      </w:r>
    </w:p>
    <w:p w14:paraId="2579058B" w14:textId="77777777" w:rsidR="00434744" w:rsidRDefault="00434744" w:rsidP="00434744">
      <w:r>
        <w:tab/>
        <w:t xml:space="preserve">Objective The expansion of nonnative Smallmouth Bass Micropterus dolomieu into the Grand Canyon ecosystem downstream of Glen Canyon Dam is widely seen as a potential threat to native fishes, particularly the Humpback Chub Gila cypha, which is listed as threatened under the Endangered Species Act. This concern stems from observations in the Green and upper Colorado rivers, where dam-modified habitats and reservoir introductions have allowed Smallmouth Bass to become established and impact native fish species. </w:t>
      </w:r>
      <w:r w:rsidRPr="00D8277D">
        <w:rPr>
          <w:highlight w:val="yellow"/>
        </w:rPr>
        <w:t>Our objective was to compare habitat conditions between a Smallmouth Bass population center in the Green River - where Humpback Chub are rare - and two major Humpback Chub population centers in the Colorado River in Grand</w:t>
      </w:r>
      <w:r>
        <w:t xml:space="preserve"> Canyon, </w:t>
      </w:r>
      <w:r>
        <w:lastRenderedPageBreak/>
        <w:t xml:space="preserve">where Smallmouth Bass invasion is a conservation concern, to help </w:t>
      </w:r>
      <w:r w:rsidRPr="00D8277D">
        <w:rPr>
          <w:highlight w:val="yellow"/>
        </w:rPr>
        <w:t>assess invasion risk and inform management actions downstream of Glen Canyon Dam</w:t>
      </w:r>
      <w:r>
        <w:t xml:space="preserve">. Methods We developed a conceptual model of Smallmouth Bass recruitment potential </w:t>
      </w:r>
      <w:r w:rsidRPr="00D8277D">
        <w:rPr>
          <w:highlight w:val="yellow"/>
        </w:rPr>
        <w:t>emphasizing the roles of temperature, turbidity, and the timing of these condition</w:t>
      </w:r>
      <w:r>
        <w:t xml:space="preserve">s, based on literature for Smallmouth Bass and Largemouth Bass Micropterus nigricans. Using U.S. Geological Survey gauge station data, we summarized daily temperature and turbidity patterns near a known Smallmouth Bass population center in the middle Green River (near Jensen, Utah) and compared those with conditions in the Colorado River in Glen Canyon and Grand Canyon downstream from Glen Canyon Dam. We then used our conceptual model of Smallmouth Bass early life history, along with observed turbidity and temperature patterns, to explore how irregular recruitment could affect Smallmouth Bass population dynamics and individual growth potential using an age-structured population model and a bioenergetics model. Results Although warm reservoir releases due to low water storage in Lake Powell has made temperature regimes in Glen and Grand canyons more similar to those of the middle Green River, the Colorado River ecosystem in Grand Canyon has a very different turbidity regime from that of the middle Green River. The Colorado River in Grand Canyon becomes very turbid during late summer and fall, when tributaries experience flash floods during the North American monsoon season. </w:t>
      </w:r>
      <w:r w:rsidRPr="00FD2DD4">
        <w:rPr>
          <w:highlight w:val="yellow"/>
        </w:rPr>
        <w:t>These periods of high turbidity coincide with critical early life stages of Smallmouth Bass, likely limiting foraging efficiency, growth, and overwinter survival.</w:t>
      </w:r>
      <w:r>
        <w:t xml:space="preserve"> Our population model indicates that rapidly growing and sustained Smallmouth Bass </w:t>
      </w:r>
      <w:r w:rsidRPr="00451BE6">
        <w:rPr>
          <w:highlight w:val="yellow"/>
        </w:rPr>
        <w:t>populations require successful recruitment at least once every 2 years, but empirical data suggest that these conditions occur only every 5-7 years in Grand Canyon.</w:t>
      </w:r>
      <w:r>
        <w:t xml:space="preserve"> This would make long-term establishment of self-sustaining Smallmouth Bass populations in Grand Canyon unlikely or at least highly uncertain. Conclusions Despite the presence of nonnative predators, Humpback Chub populations in Grand Canyon have expanded during the past 10-15 years, very likely due to favorably warm river temperature. While Smallmouth Bass in Glen or Marble canyons (between Glen Canyon Dam and the Little Colorado River) may pose a downstream dispersal risk (and potentially a threat to Humpback Chub populations), high turbidity conditions downstream of the Little Colorado River reduce the likelihood of persistent local Smallmouth Bass recruitment. These results </w:t>
      </w:r>
      <w:r w:rsidRPr="00A30D47">
        <w:rPr>
          <w:highlight w:val="yellow"/>
        </w:rPr>
        <w:t>suggest that Smallmouth Bass invasion risk to Humpback Chub is not uniform across the Colorado River basin and should be evaluated in the context of the different site-specific water quality and flow regime conditions, other known risks to Humpback Chub, and Humpback Chub population size in different parts of</w:t>
      </w:r>
      <w:r>
        <w:t xml:space="preserve"> the basin. © 2025 The Author(s).</w:t>
      </w:r>
    </w:p>
    <w:p w14:paraId="2ED66A0F" w14:textId="77777777" w:rsidR="00434744" w:rsidRDefault="00434744" w:rsidP="00434744"/>
    <w:p w14:paraId="72AF7CA4" w14:textId="77777777" w:rsidR="00434744" w:rsidRDefault="00434744" w:rsidP="00434744">
      <w:r>
        <w:lastRenderedPageBreak/>
        <w:t xml:space="preserve">Powell, J. L. (2023). </w:t>
      </w:r>
      <w:r w:rsidRPr="00A30D47">
        <w:rPr>
          <w:b/>
          <w:bCs/>
        </w:rPr>
        <w:t>Dead pool: Lake Powell, global warming, and the future of water in the west</w:t>
      </w:r>
      <w:r>
        <w:t>. https://www.scopus.com/pages/publications/85179199771?origin=resultslist.</w:t>
      </w:r>
    </w:p>
    <w:p w14:paraId="514D8C73" w14:textId="77777777" w:rsidR="00434744" w:rsidRDefault="00434744" w:rsidP="00434744">
      <w:r>
        <w:tab/>
        <w:t>Where will the water come from to sustain the great desert cities of Las Vegas, Los Angeles, and Phoenix? In a provocative exploration of the past, present, and future of water in the West, James Lawrence Powell begins at Lake Powell, the vast reservoir that has become an emblem of this story. At present, Lake Powell is less than half full. Bathtub rings ten stories tall encircle its blue water; boat ramps and marinas lie stranded and useless. To refill it would require surplus water-but there is no surplus: burgeoning populations and thirsty crops consume every drop of the Colorado River. Add to this picture the looming effects of global warming and drought, and the scenario becomes bleaker still. Dead Pool, featuring rarely seen historical photographs, explains why America built the dam that made Lake Powell and others like it and then allowed its citizens to become dependent on their benefits, which were always temporary. Writing for a wide audience, Powell shows us exactly why an urgent threat during the first half of the twenty-first century will come not from the rising of the seas but from the falling of the reservoirs. © 2008 by James Lawrence Powell. All rights reserved.</w:t>
      </w:r>
    </w:p>
    <w:p w14:paraId="2711EEC5" w14:textId="77777777" w:rsidR="00434744" w:rsidRDefault="00434744" w:rsidP="00434744"/>
    <w:p w14:paraId="7601D0FB" w14:textId="77777777" w:rsidR="00434744" w:rsidRDefault="00434744" w:rsidP="00434744">
      <w:r>
        <w:t>Richter, B. D. (2023). "</w:t>
      </w:r>
      <w:r w:rsidRPr="00197E02">
        <w:rPr>
          <w:b/>
          <w:bCs/>
        </w:rPr>
        <w:t>Decoupling Urban Water Use from Population Growth in the Colorado River Basin</w:t>
      </w:r>
      <w:r>
        <w:t>." Journal of Water Resources Planning and Management 149(2). https://doi.org/10.1061/JWRMD5.WRENG-5887. https://www.scopus.com/pages/publications/85144157535?origin=resultslist.</w:t>
      </w:r>
    </w:p>
    <w:p w14:paraId="3EBB3015" w14:textId="77777777" w:rsidR="00434744" w:rsidRDefault="00434744" w:rsidP="00434744">
      <w:r>
        <w:tab/>
        <w:t xml:space="preserve">Decreases in river flows and rapidly declining reservoir levels pose grave water security risks to urban water utilities reliant upon the Colorado River Basin. This study evaluated multidecadal trends (2000-2020) in urban water use for 28 utilities with a combined service population of 23 million people that depend in part or wholly upon water supplies from the river and its tributaries. It </w:t>
      </w:r>
      <w:r w:rsidRPr="00527068">
        <w:rPr>
          <w:highlight w:val="yellow"/>
        </w:rPr>
        <w:t>was found that more than half of cities surveyed have substantially decoupled their water demands from population growth by greatly reducing their per capita water use</w:t>
      </w:r>
      <w:r>
        <w:t xml:space="preserve">. Total water </w:t>
      </w:r>
      <w:r w:rsidRPr="00527068">
        <w:rPr>
          <w:highlight w:val="yellow"/>
        </w:rPr>
        <w:t>deliveries to the cities surveyed dropped by 18% even though their combined service population increased by 24</w:t>
      </w:r>
      <w:r>
        <w:t xml:space="preserve">%. </w:t>
      </w:r>
      <w:r w:rsidRPr="00527068">
        <w:rPr>
          <w:highlight w:val="yellow"/>
        </w:rPr>
        <w:t>Median per capita water-use rates for total and residential use decreased by 30% and 28</w:t>
      </w:r>
      <w:r>
        <w:t xml:space="preserve">%, respectively. The most common </w:t>
      </w:r>
      <w:r w:rsidRPr="009115BD">
        <w:rPr>
          <w:highlight w:val="yellow"/>
        </w:rPr>
        <w:t>water conservation strategies included toilet replacement rebates and other plumbing retrofits, variable water-pricing structures, and turf removal</w:t>
      </w:r>
      <w:r>
        <w:t xml:space="preserve">. Given considerable variability in total per capita water use and rate of per capita reductions, </w:t>
      </w:r>
      <w:r w:rsidRPr="009115BD">
        <w:rPr>
          <w:highlight w:val="yellow"/>
        </w:rPr>
        <w:t>many cities should be able to substantially reduce water demands to attain the per capita water-use levels of top performers</w:t>
      </w:r>
      <w:r>
        <w:t xml:space="preserve">. In contrast with overall declines in water use, utilization of the Colorado River Basin as a water source has not declined but instead </w:t>
      </w:r>
      <w:r>
        <w:lastRenderedPageBreak/>
        <w:t xml:space="preserve">increased by 1%. These </w:t>
      </w:r>
      <w:r w:rsidRPr="00A343E8">
        <w:rPr>
          <w:highlight w:val="yellow"/>
        </w:rPr>
        <w:t>results suggest that opportunity may exist for reducing pressure on the Colorado River Basin if per capita water-use rates continue to decline and utilities increase their use of other water sources - including water reuse, desalination, and stormwater capture as well as other rivers and aquifers</w:t>
      </w:r>
      <w:r>
        <w:t xml:space="preserve"> - that can be prioritized over the use of Colorado River supplies. © 2022 American Society of Civil Engineers.</w:t>
      </w:r>
    </w:p>
    <w:p w14:paraId="2E307C0F" w14:textId="77777777" w:rsidR="00434744" w:rsidRDefault="00434744" w:rsidP="00434744"/>
    <w:p w14:paraId="15140A8B" w14:textId="77777777" w:rsidR="00434744" w:rsidRDefault="00434744" w:rsidP="00434744">
      <w:r>
        <w:t>Shen, A. and Y.-S. Chan (2023). "</w:t>
      </w:r>
      <w:r w:rsidRPr="00A343E8">
        <w:rPr>
          <w:b/>
          <w:bCs/>
        </w:rPr>
        <w:t>Restoring Environmental Justice: On the Coupled Dynamical Analysis of Lake Powell and Lake Mead</w:t>
      </w:r>
      <w:r>
        <w:t>." Journal of Mathematics Research 15(6): 11-18. https://pdfs.semanticscholar.org/0fab/e81358944ea825054926a6b39b7184e77c8a.pdf.</w:t>
      </w:r>
    </w:p>
    <w:p w14:paraId="10A09C08" w14:textId="2E6E291B" w:rsidR="00434744" w:rsidRDefault="00434744" w:rsidP="00A5484E">
      <w:r>
        <w:tab/>
        <w:t>A new omen of the current climate crisis is surfacing, threatening lives relying on Lake Powell and Lake Mead. As the</w:t>
      </w:r>
      <w:r w:rsidR="00A5484E">
        <w:t xml:space="preserve"> </w:t>
      </w:r>
      <w:r>
        <w:t>largest reservoirs in Colorado River and its tributary system, the two lakes are suffering f</w:t>
      </w:r>
      <w:r w:rsidR="00A5484E">
        <w:t>r</w:t>
      </w:r>
      <w:r>
        <w:t>om structural water deficiency</w:t>
      </w:r>
      <w:r w:rsidR="00A5484E">
        <w:t xml:space="preserve"> </w:t>
      </w:r>
      <w:r>
        <w:t>caused by persistent global warming and human related environmental destruction. This study proposes threshold values</w:t>
      </w:r>
      <w:r w:rsidR="00A5484E">
        <w:t xml:space="preserve"> </w:t>
      </w:r>
      <w:r>
        <w:t>of water recycling and water saving by applying mathematical models within reality-based circumstances. The dynamic</w:t>
      </w:r>
      <w:r w:rsidR="00A5484E">
        <w:t xml:space="preserve"> </w:t>
      </w:r>
      <w:r>
        <w:t>nature of environmental factors has been elucidated by applying a system of ordinary differential equations (ODE). In</w:t>
      </w:r>
      <w:r w:rsidR="00A5484E">
        <w:t xml:space="preserve"> </w:t>
      </w:r>
      <w:r>
        <w:t>addition, water level predictions under various scenarios are obtained from the ODE system</w:t>
      </w:r>
      <w:r w:rsidR="00A5484E">
        <w:t xml:space="preserve"> </w:t>
      </w:r>
      <w:r>
        <w:t>solutions. Our study provides</w:t>
      </w:r>
      <w:r w:rsidR="00A5484E">
        <w:t xml:space="preserve"> </w:t>
      </w:r>
      <w:r>
        <w:t>a clear and simulated roadmap reflective of the scale and urgency of restoring climate justice in Lake Powell and Lake</w:t>
      </w:r>
      <w:r w:rsidR="00A5484E">
        <w:t xml:space="preserve"> </w:t>
      </w:r>
      <w:r>
        <w:t>Mead.</w:t>
      </w:r>
    </w:p>
    <w:p w14:paraId="7C8EA449" w14:textId="77777777" w:rsidR="00434744" w:rsidRDefault="00434744" w:rsidP="00434744"/>
    <w:p w14:paraId="07418C5E" w14:textId="77777777" w:rsidR="00434744" w:rsidRDefault="00434744" w:rsidP="00434744">
      <w:r>
        <w:t>Simeone, C. E., et al. (2024). "</w:t>
      </w:r>
      <w:r w:rsidRPr="00B156DE">
        <w:rPr>
          <w:b/>
          <w:bCs/>
        </w:rPr>
        <w:t>Declining Reservoir Reliability and Increasing Reservoir Vulnerability: Long-Term Observations Reveal Longer and More Severe Periods of Low Reservoir Storage for Major United States Reservoirs</w:t>
      </w:r>
      <w:r>
        <w:t>." Geophysical Research Letters 51(16). https://doi.org/10.1029/2024GL109476. https://www.scopus.com/pages/publications/85201801087?origin=resultslist.</w:t>
      </w:r>
    </w:p>
    <w:p w14:paraId="78B2B1C2" w14:textId="77777777" w:rsidR="00434744" w:rsidRDefault="00434744" w:rsidP="00434744">
      <w:r>
        <w:tab/>
        <w:t xml:space="preserve">Hydrological drought is a pervasive and reoccurring challenge in managing water resources. Reservoirs are critical for lessening the impacts of drought on water available for many uses. We use a novel and generalized approach to identify periods of unusually low reservoir storage—via comparisons to operational rule curves and historical patterns—to investigate how droughts affect storage in 250 reservoirs across the conterminous U.S. (CONUS). We find </w:t>
      </w:r>
      <w:r w:rsidRPr="002451B3">
        <w:rPr>
          <w:highlight w:val="yellow"/>
        </w:rPr>
        <w:t>that the maximum amount of water stored in reservoirs is decreasing, and that periods of unusually low storage are becoming longer, more severe, and more variable in (a) western and central CONUS reservoirs, and (b) reservoirs with primarily over-year storage.</w:t>
      </w:r>
      <w:r>
        <w:t xml:space="preserve"> Results suggest that reservoir storage has become less reliable and more </w:t>
      </w:r>
      <w:r>
        <w:lastRenderedPageBreak/>
        <w:t>vulnerable to larger deviations from desired storage patterns. These changes have coincided with ongoing shifts to the hydroclimate of CONUS, and with sedimentation further reducing available reservoir storage. © 2024 Battelle Memorial Institute and The Author(s). This article has been contributed to by U.S. Government employees and their work is in the public domain in the USA.</w:t>
      </w:r>
    </w:p>
    <w:p w14:paraId="7A5A67D8" w14:textId="77777777" w:rsidR="00434744" w:rsidRDefault="00434744" w:rsidP="00434744"/>
    <w:p w14:paraId="794EB9C8" w14:textId="77777777" w:rsidR="00434744" w:rsidRDefault="00434744" w:rsidP="00434744">
      <w:r>
        <w:t>Spivak, D. S. (2021). "</w:t>
      </w:r>
      <w:r w:rsidRPr="002451B3">
        <w:rPr>
          <w:b/>
          <w:bCs/>
        </w:rPr>
        <w:t>The colorado drought contingency plan: An opportunity for exploring demand management through integrated and collaborative water planning</w:t>
      </w:r>
      <w:r>
        <w:t>." Natural Resources Journal 61(2): 173-203. https://www.scopus.com/pages/publications/85110633602?origin=resultslist.</w:t>
      </w:r>
    </w:p>
    <w:p w14:paraId="5C3A38A6" w14:textId="77777777" w:rsidR="00434744" w:rsidRDefault="00434744" w:rsidP="00434744">
      <w:r>
        <w:tab/>
        <w:t xml:space="preserve">The Upper Basin Colorado River Drought Contingency Plan (“DCP”), signed May 2019, was created to maintain sufficient Lake Powell storage levels for consumptive water demand and for hydropower generation. One of the most important requirements of the DCP is the obligation for Upper Basin states to explore the feasibility of demand management programs for their respective states. This exploratory process is ongoing for Upper Basin states. The DCP exploratory process, as well as the potential implementation of demand management programs, offer unique opportunities for water professionals to increase the role of public engagement in the implementation of a particular type of demand management known as water-smart growth planning. These opportunities create an improved relationship between what some have referred to as an historical divide between urban and rural water users. Public engagement is crucial for implementing the integration of water-smart growth planning with large scale, multisectoral needs. Water-smart growth planning represents a strategy of conserving water for urban areas which can consequently improve the urban-rural relationship by encouraging cities to shoulder a proportionate responsibility for conserving water, limiting unsustainable growth, and, consequently, diverting less water from agricultural areas. This article proposes three mechanisms meant to enhance the integration between a public engagement which links water-smart growth planning with multiregional water needs in order to cultivate better relationships between urban and rural water users. These include: (1) </w:t>
      </w:r>
      <w:r w:rsidRPr="000A77A9">
        <w:rPr>
          <w:highlight w:val="yellow"/>
        </w:rPr>
        <w:t>water-smart growth updates to San Juan Basin municipal development codes,</w:t>
      </w:r>
      <w:r>
        <w:t xml:space="preserve"> their integration with the next Regional Water Plan update, and its public outreach process; (2) the </w:t>
      </w:r>
      <w:r w:rsidRPr="000A77A9">
        <w:rPr>
          <w:highlight w:val="yellow"/>
        </w:rPr>
        <w:t>interrelated mechanism of expanding water market transactions in order to integrate greater engagement between regional municipalities who</w:t>
      </w:r>
      <w:r>
        <w:t xml:space="preserve"> have adopted water-smart growth planning and San Juan River users such as the Navajo Nation; and (3) the development of Colorado State University’s collaborative framework, “Atlas of Collaborative Conservation in Colorado,” in </w:t>
      </w:r>
      <w:r w:rsidRPr="000A77A9">
        <w:rPr>
          <w:highlight w:val="yellow"/>
        </w:rPr>
        <w:t xml:space="preserve">order to generate information on water use, including associated pricing, </w:t>
      </w:r>
      <w:r w:rsidRPr="000A77A9">
        <w:rPr>
          <w:highlight w:val="yellow"/>
        </w:rPr>
        <w:lastRenderedPageBreak/>
        <w:t>and assign implementation capabilities to environmental organizations within Colorado’s eight major river basins.</w:t>
      </w:r>
      <w:r>
        <w:t xml:space="preserve"> © 2021, University of New Mexico. All rights reserved.</w:t>
      </w:r>
    </w:p>
    <w:p w14:paraId="409C100C" w14:textId="77777777" w:rsidR="00434744" w:rsidRDefault="00434744" w:rsidP="00434744"/>
    <w:p w14:paraId="3E206ABC" w14:textId="77777777" w:rsidR="00434744" w:rsidRDefault="00434744" w:rsidP="00434744">
      <w:r w:rsidRPr="00001663">
        <w:rPr>
          <w:highlight w:val="magenta"/>
        </w:rPr>
        <w:t>Sunkara, S. V., et al. (2026).</w:t>
      </w:r>
      <w:r>
        <w:t xml:space="preserve"> "</w:t>
      </w:r>
      <w:r w:rsidRPr="000A77A9">
        <w:rPr>
          <w:b/>
          <w:bCs/>
        </w:rPr>
        <w:t>Unraveling the Drivers of Water Shortage Across Spatial Scales and Sectors in Colorado's West Slope River Basins</w:t>
      </w:r>
      <w:r>
        <w:t>." Earth's Future 14(7). https://doi.org/10.1029/2026EF008137. https://www.scopus.com/pages/publications/105044531618?origin=resultslist.</w:t>
      </w:r>
    </w:p>
    <w:p w14:paraId="7CAB87FC" w14:textId="77777777" w:rsidR="00434744" w:rsidRDefault="00434744" w:rsidP="00434744">
      <w:r>
        <w:tab/>
        <w:t xml:space="preserve">Colorado's West Slope Basins are a critical source of water for the Colorado River, contributing approximately 70% of the inflows to Lake Powell in a typical year. Whether these basins will face intensifying water shortages by mid-century remains highly debated due to deep uncertainties in future climate conditions, including the possibility of wetter or drier futures, persistence of severe drought, population growth, and evolving multisectoral water demands. Identifying the primary drivers of plausible mid-century water shortages is particularly challenging given the region's high internal climate variability, changing hydrology, and complex institutional framework governing water rights for thousands of users. This </w:t>
      </w:r>
      <w:r w:rsidRPr="003F32E6">
        <w:rPr>
          <w:highlight w:val="yellow"/>
        </w:rPr>
        <w:t>study integrates large-scale exploratory modeling with diagnostic sensitivity analysis to clarify the relative influence of uncertain natural and human drivers of water shortages in the West Slope basins.</w:t>
      </w:r>
      <w:r>
        <w:t xml:space="preserve"> A multi-site Hidden Markov Model (HMM) is used to generate a wide range of synthetic streamflow scenarios representing plausible mid-century changes relative to the historical baseline. These stochastic hydrologic scenarios span both wetter and drier futures and are combined with projected demand changes across sectors. The resulting scenarios are simulated within Colorado's StateMod water allocation model to estimate water shortages at basin, district, and sectoral scales. Diagnostic sensitivity analysis reveals that </w:t>
      </w:r>
      <w:r w:rsidRPr="003F32E6">
        <w:rPr>
          <w:highlight w:val="yellow"/>
        </w:rPr>
        <w:t>the dominant drivers of shortages vary markedly by basin, district, major reservoir and sector.</w:t>
      </w:r>
      <w:r>
        <w:t xml:space="preserve"> These findings provide actionable, scale-specific insights into the most influential factors shaping future water stress in Colorado's West Slope basins. © 2026 The Author(s). Earth's Future published by Wiley Periodicals LLC on behalf of American Geophysical Union.</w:t>
      </w:r>
    </w:p>
    <w:p w14:paraId="5B8CB8A5" w14:textId="77777777" w:rsidR="00434744" w:rsidRDefault="00434744" w:rsidP="00434744"/>
    <w:p w14:paraId="40947393" w14:textId="77777777" w:rsidR="00434744" w:rsidRDefault="00434744" w:rsidP="00434744">
      <w:r>
        <w:t>Towler, E., et al. (2022). "</w:t>
      </w:r>
      <w:r w:rsidRPr="003F32E6">
        <w:rPr>
          <w:b/>
          <w:bCs/>
        </w:rPr>
        <w:t>Incorporating Mid-Term Temperature Predictions into Streamflow Forecasts and Operational Reservoir Projections in the Colorado River Basin</w:t>
      </w:r>
      <w:r>
        <w:t>." Journal of Water Resources Planning and Management 148(4). https://doi.org/10.1061/(ASCE)WR.1943-5452.0001534. https://www.scopus.com/pages/publications/85121719931?origin=resultslist.</w:t>
      </w:r>
    </w:p>
    <w:p w14:paraId="1A229BE1" w14:textId="77777777" w:rsidR="00434744" w:rsidRDefault="00434744" w:rsidP="00434744">
      <w:r>
        <w:lastRenderedPageBreak/>
        <w:tab/>
        <w:t xml:space="preserve">Skillful mid-term temperature predictions (up to five years out) offer a potential opportunity for water managers, especially in the Colorado River Basin (CRB), where streamflows are sensitive to temperature. The purpose of this paper is to develop and demonstrate a </w:t>
      </w:r>
      <w:r w:rsidRPr="005C6C82">
        <w:rPr>
          <w:highlight w:val="yellow"/>
        </w:rPr>
        <w:t>framework for how mid-term temperature predictions can be incorporated into streamflow forecasting and operational projections</w:t>
      </w:r>
      <w:r>
        <w:t xml:space="preserve">. The framework consists of three steps. First, 5-year average temperature predictions are obtained from two large ensemble climate model datasets. Second, hindcasts from the Ensemble Streamflow Predictions (ESP), an operationally used forecast method in the CRB, are post-processed using the 5-year average temperature predictions; specifically, a tercile-based block bootstrap resampling approach generates weighted streamflow ensembles called WeighESP. Third, ESP and WeighESP are run through an operational model, the Colorado River Mid-term Modeling System (CRMMS). Compared to ESP, </w:t>
      </w:r>
      <w:r w:rsidRPr="00066949">
        <w:rPr>
          <w:highlight w:val="yellow"/>
        </w:rPr>
        <w:t>WeighESP marginally improves streamflow forecast accuracy in the multi-year hindcasts up to five years</w:t>
      </w:r>
      <w:r>
        <w:t xml:space="preserve"> out (i.e., years 1-5, 2-5, 2-4, and 2-3). The multi-year hindcasts show median annual root mean square error (RMSE) improvements between 437,000 and 771,000 m3 (354 and 625 thousand acre-feet). Improvements in streamflow accuracy are more pronounced for the most recent hindcast run dates through 2016, partially due to ESP being run with climate time series data from 1981 to 2010. Next, CRMMS translates the streamflow forecasts into operational projections of end of calendar year (EOCY) pool elevations. WeighESP improves the accuracy of EOCY predictions, but mainly for longer leads of 3- and 4-years. For the 4-year lead, the median RMSE improves by 1.1 and 0.7 m (3.5 and 2.3 ft) for Lakes Powell and Mead, respectively. Although marginal improvements in pool elevation could be beneficial, not being realized until longer leads is a limitation. </w:t>
      </w:r>
      <w:r w:rsidRPr="00C548A6">
        <w:rPr>
          <w:highlight w:val="yellow"/>
        </w:rPr>
        <w:t>This study describes the need for better predictive tools at the mid-term timescale and underscores the importance of evaluating improvements in streamflow forecasts in decision-relevant terms</w:t>
      </w:r>
      <w:r>
        <w:t>. © 2022 This work is made available under the terms of the Creative Commons Attribution 4.0 International license,.</w:t>
      </w:r>
    </w:p>
    <w:p w14:paraId="3CC2D989" w14:textId="77777777" w:rsidR="00434744" w:rsidRDefault="00434744" w:rsidP="00434744"/>
    <w:p w14:paraId="1A202B99" w14:textId="77777777" w:rsidR="00434744" w:rsidRDefault="00434744" w:rsidP="00434744">
      <w:r>
        <w:t>Van Loon, A. F., et al. (2024). "</w:t>
      </w:r>
      <w:r w:rsidRPr="00C548A6">
        <w:rPr>
          <w:b/>
          <w:bCs/>
        </w:rPr>
        <w:t>Review article: Drought as a continuum – memory effects in interlinked hydrological, ecological, and social systems</w:t>
      </w:r>
      <w:r>
        <w:t>." Natural Hazards and Earth System Sciences 24(9): 3173-3205. https://doi.org/10.5194/nhess-24-3173-2024. https://www.scopus.com/pages/publications/85205149950?origin=resultslist.</w:t>
      </w:r>
    </w:p>
    <w:p w14:paraId="5F35435A" w14:textId="77777777" w:rsidR="00434744" w:rsidRDefault="00434744" w:rsidP="00434744">
      <w:r>
        <w:tab/>
        <w:t xml:space="preserve">Droughts are often long-lasting phenomena, without a distinct start or end and with impacts cascading across sectors and systems, creating long-term legacies. Nevertheless, our current perceptions and management of droughts and their impacts are often event-based, which can limit the effective assessment of drought risks and reduction of drought </w:t>
      </w:r>
      <w:r>
        <w:lastRenderedPageBreak/>
        <w:t xml:space="preserve">impacts. Here, we advocate for changing this perspective </w:t>
      </w:r>
      <w:r w:rsidRPr="004A163B">
        <w:rPr>
          <w:highlight w:val="yellow"/>
        </w:rPr>
        <w:t>and viewing drought as a hydrological–ecological–social continuum</w:t>
      </w:r>
      <w:r>
        <w:t xml:space="preserve">. We take a systems theory perspective and focus on how “memory” causes feedback and interactions between parts of the interconnected systems at different timescales. We first discuss the characteristics of the drought continuum with a focus on the hydrological, ecological, and social systems separately, and then we study the system of systems. Our analysis is based on a review of the literature and a study of five cases: Chile, the Colorado River basin in the USA, northeast Brazil, Kenya, and the Rhine River basin in northwest Europe. </w:t>
      </w:r>
      <w:r w:rsidRPr="006E4089">
        <w:rPr>
          <w:highlight w:val="yellow"/>
        </w:rPr>
        <w:t>We find that the memories of past dry and wet periods, carried by both bio-physical (e.g. groundwater, vegetation) and social systems (e.g. people, governance), influence how future drought risk manifests</w:t>
      </w:r>
      <w:r>
        <w:t xml:space="preserve">. We identify four archetypes of drought dynamics: impact and recovery, slow resilience building, gradual collapse, and high resilience–big shock. The interactions between the hydrological, ecological, and social systems result in systems shifting between these types, which plays out differently in the five case studies. </w:t>
      </w:r>
      <w:r w:rsidRPr="006E4089">
        <w:rPr>
          <w:highlight w:val="yellow"/>
        </w:rPr>
        <w:t>We call for more research on drought preconditions and recovery in different systems</w:t>
      </w:r>
      <w:r>
        <w:t xml:space="preserve">, on dynamics cascading between systems and triggering system changes, and on dynamic vulnerability and maladaptation. Additionally, we advocate for more continuous monitoring of drought hazards and impacts, modelling tools that better incorporate memories and adaptation responses, and </w:t>
      </w:r>
      <w:r w:rsidRPr="00B15D72">
        <w:rPr>
          <w:highlight w:val="yellow"/>
        </w:rPr>
        <w:t>management strategies that increase societal and institutional memory</w:t>
      </w:r>
      <w:r>
        <w:t>. This will help us to better deal with the complex hydrological–ecological–social drought continuum and identify effective pathways to adaptation and mitigation. Copyright: © 2024 Anne F. Van Loon et al.</w:t>
      </w:r>
    </w:p>
    <w:p w14:paraId="1965CB6F" w14:textId="77777777" w:rsidR="00434744" w:rsidRDefault="00434744" w:rsidP="00434744"/>
    <w:p w14:paraId="713A1ED6" w14:textId="77777777" w:rsidR="00434744" w:rsidRDefault="00434744" w:rsidP="00434744">
      <w:r>
        <w:t>Wang, B., et al. (2025). "</w:t>
      </w:r>
      <w:r w:rsidRPr="00B15D72">
        <w:rPr>
          <w:b/>
          <w:bCs/>
        </w:rPr>
        <w:t>Disentangling climate and policy uncertainties for the Colorado River post-2026 operations."</w:t>
      </w:r>
      <w:r>
        <w:t xml:space="preserve"> Nature Communications 16(1): 8625. https://doi.org/10.1038/s41467-025-63635-4. https://doi.org/10.1038/s41467-025-63635-4.</w:t>
      </w:r>
    </w:p>
    <w:p w14:paraId="5DBDFCD0" w14:textId="77777777" w:rsidR="00434744" w:rsidRDefault="00434744" w:rsidP="00434744">
      <w:r>
        <w:tab/>
        <w:t xml:space="preserve">Lakes Mead and Powell in the Colorado River Basin underpin water and hydropower supply for the western United States. While the policies currently regulating the basin will expire by 2026, planning remains challenging due to intertwined climate variability and policy uncertainties. Based on streamflow projections from 10 dynamically downscaled CMIP6 global climate models and unique methods that add and remove internal variability, we evaluate future conditions at Powell and Mead under existing and alternative policies. Due to projected streamflow declines, under existing policy, both reservoirs will face substantial risks (&gt;80% likelihood) of reaching dead pool before 2060. </w:t>
      </w:r>
      <w:r w:rsidRPr="004E4906">
        <w:rPr>
          <w:highlight w:val="yellow"/>
        </w:rPr>
        <w:t>Adopting recently proposed alternative policies reduces but doesn’t eliminate such risks</w:t>
      </w:r>
      <w:r>
        <w:t xml:space="preserve">. All </w:t>
      </w:r>
      <w:r w:rsidRPr="004E4906">
        <w:rPr>
          <w:highlight w:val="yellow"/>
        </w:rPr>
        <w:t xml:space="preserve">policies also </w:t>
      </w:r>
      <w:r w:rsidRPr="004E4906">
        <w:rPr>
          <w:highlight w:val="yellow"/>
        </w:rPr>
        <w:lastRenderedPageBreak/>
        <w:t>exhibit tipping points where reservoir levels can change rapidly with a slight change in streamflow</w:t>
      </w:r>
      <w:r>
        <w:t xml:space="preserve">. A sustainable policy may require larger reductions to further reduce the reservoirs’ dead pool risks and </w:t>
      </w:r>
      <w:r w:rsidRPr="004E4906">
        <w:rPr>
          <w:highlight w:val="yellow"/>
        </w:rPr>
        <w:t>provide better buffers from sudden changes.</w:t>
      </w:r>
    </w:p>
    <w:p w14:paraId="5C98A82E" w14:textId="77777777" w:rsidR="00434744" w:rsidRDefault="00434744" w:rsidP="00434744"/>
    <w:p w14:paraId="6778C6C6" w14:textId="77777777" w:rsidR="00434744" w:rsidRDefault="00434744" w:rsidP="00434744">
      <w:r>
        <w:t>Wu, Z., et al. (2022). "</w:t>
      </w:r>
      <w:r w:rsidRPr="004E4906">
        <w:rPr>
          <w:b/>
          <w:bCs/>
        </w:rPr>
        <w:t>Delayed feedback between adaptive reservoir operation and environmental awareness within water supply-hydropower generation-environment nexus</w:t>
      </w:r>
      <w:r>
        <w:t>." Journal of Cleaner Production 345. https://doi.org/10.1016/j.jclepro.2022.131181. https://www.scopus.com/pages/publications/85125649458?origin=resultslist.</w:t>
      </w:r>
    </w:p>
    <w:p w14:paraId="1F6E8082" w14:textId="77777777" w:rsidR="00434744" w:rsidRDefault="00434744" w:rsidP="00434744">
      <w:r>
        <w:tab/>
        <w:t xml:space="preserve">In order to ensure sustainable coevolution of water supply, hydropower generation and environment (WHE), the impact of the delayed feedback between adaptive reservoir operation and environmental awareness on WHE nexus is explored in this paper through comprehensive analysis incorporating the policy, social, economic, and environmental factors. The WHE nexus states referring </w:t>
      </w:r>
      <w:r w:rsidRPr="007724AD">
        <w:rPr>
          <w:highlight w:val="yellow"/>
        </w:rPr>
        <w:t>to water storage in reservoir, population, water use, hydropower generation, environmental awareness, and behavior response of community</w:t>
      </w:r>
      <w:r>
        <w:t xml:space="preserve">, have been mimicked using the WHE model. The delaying time caused by the delayed feedback can be estimated from the state processes through two indexes (i.e., response delay and recovery delay). Progressive Optimality Algorithm-Particle Swarm Optimization (POA-PSO) hybrid algorithm is adopted to search for an optimal water level process and water transfer. Moreover, the model parameter sensitivity analysis is conducted to determine the dominant model parameters affecting the time delays. Taking Jiayan reservoir as a case study, the Nash-Sutcliffe Efficiency coefficients of the WHE nexus model are above 0.5 in both calibration and validation period. The delay time between environmental awareness and decision preferences ranges from 0 to 8 years under parameter variations. The decision preference has a quicker response to the rise of the water shortage awareness (0.4 years) than the ecological awareness (5.3 years). The most sensitive parameters affecting the delay times are the response rate, decay rate, and threshold of environmental awareness. The proposed model helps </w:t>
      </w:r>
      <w:r w:rsidRPr="00925738">
        <w:rPr>
          <w:highlight w:val="yellow"/>
        </w:rPr>
        <w:t>us to understand the feedback among adaptive reservoir operation, environmental awareness and</w:t>
      </w:r>
      <w:r>
        <w:t xml:space="preserve"> decision preferences, and further gives a new access to make effective and scientific </w:t>
      </w:r>
      <w:r w:rsidRPr="00925738">
        <w:rPr>
          <w:highlight w:val="yellow"/>
        </w:rPr>
        <w:t>long-term adaptive reservoir operation</w:t>
      </w:r>
      <w:r>
        <w:t xml:space="preserve"> for the human society-environment coupled system. © 2022</w:t>
      </w:r>
    </w:p>
    <w:p w14:paraId="6D44C840" w14:textId="77777777" w:rsidR="00434744" w:rsidRDefault="00434744" w:rsidP="00434744"/>
    <w:p w14:paraId="1D6AA9C7" w14:textId="77777777" w:rsidR="008B2B84" w:rsidRDefault="008B2B84" w:rsidP="008B2B84">
      <w:pPr>
        <w:spacing w:after="240" w:line="240" w:lineRule="auto"/>
      </w:pPr>
      <w:r w:rsidRPr="00FD52A9">
        <w:rPr>
          <w:highlight w:val="magenta"/>
        </w:rPr>
        <w:t>Cheng, Y., et al. (2025</w:t>
      </w:r>
      <w:r>
        <w:t>). "</w:t>
      </w:r>
      <w:commentRangeStart w:id="9"/>
      <w:commentRangeStart w:id="10"/>
      <w:r>
        <w:t>Determination and Application of a New Drought Resistant Control Water Level for Multi-Reservoir Systems Based on a Water Resource Allocation Model</w:t>
      </w:r>
      <w:commentRangeEnd w:id="9"/>
      <w:r>
        <w:rPr>
          <w:rStyle w:val="CommentReference"/>
          <w:sz w:val="24"/>
          <w:szCs w:val="24"/>
        </w:rPr>
        <w:commentReference w:id="9"/>
      </w:r>
      <w:commentRangeEnd w:id="10"/>
      <w:r w:rsidR="00B36F02">
        <w:rPr>
          <w:rStyle w:val="CommentReference"/>
          <w:sz w:val="24"/>
          <w:szCs w:val="24"/>
        </w:rPr>
        <w:commentReference w:id="10"/>
      </w:r>
      <w:r>
        <w:t>." Water Resources Management 39(13): 7227-7241. 10.1007/s11269-025-04294-4. https://www.scopus.com/pages/publications/105010600034?origin=resultslist.</w:t>
      </w:r>
    </w:p>
    <w:p w14:paraId="1FFFF509" w14:textId="77777777" w:rsidR="008B2B84" w:rsidRDefault="008B2B84" w:rsidP="008B2B84">
      <w:pPr>
        <w:spacing w:after="240" w:line="240" w:lineRule="auto"/>
      </w:pPr>
      <w:r>
        <w:lastRenderedPageBreak/>
        <w:tab/>
        <w:t xml:space="preserve">With the increasing frequency of global drought events, implementing effective monitoring and early warning systems is essential. The drought-limited water level (DLWL) is a new indicator for drought management in China. </w:t>
      </w:r>
      <w:r w:rsidRPr="0062630C">
        <w:rPr>
          <w:highlight w:val="yellow"/>
        </w:rPr>
        <w:t>This study proposes a refined optimization method for determining the DLWL and drought-resistant operational strategies for each reservoir in multi-reservoir systems based on a general water allocation and simulation model.</w:t>
      </w:r>
      <w:r>
        <w:t xml:space="preserve"> This study takes representative reservoirs in the North China Plain as a case study. Results show that DLWL effectively mitigates regional water shortages during droughts, </w:t>
      </w:r>
      <w:r w:rsidRPr="0062630C">
        <w:rPr>
          <w:highlight w:val="yellow"/>
        </w:rPr>
        <w:t>reducing overall shortages by 12% in light dry years and 27% in extremely dry years, and reducing severe damage from 75 to 25% by transforming it into more moderate wide and shallow damage during consecutive dry yea</w:t>
      </w:r>
      <w:r>
        <w:t>rs. In addition, the refined method proved superior to the traditional aggregated approach by enabling more accurate determination of reservoir-specific DLWL, improving drought management efficiency, and mitigating water shortages. The method is well-suited for DLWL determination in complex multi-reservoir systems and provides important references for drought-resistant management of reservoirs. © The Author(s), under exclusive licence to Springer Nature B.V. 2025.</w:t>
      </w:r>
    </w:p>
    <w:p w14:paraId="39682785" w14:textId="77777777" w:rsidR="008B2B84" w:rsidRDefault="008B2B84" w:rsidP="008B2B84">
      <w:pPr>
        <w:spacing w:after="240" w:line="240" w:lineRule="auto"/>
      </w:pPr>
    </w:p>
    <w:p w14:paraId="6BC0FD91" w14:textId="77777777" w:rsidR="008B2B84" w:rsidRDefault="008B2B84" w:rsidP="008B2B84">
      <w:pPr>
        <w:spacing w:after="240" w:line="240" w:lineRule="auto"/>
      </w:pPr>
      <w:r w:rsidRPr="009452EF">
        <w:rPr>
          <w:highlight w:val="magenta"/>
        </w:rPr>
        <w:t>Li, S., et al. (2025).</w:t>
      </w:r>
      <w:r>
        <w:t xml:space="preserve"> "</w:t>
      </w:r>
      <w:commentRangeStart w:id="11"/>
      <w:commentRangeStart w:id="12"/>
      <w:commentRangeStart w:id="13"/>
      <w:r>
        <w:t>Multi-objective optimization of seasonal emergency storage in cascade reservoirs for enhanced drought resilience and hydropower synergy</w:t>
      </w:r>
      <w:commentRangeEnd w:id="11"/>
      <w:r>
        <w:rPr>
          <w:rStyle w:val="CommentReference"/>
          <w:sz w:val="24"/>
          <w:szCs w:val="24"/>
        </w:rPr>
        <w:commentReference w:id="11"/>
      </w:r>
      <w:commentRangeEnd w:id="12"/>
      <w:r w:rsidR="00B36F02">
        <w:rPr>
          <w:rStyle w:val="CommentReference"/>
          <w:sz w:val="24"/>
          <w:szCs w:val="24"/>
        </w:rPr>
        <w:commentReference w:id="12"/>
      </w:r>
      <w:commentRangeEnd w:id="13"/>
      <w:r w:rsidR="00B36F02">
        <w:rPr>
          <w:rStyle w:val="CommentReference"/>
          <w:sz w:val="24"/>
          <w:szCs w:val="24"/>
        </w:rPr>
        <w:commentReference w:id="13"/>
      </w:r>
      <w:r>
        <w:t>." Journal of Water and Climate Change 16(10): 3046-3066. 10.2166/wcc.2025.816. https://www.scopus.com/pages/publications/105023556481?origin=resultslist.</w:t>
      </w:r>
    </w:p>
    <w:p w14:paraId="65CCA53A" w14:textId="77777777" w:rsidR="008B2B84" w:rsidRDefault="008B2B84" w:rsidP="008B2B84">
      <w:pPr>
        <w:spacing w:after="240" w:line="240" w:lineRule="auto"/>
      </w:pPr>
      <w:r>
        <w:tab/>
      </w:r>
      <w:r w:rsidRPr="001D471A">
        <w:rPr>
          <w:highlight w:val="yellow"/>
        </w:rPr>
        <w:t>Optimizing the seasonal emergency storage capacity (SESC) of cascade reservoirs is crucial for enhancing water supply and hydropower generation (HG), particularly in the face of extreme drought events</w:t>
      </w:r>
      <w:r>
        <w:t xml:space="preserve">. However, this task becomes exceptionally challenging due to the complex interplay of spatiotemporal drought variability and the topographically intricate nature of the basin. </w:t>
      </w:r>
      <w:r w:rsidRPr="001D471A">
        <w:rPr>
          <w:highlight w:val="yellow"/>
        </w:rPr>
        <w:t>This study presents a multi-objective optimization framework for enhancing SESC in cascade reservoirs to simultaneously improve HG and drought resilience.</w:t>
      </w:r>
      <w:r>
        <w:t xml:space="preserve"> Using a dynamic drawdown strategy, the model incorporates spatiotemporal drought variability and reservoir constraints. Applied to a five-reservoir cascade on the Yangtze River, the model outperforms the standard operation policy (SOP), </w:t>
      </w:r>
      <w:r w:rsidRPr="009452EF">
        <w:rPr>
          <w:highlight w:val="yellow"/>
        </w:rPr>
        <w:t>yielding an 8.7% increase in hydropower output, a 45.5% reduction in river drought duration, and a 4.5% improvement in low-flow conditions.</w:t>
      </w:r>
      <w:r>
        <w:t xml:space="preserve"> The framework offers robust decision-making support for climate-adaptive water resource management. © 2025 The Authors.</w:t>
      </w:r>
    </w:p>
    <w:p w14:paraId="76EB7E27" w14:textId="77777777" w:rsidR="008B2B84" w:rsidRDefault="008B2B84" w:rsidP="008B2B84">
      <w:pPr>
        <w:spacing w:after="240" w:line="240" w:lineRule="auto"/>
      </w:pPr>
    </w:p>
    <w:p w14:paraId="4353A770" w14:textId="77777777" w:rsidR="008B2B84" w:rsidRDefault="008B2B84" w:rsidP="008B2B84">
      <w:pPr>
        <w:spacing w:after="240" w:line="240" w:lineRule="auto"/>
      </w:pPr>
      <w:r w:rsidRPr="00E91A1C">
        <w:rPr>
          <w:highlight w:val="magenta"/>
        </w:rPr>
        <w:t>Li, S., et al. (2024</w:t>
      </w:r>
      <w:r>
        <w:t>). "Unlocking synergies of drawdown operation: Multi</w:t>
      </w:r>
      <w:commentRangeStart w:id="14"/>
      <w:commentRangeStart w:id="15"/>
      <w:commentRangeStart w:id="16"/>
      <w:commentRangeStart w:id="17"/>
      <w:commentRangeStart w:id="18"/>
      <w:r>
        <w:t xml:space="preserve">-objective </w:t>
      </w:r>
      <w:commentRangeEnd w:id="14"/>
      <w:r>
        <w:rPr>
          <w:rStyle w:val="CommentReference"/>
          <w:sz w:val="24"/>
          <w:szCs w:val="24"/>
        </w:rPr>
        <w:commentReference w:id="14"/>
      </w:r>
      <w:commentRangeEnd w:id="15"/>
      <w:r w:rsidR="00B36F02">
        <w:rPr>
          <w:rStyle w:val="CommentReference"/>
          <w:sz w:val="24"/>
          <w:szCs w:val="24"/>
        </w:rPr>
        <w:commentReference w:id="15"/>
      </w:r>
      <w:commentRangeEnd w:id="16"/>
      <w:r w:rsidR="00B36F02">
        <w:rPr>
          <w:rStyle w:val="CommentReference"/>
          <w:sz w:val="24"/>
          <w:szCs w:val="24"/>
        </w:rPr>
        <w:commentReference w:id="16"/>
      </w:r>
      <w:commentRangeEnd w:id="17"/>
      <w:r w:rsidR="00B36F02">
        <w:rPr>
          <w:rStyle w:val="CommentReference"/>
          <w:sz w:val="24"/>
          <w:szCs w:val="24"/>
        </w:rPr>
        <w:commentReference w:id="17"/>
      </w:r>
      <w:commentRangeEnd w:id="18"/>
      <w:r w:rsidR="00B36F02">
        <w:rPr>
          <w:rStyle w:val="CommentReference"/>
          <w:sz w:val="24"/>
          <w:szCs w:val="24"/>
        </w:rPr>
        <w:commentReference w:id="18"/>
      </w:r>
      <w:r>
        <w:t>optimization of reservoir emergency storage capacity." Journal of Environmental Management 368. 10.1016/j.jenvman.2024.122148. https://www.scopus.com/pages/publications/85201064481?origin=resultslist.</w:t>
      </w:r>
    </w:p>
    <w:p w14:paraId="7B4B4488" w14:textId="77777777" w:rsidR="008B2B84" w:rsidRDefault="008B2B84" w:rsidP="008B2B84">
      <w:pPr>
        <w:spacing w:after="240" w:line="240" w:lineRule="auto"/>
      </w:pPr>
      <w:r>
        <w:lastRenderedPageBreak/>
        <w:tab/>
        <w:t xml:space="preserve">Optimizing reservoir drawdown operations holds significant implications for hydropower generation, water supply, and drought mitigation strategies. However, achieving multi-objective optimization in reservoir drawdown operations poses fundamental challenges, particularly considering emergency storage capacity and seasonal drought patterns. </w:t>
      </w:r>
      <w:r w:rsidRPr="006E733E">
        <w:rPr>
          <w:highlight w:val="yellow"/>
        </w:rPr>
        <w:t>This study introduces a novel multi-objective optimization framework tailored for a mega reservoir, focusing on drawdown operations to enhance hydropower generation and water supply reliability</w:t>
      </w:r>
      <w:r>
        <w:t xml:space="preserve">. A drawdown operation model leveraging a multi-objective ant lion optimizer is developed to </w:t>
      </w:r>
      <w:r w:rsidRPr="00C91433">
        <w:rPr>
          <w:highlight w:val="yellow"/>
        </w:rPr>
        <w:t>simultaneously maximize reservoir hydropower output and minimize water shortage rates</w:t>
      </w:r>
      <w:r>
        <w:t xml:space="preserve">. China's Three Gorges Reservoir (TGR), situated over the upper reaches of the Yangtze River, constitutes the case study, with the standard operation policy (SOP) serving as a benchmark. Results showcase the efficacy of the proposed method, with substantial improvements observed: a 10.6% increase in hydropower output, a 6.0% reduction in water shortage days, and a 9.5% decrease in minimal reservoir water release compared to SOP. </w:t>
      </w:r>
      <w:r w:rsidRPr="00C91433">
        <w:rPr>
          <w:highlight w:val="yellow"/>
        </w:rPr>
        <w:t>This study provides robust technical and scientific bolster to optimize reservoir ESC and enhance the synergy between hydropower generation, water supply, and drought resilience</w:t>
      </w:r>
      <w:r>
        <w:t>. Additionally, it offers decision-makers actionable strategies that account for emergency water supply capacities. These strategies aim to support mega reservoir's resilience against extreme drought events facilitating the collaboration between modelers and policy-makers, by means of intelligent optimization and decision-making technologies. © 2024 Elsevier Ltd</w:t>
      </w:r>
    </w:p>
    <w:p w14:paraId="1191153D" w14:textId="77777777" w:rsidR="008B2B84" w:rsidRDefault="008B2B84" w:rsidP="008B2B84">
      <w:pPr>
        <w:spacing w:after="240" w:line="240" w:lineRule="auto"/>
      </w:pPr>
    </w:p>
    <w:p w14:paraId="05E87425" w14:textId="77777777" w:rsidR="008B2B84" w:rsidRDefault="008B2B84" w:rsidP="008B2B84">
      <w:pPr>
        <w:spacing w:after="240" w:line="240" w:lineRule="auto"/>
      </w:pPr>
      <w:r>
        <w:t>Wan, W., et al. (2025). "</w:t>
      </w:r>
      <w:commentRangeStart w:id="19"/>
      <w:commentRangeStart w:id="20"/>
      <w:commentRangeStart w:id="21"/>
      <w:commentRangeStart w:id="22"/>
      <w:commentRangeStart w:id="23"/>
      <w:r>
        <w:t>Integrating Drought Warning Water Level With Analytical Hedging for Reservoir Water Supply Operation</w:t>
      </w:r>
      <w:commentRangeEnd w:id="19"/>
      <w:r>
        <w:rPr>
          <w:rStyle w:val="CommentReference"/>
          <w:sz w:val="24"/>
          <w:szCs w:val="24"/>
        </w:rPr>
        <w:commentReference w:id="19"/>
      </w:r>
      <w:commentRangeEnd w:id="20"/>
      <w:r w:rsidR="00B36F02">
        <w:rPr>
          <w:rStyle w:val="CommentReference"/>
          <w:sz w:val="24"/>
          <w:szCs w:val="24"/>
        </w:rPr>
        <w:commentReference w:id="20"/>
      </w:r>
      <w:commentRangeEnd w:id="21"/>
      <w:r w:rsidR="00B36F02">
        <w:rPr>
          <w:rStyle w:val="CommentReference"/>
          <w:sz w:val="24"/>
          <w:szCs w:val="24"/>
        </w:rPr>
        <w:commentReference w:id="21"/>
      </w:r>
      <w:commentRangeEnd w:id="22"/>
      <w:r w:rsidR="00B36F02">
        <w:rPr>
          <w:rStyle w:val="CommentReference"/>
          <w:sz w:val="24"/>
          <w:szCs w:val="24"/>
        </w:rPr>
        <w:commentReference w:id="22"/>
      </w:r>
      <w:commentRangeEnd w:id="23"/>
      <w:r w:rsidR="00B36F02">
        <w:rPr>
          <w:rStyle w:val="CommentReference"/>
          <w:sz w:val="24"/>
          <w:szCs w:val="24"/>
        </w:rPr>
        <w:commentReference w:id="23"/>
      </w:r>
      <w:r>
        <w:t>." Water Resources Research 61(8). 10.1029/2024WR038680. https://www.scopus.com/pages/publications/105012919631?origin=resultslist.</w:t>
      </w:r>
    </w:p>
    <w:p w14:paraId="41BC5EA5" w14:textId="77777777" w:rsidR="008B2B84" w:rsidRDefault="008B2B84" w:rsidP="008B2B84">
      <w:pPr>
        <w:spacing w:after="240" w:line="240" w:lineRule="auto"/>
      </w:pPr>
      <w:r>
        <w:tab/>
        <w:t xml:space="preserve">The increasing frequency of droughts worldwide, along with their substantial societal impacts, underscore the need for improved drought early warning and enhanced water supply security. While reservoir drought management strategies, including hedging theory and drought warning/limited water level (DWWL), have been extensively studied for their potential to alleviate water supply stress, effective control schemes remain lacking. This study proposes a framework to enhance reservoir drought resistance. The framework starts with the analytical derivation of the optimal hedging rule (HR) for reservoirs supplying multiple competing users, applicable to both real-time and long-term optimizations. DWWLs and their seasonal segmentation are then determined based on the optimal water supply process and multivariate time-series clustering. By utilizing reservoir water level and meteorological drought indicator to monitor drought conditions and characterize reservoir effective storage, a real-time operational strategy is ultimately proposed that integrates analytical HR with effective storage. We demonstrate the application in the Danjiangkou Reservoir in China, and the proposed operation is testified under both long-term periods and extreme dry conditions. Results indicate that the analytical HR outperforms conventional rule curves in nearly every aspect, including water supply benefits, reliability, </w:t>
      </w:r>
      <w:r>
        <w:lastRenderedPageBreak/>
        <w:t xml:space="preserve">and refill rate. </w:t>
      </w:r>
      <w:r w:rsidRPr="00E032F5">
        <w:rPr>
          <w:highlight w:val="yellow"/>
        </w:rPr>
        <w:t>The DWWL proves crucial during extreme drought conditions; when water levels fall below DWWL, the HR considering DWWL restricts water supply earlier, thereby preventing the reservoir from dropping dramatically to critically low levels</w:t>
      </w:r>
      <w:r>
        <w:t>. This proposed framework is transferable to other water supply reservoirs, offering scientific support, operational relevance, and guidance for drought mitigation and response. © 2025. The Author(s).</w:t>
      </w:r>
    </w:p>
    <w:p w14:paraId="7287CA69" w14:textId="77777777" w:rsidR="008B2B84" w:rsidRDefault="008B2B84" w:rsidP="008B2B84">
      <w:pPr>
        <w:spacing w:after="240" w:line="240" w:lineRule="auto"/>
      </w:pPr>
    </w:p>
    <w:p w14:paraId="5E6D229E" w14:textId="77777777" w:rsidR="008B2B84" w:rsidRDefault="008B2B84" w:rsidP="008B2B84">
      <w:pPr>
        <w:spacing w:after="240" w:line="240" w:lineRule="auto"/>
      </w:pPr>
    </w:p>
    <w:p w14:paraId="1BD5E6A3" w14:textId="77777777" w:rsidR="008B2B84" w:rsidRPr="00F15BC6" w:rsidRDefault="008B2B84" w:rsidP="008B2B84">
      <w:pPr>
        <w:spacing w:after="240" w:line="240" w:lineRule="auto"/>
      </w:pPr>
    </w:p>
    <w:p w14:paraId="1E883FB8" w14:textId="77777777" w:rsidR="00BD1ADA" w:rsidRDefault="00BD1ADA" w:rsidP="00BD1ADA"/>
    <w:p w14:paraId="2ACAFB8A" w14:textId="77777777" w:rsidR="008B2B84" w:rsidRPr="00BD1ADA" w:rsidRDefault="008B2B84" w:rsidP="00BD1ADA"/>
    <w:p w14:paraId="46106659" w14:textId="0D443380" w:rsidR="00E62E43" w:rsidRPr="00434744" w:rsidRDefault="00E62E43" w:rsidP="00434744"/>
    <w:sectPr w:rsidR="00E62E43" w:rsidRPr="0043474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senberg" w:date="2026-09-28T23:19:00Z" w:initials="DR">
    <w:p w14:paraId="5C17E7E3" w14:textId="77777777" w:rsidR="007A01FD" w:rsidRDefault="007A01FD" w:rsidP="007A01FD">
      <w:pPr>
        <w:pStyle w:val="CommentText"/>
      </w:pPr>
      <w:r>
        <w:rPr>
          <w:rStyle w:val="CommentReference"/>
        </w:rPr>
        <w:annotationRef/>
      </w:r>
      <w:r>
        <w:t xml:space="preserve">it has proven difficult to incorporate new approaches that might improve projections of future CRB system conditions without an effective and quantitative way to assess the new methods' potential value to reservoir operations. </w:t>
      </w:r>
    </w:p>
    <w:p w14:paraId="1C27E7BA" w14:textId="77777777" w:rsidR="007A01FD" w:rsidRDefault="007A01FD" w:rsidP="007A01FD">
      <w:pPr>
        <w:pStyle w:val="CommentText"/>
      </w:pPr>
    </w:p>
    <w:p w14:paraId="41F19280" w14:textId="77777777" w:rsidR="007A01FD" w:rsidRDefault="007A01FD" w:rsidP="007A01FD">
      <w:pPr>
        <w:pStyle w:val="CommentText"/>
      </w:pPr>
      <w:r>
        <w:t xml:space="preserve">studies show that streamflow forecast skill does not translate linearly into improved reservoir operations and may need to be investigated based on the specific needs of each particular basin of int </w:t>
      </w:r>
    </w:p>
    <w:p w14:paraId="6B8E20B9" w14:textId="77777777" w:rsidR="007A01FD" w:rsidRDefault="007A01FD" w:rsidP="007A01FD">
      <w:pPr>
        <w:pStyle w:val="CommentText"/>
      </w:pPr>
    </w:p>
    <w:p w14:paraId="468A4C72" w14:textId="77777777" w:rsidR="007A01FD" w:rsidRDefault="007A01FD" w:rsidP="007A01FD">
      <w:pPr>
        <w:pStyle w:val="CommentText"/>
      </w:pPr>
      <w:r>
        <w:t xml:space="preserve">he inability to effectively quantify strengths and weaknesses of new forecasting models, data, and methods surely presents one hurdle to assessing the impact of new advances and making informed decisions about their adoption. </w:t>
      </w:r>
    </w:p>
    <w:p w14:paraId="42A39957" w14:textId="77777777" w:rsidR="007A01FD" w:rsidRDefault="007A01FD" w:rsidP="007A01FD">
      <w:pPr>
        <w:pStyle w:val="CommentText"/>
      </w:pPr>
    </w:p>
    <w:p w14:paraId="193E75F9" w14:textId="77777777" w:rsidR="007A01FD" w:rsidRDefault="007A01FD" w:rsidP="007A01FD">
      <w:pPr>
        <w:pStyle w:val="CommentText"/>
      </w:pPr>
      <w:r>
        <w:t xml:space="preserve">e latter case, the observed flows for the water year up to the time of the forecast are combined with the forecast flows for the portion of the water year remaining in the future </w:t>
      </w:r>
    </w:p>
    <w:p w14:paraId="0C40A35B" w14:textId="77777777" w:rsidR="007A01FD" w:rsidRDefault="007A01FD" w:rsidP="007A01FD">
      <w:pPr>
        <w:pStyle w:val="CommentText"/>
      </w:pPr>
    </w:p>
    <w:p w14:paraId="0A5836A7" w14:textId="77777777" w:rsidR="007A01FD" w:rsidRDefault="007A01FD" w:rsidP="007A01FD">
      <w:pPr>
        <w:pStyle w:val="CommentText"/>
      </w:pPr>
      <w:r>
        <w:t xml:space="preserve">results from the hydrology metrics in this study showed that at long leads (greater than one year), all forecasts have good resolution, sharpness, and reliability, but lack discrimination and correlation skill </w:t>
      </w:r>
    </w:p>
  </w:comment>
  <w:comment w:id="1" w:author="David Rosenberg" w:date="2026-09-29T11:24:00Z" w:initials="DR">
    <w:p w14:paraId="5D300B4E" w14:textId="77777777" w:rsidR="00020F22" w:rsidRDefault="00020F22" w:rsidP="00020F22">
      <w:pPr>
        <w:pStyle w:val="CommentText"/>
      </w:pPr>
      <w:r>
        <w:rPr>
          <w:rStyle w:val="CommentReference"/>
        </w:rPr>
        <w:annotationRef/>
      </w:r>
      <w:r>
        <w:t xml:space="preserve">Robustness is quantified with one or more robustness metrics, which are statistics that summarize a policy’s performance across the SOW. </w:t>
      </w:r>
    </w:p>
    <w:p w14:paraId="172E934B" w14:textId="77777777" w:rsidR="00020F22" w:rsidRDefault="00020F22" w:rsidP="00020F22">
      <w:pPr>
        <w:pStyle w:val="CommentText"/>
      </w:pPr>
    </w:p>
    <w:p w14:paraId="70D5638F" w14:textId="77777777" w:rsidR="00020F22" w:rsidRDefault="00020F22" w:rsidP="00020F22">
      <w:pPr>
        <w:pStyle w:val="CommentText"/>
      </w:pPr>
      <w:r>
        <w:t>Vulnerability analysis uses statistical learning to discover the uncertain factors that are the strongest predictors of vulnerable outcomes and the corresponding values under which vulnerability occur</w:t>
      </w:r>
    </w:p>
    <w:p w14:paraId="45595172" w14:textId="77777777" w:rsidR="00020F22" w:rsidRDefault="00020F22" w:rsidP="00020F22">
      <w:pPr>
        <w:pStyle w:val="CommentText"/>
      </w:pPr>
    </w:p>
    <w:p w14:paraId="0E965CDB" w14:textId="77777777" w:rsidR="00020F22" w:rsidRDefault="00020F22" w:rsidP="00020F22">
      <w:pPr>
        <w:pStyle w:val="CommentText"/>
      </w:pPr>
      <w:r>
        <w:t xml:space="preserve">a major challenge to finding robust policies is determining which metric(s) to use.  </w:t>
      </w:r>
    </w:p>
    <w:p w14:paraId="3974FA40" w14:textId="77777777" w:rsidR="00020F22" w:rsidRDefault="00020F22" w:rsidP="00020F22">
      <w:pPr>
        <w:pStyle w:val="CommentText"/>
      </w:pPr>
    </w:p>
    <w:p w14:paraId="57B14808" w14:textId="77777777" w:rsidR="00020F22" w:rsidRDefault="00020F22" w:rsidP="00020F22">
      <w:pPr>
        <w:pStyle w:val="CommentText"/>
      </w:pPr>
      <w:r>
        <w:t>worst-case performanc, egret from best possible performance (regret from best), and fraction of SOW for which performance thresholds are satisfied (satisficing)</w:t>
      </w:r>
    </w:p>
    <w:p w14:paraId="4725527E" w14:textId="77777777" w:rsidR="00020F22" w:rsidRDefault="00020F22" w:rsidP="00020F22">
      <w:pPr>
        <w:pStyle w:val="CommentText"/>
      </w:pPr>
    </w:p>
    <w:p w14:paraId="6BA48999" w14:textId="77777777" w:rsidR="00020F22" w:rsidRDefault="00020F22" w:rsidP="00020F22">
      <w:pPr>
        <w:pStyle w:val="CommentText"/>
      </w:pPr>
      <w:r>
        <w:t>Robustness metrics - may still lead to catastrophic failure some of the time.</w:t>
      </w:r>
    </w:p>
  </w:comment>
  <w:comment w:id="2" w:author="David Rosenberg" w:date="2026-10-01T16:57:00Z" w:initials="DR">
    <w:p w14:paraId="29D668A8" w14:textId="77777777" w:rsidR="00461C45" w:rsidRDefault="00461C45" w:rsidP="00461C45">
      <w:pPr>
        <w:pStyle w:val="CommentText"/>
      </w:pPr>
      <w:r>
        <w:rPr>
          <w:rStyle w:val="CommentReference"/>
        </w:rPr>
        <w:annotationRef/>
      </w:r>
      <w:r>
        <w:t>stake. What has thus far been labeled “drought-related water cuts” could become</w:t>
      </w:r>
    </w:p>
    <w:p w14:paraId="264AD50B" w14:textId="77777777" w:rsidR="00461C45" w:rsidRDefault="00461C45" w:rsidP="00461C45">
      <w:pPr>
        <w:pStyle w:val="CommentText"/>
      </w:pPr>
      <w:r>
        <w:t>the new normal water allocations post-2026.</w:t>
      </w:r>
    </w:p>
  </w:comment>
  <w:comment w:id="3" w:author="David Rosenberg" w:date="2026-09-28T22:44:00Z" w:initials="DR">
    <w:p w14:paraId="438D96EA" w14:textId="77777777" w:rsidR="00F432C6" w:rsidRDefault="00F432C6" w:rsidP="00F432C6">
      <w:pPr>
        <w:pStyle w:val="CommentText"/>
      </w:pPr>
      <w:r>
        <w:rPr>
          <w:rStyle w:val="CommentReference"/>
        </w:rPr>
        <w:annotationRef/>
      </w:r>
      <w:r>
        <w:t>Advanced form of linear hedging</w:t>
      </w:r>
    </w:p>
    <w:p w14:paraId="29E3713E" w14:textId="77777777" w:rsidR="00F432C6" w:rsidRDefault="00F432C6" w:rsidP="00F432C6">
      <w:pPr>
        <w:pStyle w:val="CommentText"/>
      </w:pPr>
    </w:p>
    <w:p w14:paraId="4254D833" w14:textId="77777777" w:rsidR="00F432C6" w:rsidRDefault="00F432C6" w:rsidP="00F432C6">
      <w:pPr>
        <w:pStyle w:val="CommentText"/>
      </w:pPr>
      <w:r>
        <w:t xml:space="preserve">Advantages of large supply reservoirs, such as the ability to buffer variability and thus alleviate the effects of drought, can be achieved while minimizing the risk of delayed response to change by pairing large reservoirs with conservative hedging to create salience and prompt adaptive action. </w:t>
      </w:r>
    </w:p>
  </w:comment>
  <w:comment w:id="4" w:author="David Rosenberg" w:date="2026-09-29T11:45:00Z" w:initials="DR">
    <w:p w14:paraId="675A9ED3" w14:textId="77777777" w:rsidR="002F5336" w:rsidRDefault="002F5336" w:rsidP="002F5336">
      <w:pPr>
        <w:pStyle w:val="CommentText"/>
      </w:pPr>
      <w:r>
        <w:rPr>
          <w:rStyle w:val="CommentReference"/>
        </w:rPr>
        <w:annotationRef/>
      </w:r>
      <w:r>
        <w:t>Potential solution paths - involuntary restrictions imposed by the federal government, voluntary restrictions, and litigation. Probably a mixture.</w:t>
      </w:r>
    </w:p>
    <w:p w14:paraId="1A8BF80B" w14:textId="77777777" w:rsidR="002F5336" w:rsidRDefault="002F5336" w:rsidP="002F5336">
      <w:pPr>
        <w:pStyle w:val="CommentText"/>
      </w:pPr>
    </w:p>
    <w:p w14:paraId="06B78D59" w14:textId="77777777" w:rsidR="002F5336" w:rsidRDefault="002F5336" w:rsidP="002F5336">
      <w:pPr>
        <w:pStyle w:val="CommentText"/>
      </w:pPr>
      <w:r>
        <w:t xml:space="preserve">A next step might involve using the authority of the Secretary of the Interior under the Boulder Canyon Project Act and Arizona versus California case to require involuntary cuts, which could be controlled via reduced releases from federal dams. The risks of this scenario are political and legal, as losing states might fight back using all avenues available to them. </w:t>
      </w:r>
    </w:p>
    <w:p w14:paraId="4AB65085" w14:textId="77777777" w:rsidR="002F5336" w:rsidRDefault="002F5336" w:rsidP="002F5336">
      <w:pPr>
        <w:pStyle w:val="CommentText"/>
      </w:pPr>
    </w:p>
    <w:p w14:paraId="4F3BD934" w14:textId="77777777" w:rsidR="002F5336" w:rsidRDefault="002F5336" w:rsidP="002F5336">
      <w:pPr>
        <w:pStyle w:val="CommentText"/>
      </w:pPr>
      <w:r>
        <w:t xml:space="preserve">Most promising Global toolbox tools: discussion are Conflict Management; Integrating Legal Frameworks for IWRM; Ownership and Allocation of Water Rights; Basin Organizations; and Monitoring and Evaluation Systems. </w:t>
      </w:r>
    </w:p>
    <w:p w14:paraId="46088664" w14:textId="77777777" w:rsidR="002F5336" w:rsidRDefault="002F5336" w:rsidP="002F5336">
      <w:pPr>
        <w:pStyle w:val="CommentText"/>
      </w:pPr>
    </w:p>
    <w:p w14:paraId="7E6CF3AB" w14:textId="77777777" w:rsidR="002F5336" w:rsidRDefault="002F5336" w:rsidP="002F5336">
      <w:pPr>
        <w:pStyle w:val="CommentText"/>
      </w:pPr>
      <w:r>
        <w:t xml:space="preserve">Collaboration = win-win approach explained and where parties negotiate for a common purpose and fair solutions. </w:t>
      </w:r>
    </w:p>
  </w:comment>
  <w:comment w:id="5" w:author="David Rosenberg" w:date="2026-09-29T13:03:00Z" w:initials="DR">
    <w:p w14:paraId="61AC7995" w14:textId="77777777" w:rsidR="0074043B" w:rsidRDefault="0074043B" w:rsidP="0074043B">
      <w:pPr>
        <w:pStyle w:val="CommentText"/>
      </w:pPr>
      <w:r>
        <w:rPr>
          <w:rStyle w:val="CommentReference"/>
        </w:rPr>
        <w:annotationRef/>
      </w:r>
      <w:r>
        <w:t>Key Idea – need to narrow 1000s to millions of future scenarios to a few with coherent storylines to facillitate comprehension and uptake.</w:t>
      </w:r>
    </w:p>
    <w:p w14:paraId="30C13A1F" w14:textId="77777777" w:rsidR="0074043B" w:rsidRDefault="0074043B" w:rsidP="0074043B">
      <w:pPr>
        <w:pStyle w:val="CommentText"/>
      </w:pPr>
    </w:p>
    <w:p w14:paraId="7FDF8DCD" w14:textId="77777777" w:rsidR="0074043B" w:rsidRDefault="0074043B" w:rsidP="0074043B">
      <w:pPr>
        <w:pStyle w:val="CommentText"/>
      </w:pPr>
      <w:r>
        <w:t xml:space="preserve">An important challenge surrounding the use of scenarios is the number of candidate future states considered, as well as the conditions used to establish their relevance. </w:t>
      </w:r>
    </w:p>
    <w:p w14:paraId="3E4FE9CF" w14:textId="77777777" w:rsidR="0074043B" w:rsidRDefault="0074043B" w:rsidP="0074043B">
      <w:pPr>
        <w:pStyle w:val="CommentText"/>
      </w:pPr>
    </w:p>
    <w:p w14:paraId="1AC97940" w14:textId="77777777" w:rsidR="0074043B" w:rsidRDefault="0074043B" w:rsidP="0074043B">
      <w:pPr>
        <w:pStyle w:val="CommentText"/>
      </w:pPr>
      <w:r>
        <w:t>As reviewed by Moallemi, Kwakkel, et al. (</w:t>
      </w:r>
      <w:hyperlink r:id="rId1" w:anchor="eft21726-bib-0096" w:history="1">
        <w:r w:rsidRPr="00ED55FC">
          <w:rPr>
            <w:rStyle w:val="Hyperlink"/>
          </w:rPr>
          <w:t>2020</w:t>
        </w:r>
      </w:hyperlink>
      <w:r>
        <w:t xml:space="preserve">), these approaches focus on the exploration of large ensembles of possible futures and the a posteriori identification of consequential scenarios </w:t>
      </w:r>
    </w:p>
    <w:p w14:paraId="3E3D57EE" w14:textId="77777777" w:rsidR="0074043B" w:rsidRDefault="0074043B" w:rsidP="0074043B">
      <w:pPr>
        <w:pStyle w:val="CommentText"/>
      </w:pPr>
    </w:p>
    <w:p w14:paraId="52630A78" w14:textId="77777777" w:rsidR="0074043B" w:rsidRDefault="0074043B" w:rsidP="0074043B">
      <w:pPr>
        <w:pStyle w:val="CommentText"/>
      </w:pPr>
      <w:r>
        <w:t>producing consequential insights that hold direct beneficial value to the dependent human and natural systems. Literature on co-production and cognitive research highlights that the way information is presented to and processed by its users is important to how they understand and choose to use it (Calvo et al., </w:t>
      </w:r>
      <w:hyperlink r:id="rId2" w:anchor="eft21726-bib-0020" w:history="1">
        <w:r w:rsidRPr="00ED55FC">
          <w:rPr>
            <w:rStyle w:val="Hyperlink"/>
          </w:rPr>
          <w:t>2022</w:t>
        </w:r>
      </w:hyperlink>
      <w:r>
        <w:t>; S. Lorenz et al., </w:t>
      </w:r>
      <w:hyperlink r:id="rId3" w:anchor="eft21726-bib-0086" w:history="1">
        <w:r w:rsidRPr="00ED55FC">
          <w:rPr>
            <w:rStyle w:val="Hyperlink"/>
          </w:rPr>
          <w:t>2015</w:t>
        </w:r>
      </w:hyperlink>
      <w:r>
        <w:t xml:space="preserve">). </w:t>
      </w:r>
    </w:p>
    <w:p w14:paraId="3C958299" w14:textId="77777777" w:rsidR="0074043B" w:rsidRDefault="0074043B" w:rsidP="0074043B">
      <w:pPr>
        <w:pStyle w:val="CommentText"/>
      </w:pPr>
    </w:p>
    <w:p w14:paraId="29390520" w14:textId="77777777" w:rsidR="0074043B" w:rsidRDefault="0074043B" w:rsidP="0074043B">
      <w:pPr>
        <w:pStyle w:val="CommentText"/>
      </w:pPr>
      <w:r>
        <w:t xml:space="preserve">this work, we use the term “scenario storyline” to mean a narrative description of a plausible scenario, highlighting its main characteristics, including the relationships between key drivers and the outcomes of their evolution; </w:t>
      </w:r>
    </w:p>
  </w:comment>
  <w:comment w:id="6" w:author="David Rosenberg" w:date="2026-09-28T16:37:00Z" w:initials="DR">
    <w:p w14:paraId="37B68F06" w14:textId="77777777" w:rsidR="007E70A5" w:rsidRDefault="007E70A5" w:rsidP="007E70A5">
      <w:pPr>
        <w:pStyle w:val="CommentText"/>
      </w:pPr>
      <w:r>
        <w:rPr>
          <w:rStyle w:val="CommentReference"/>
        </w:rPr>
        <w:annotationRef/>
      </w:r>
      <w:r>
        <w:t>Water, sediment, ecosystem mean different levels</w:t>
      </w:r>
    </w:p>
  </w:comment>
  <w:comment w:id="7" w:author="David Rosenberg" w:date="2026-09-28T16:42:00Z" w:initials="DR">
    <w:p w14:paraId="5C84DBC1" w14:textId="77777777" w:rsidR="007D442E" w:rsidRDefault="007D442E" w:rsidP="007D442E">
      <w:pPr>
        <w:pStyle w:val="CommentText"/>
      </w:pPr>
      <w:r>
        <w:rPr>
          <w:rStyle w:val="CommentReference"/>
        </w:rPr>
        <w:annotationRef/>
      </w:r>
      <w:r>
        <w:t>Terminal - akes Powell and Mead are both very large reservoirs that show strong linear negative trends in storage over multi-decadal time scales. These reservoirs stand apart from others because they are steadily falling toward critically low elevations, and have been for decade he descent is the result of a chronic imbalance between outflows (kept high by the Colorado River Compact) and inflows (shrinking due to climate change–related aridification and extended drought) (Overpeck &amp; Udall, </w:t>
      </w:r>
      <w:hyperlink r:id="rId4" w:anchor="wrcr70431-bib-0033" w:history="1">
        <w:r w:rsidRPr="00912172">
          <w:rPr>
            <w:rStyle w:val="Hyperlink"/>
          </w:rPr>
          <w:t>2020</w:t>
        </w:r>
      </w:hyperlink>
      <w:r>
        <w:t>; Williams et al., </w:t>
      </w:r>
      <w:hyperlink r:id="rId5" w:anchor="wrcr70431-bib-0064" w:history="1">
        <w:r w:rsidRPr="00912172">
          <w:rPr>
            <w:rStyle w:val="Hyperlink"/>
          </w:rPr>
          <w:t>2022</w:t>
        </w:r>
      </w:hyperlink>
      <w:r>
        <w:t xml:space="preserve">). One or both these reservoirs could become </w:t>
      </w:r>
      <w:r>
        <w:rPr>
          <w:i/>
          <w:iCs/>
        </w:rPr>
        <w:t>terminal</w:t>
      </w:r>
      <w:r>
        <w:t xml:space="preserve"> cases of minimum power pool or dead pool without substantial changes in water use.  - Question: will water cuts being made and contemplated (USDOI, </w:t>
      </w:r>
      <w:hyperlink r:id="rId6" w:anchor="wrcr70431-bib-0047" w:history="1">
        <w:r w:rsidRPr="00912172">
          <w:rPr>
            <w:rStyle w:val="Hyperlink"/>
          </w:rPr>
          <w:t>2022</w:t>
        </w:r>
      </w:hyperlink>
      <w:r>
        <w:t xml:space="preserve">) be enough to stave off critical reservoir lows in the short and long terms </w:t>
      </w:r>
    </w:p>
    <w:p w14:paraId="6FEF5C38" w14:textId="77777777" w:rsidR="007D442E" w:rsidRDefault="007D442E" w:rsidP="007D442E">
      <w:pPr>
        <w:pStyle w:val="CommentText"/>
      </w:pPr>
    </w:p>
    <w:p w14:paraId="4CB1B9C4" w14:textId="77777777" w:rsidR="007D442E" w:rsidRDefault="007D442E" w:rsidP="007D442E">
      <w:pPr>
        <w:pStyle w:val="CommentText"/>
      </w:pPr>
      <w:r>
        <w:t>Seasonal - Reservoirs regularly reach low elevations and recover quickly. Within-year. Short-lived. Unsurprising.</w:t>
      </w:r>
    </w:p>
    <w:p w14:paraId="593083EC" w14:textId="77777777" w:rsidR="007D442E" w:rsidRDefault="007D442E" w:rsidP="007D442E">
      <w:pPr>
        <w:pStyle w:val="CommentText"/>
      </w:pPr>
    </w:p>
    <w:p w14:paraId="61BC8E01" w14:textId="77777777" w:rsidR="007D442E" w:rsidRDefault="007D442E" w:rsidP="007D442E">
      <w:pPr>
        <w:pStyle w:val="CommentText"/>
      </w:pPr>
      <w:r>
        <w:t xml:space="preserve">Temporary - critical reservoir lows are neither terminal nor seasonal. Instead, they are a multi-year event that occurs generationally, during the very worst droughts. </w:t>
      </w:r>
    </w:p>
  </w:comment>
  <w:comment w:id="8" w:author="David Rosenberg" w:date="2026-10-09T22:48:00Z" w:initials="DR">
    <w:p w14:paraId="08A610EE" w14:textId="77777777" w:rsidR="008A7BA1" w:rsidRDefault="00362290" w:rsidP="008A7BA1">
      <w:pPr>
        <w:pStyle w:val="CommentText"/>
      </w:pPr>
      <w:r>
        <w:rPr>
          <w:rStyle w:val="CommentReference"/>
        </w:rPr>
        <w:annotationRef/>
      </w:r>
      <w:r w:rsidR="008A7BA1">
        <w:t>Identify the optimal drawdown schedule to a specified elevation through the drought season. Drought implies a anticipated recovery (in the summer).</w:t>
      </w:r>
    </w:p>
    <w:p w14:paraId="65E43E1F" w14:textId="77777777" w:rsidR="008A7BA1" w:rsidRDefault="008A7BA1" w:rsidP="008A7BA1">
      <w:pPr>
        <w:pStyle w:val="CommentText"/>
      </w:pPr>
    </w:p>
    <w:p w14:paraId="003005EE" w14:textId="77777777" w:rsidR="008A7BA1" w:rsidRDefault="008A7BA1" w:rsidP="008A7BA1">
      <w:pPr>
        <w:pStyle w:val="CommentText"/>
      </w:pPr>
      <w:r>
        <w:t>Math is a bit dense - seems like they could simplify the explanation.</w:t>
      </w:r>
    </w:p>
    <w:p w14:paraId="4D6026B2" w14:textId="77777777" w:rsidR="008A7BA1" w:rsidRDefault="008A7BA1" w:rsidP="008A7BA1">
      <w:pPr>
        <w:pStyle w:val="CommentText"/>
      </w:pPr>
    </w:p>
    <w:p w14:paraId="7CB94D15" w14:textId="77777777" w:rsidR="008A7BA1" w:rsidRDefault="008A7BA1" w:rsidP="008A7BA1">
      <w:pPr>
        <w:pStyle w:val="CommentText"/>
      </w:pPr>
      <w:r>
        <w:t xml:space="preserve">No data or code available, can not evaluate. </w:t>
      </w:r>
    </w:p>
    <w:p w14:paraId="6BCF25B9" w14:textId="77777777" w:rsidR="008A7BA1" w:rsidRDefault="008A7BA1" w:rsidP="008A7BA1">
      <w:pPr>
        <w:pStyle w:val="CommentText"/>
      </w:pPr>
    </w:p>
    <w:p w14:paraId="2318E85E" w14:textId="77777777" w:rsidR="008A7BA1" w:rsidRDefault="008A7BA1" w:rsidP="008A7BA1">
      <w:pPr>
        <w:pStyle w:val="CommentText"/>
      </w:pPr>
      <w:r>
        <w:t>Identifies the seasonal drawdown schedule to a minimum elevation for Three Gorges Dam that maximizes hydropower generation and drought resistance while assuming inflow recovery at the end of the drought season.</w:t>
      </w:r>
    </w:p>
  </w:comment>
  <w:comment w:id="9" w:author="David Rosenberg" w:date="2026-10-20T14:52:00Z" w:initials="DR">
    <w:p w14:paraId="77FDA984" w14:textId="77777777" w:rsidR="008B2B84" w:rsidRDefault="008B2B84" w:rsidP="008B2B84">
      <w:pPr>
        <w:pStyle w:val="CommentText"/>
      </w:pPr>
      <w:r>
        <w:rPr>
          <w:rStyle w:val="CommentReference"/>
        </w:rPr>
        <w:annotationRef/>
      </w:r>
      <w:r>
        <w:t xml:space="preserve">he DLWL is a concept newly introduced by water resources management authorities of China in 2011 for drought monitoring and emergency response. It represents the critical water level threshold at which drought-resistant measures must be initiated when a basin faces the risk of a drought disaster. </w:t>
      </w:r>
    </w:p>
    <w:p w14:paraId="595D36E5" w14:textId="77777777" w:rsidR="008B2B84" w:rsidRDefault="008B2B84" w:rsidP="008B2B84">
      <w:pPr>
        <w:pStyle w:val="CommentText"/>
      </w:pPr>
    </w:p>
    <w:p w14:paraId="680FD877" w14:textId="77777777" w:rsidR="008B2B84" w:rsidRDefault="008B2B84" w:rsidP="008B2B84">
      <w:pPr>
        <w:pStyle w:val="CommentText"/>
      </w:pPr>
      <w:r>
        <w:t xml:space="preserve">Accurately defining the supply‒demand boundary during droughts is essential for determining DLWL, as it directly guides water reservation strategies under the hedging principle </w:t>
      </w:r>
    </w:p>
  </w:comment>
  <w:comment w:id="10" w:author="David Rosenberg" w:date="2026-10-20T14:53:00Z" w:initials="DR">
    <w:p w14:paraId="42F02EF0" w14:textId="77777777" w:rsidR="008B2B84" w:rsidRDefault="008B2B84" w:rsidP="00C50871">
      <w:pPr>
        <w:pStyle w:val="CommentText"/>
      </w:pPr>
      <w:r>
        <w:rPr>
          <w:rStyle w:val="CommentReference"/>
        </w:rPr>
        <w:annotationRef/>
      </w:r>
      <w:r>
        <w:t>This seems to be defining zones of declining reservoir releases as storage decreases.</w:t>
      </w:r>
    </w:p>
  </w:comment>
  <w:comment w:id="11" w:author="David Rosenberg" w:date="2026-10-20T14:20:00Z" w:initials="DR">
    <w:p w14:paraId="134581A2" w14:textId="77777777" w:rsidR="008B2B84" w:rsidRDefault="008B2B84" w:rsidP="008B2B84">
      <w:pPr>
        <w:pStyle w:val="CommentText"/>
      </w:pPr>
      <w:r>
        <w:rPr>
          <w:rStyle w:val="CommentReference"/>
        </w:rPr>
        <w:annotationRef/>
      </w:r>
      <w:r>
        <w:t xml:space="preserve">Emergency storage capacity (ESC) refers to a portion of reservoir capacity reserved for emergencies, like extreme droughts, providing critical support for water supply security and agricultural irrigation </w:t>
      </w:r>
    </w:p>
    <w:p w14:paraId="6C8AF286" w14:textId="77777777" w:rsidR="008B2B84" w:rsidRDefault="008B2B84" w:rsidP="008B2B84">
      <w:pPr>
        <w:pStyle w:val="CommentText"/>
      </w:pPr>
    </w:p>
    <w:p w14:paraId="2986F43E" w14:textId="77777777" w:rsidR="008B2B84" w:rsidRDefault="008B2B84" w:rsidP="008B2B84">
      <w:pPr>
        <w:pStyle w:val="CommentText"/>
      </w:pPr>
      <w:r>
        <w:t xml:space="preserve">minimizing the river drought risk (RDR) and maximizing HG, thereby enhancing the synergies between drought resistance and power generation in the cascade reservoirs throughout the period of drawdown operation </w:t>
      </w:r>
    </w:p>
    <w:p w14:paraId="3954C837" w14:textId="77777777" w:rsidR="008B2B84" w:rsidRDefault="008B2B84" w:rsidP="008B2B84">
      <w:pPr>
        <w:pStyle w:val="CommentText"/>
      </w:pPr>
    </w:p>
    <w:p w14:paraId="0491A9B8" w14:textId="77777777" w:rsidR="008B2B84" w:rsidRDefault="008B2B84" w:rsidP="008B2B84">
      <w:pPr>
        <w:pStyle w:val="CommentText"/>
      </w:pPr>
      <w:r>
        <w:t>Minimize River drought risk as percent of time flow is below a minimum required flow.</w:t>
      </w:r>
    </w:p>
  </w:comment>
  <w:comment w:id="12" w:author="David Rosenberg" w:date="2026-10-20T14:20:00Z" w:initials="DR">
    <w:p w14:paraId="6328B31C" w14:textId="77777777" w:rsidR="008B2B84" w:rsidRDefault="008B2B84" w:rsidP="00C13895">
      <w:pPr>
        <w:pStyle w:val="CommentText"/>
      </w:pPr>
      <w:r>
        <w:rPr>
          <w:rStyle w:val="CommentReference"/>
        </w:rPr>
        <w:annotationRef/>
      </w:r>
      <w:r>
        <w:t xml:space="preserve">first, it compensates for the limited natural inflow during this period, thereby augmenting the flow released during the dry season; second, it raises the water head for power generation at the TGR by declining the water heads at the upstream reservoirs. The discharge from each upstream power station not only facilitates electricity generation at those stations but also enables the downstream power stations to benefit from the recycled water, thereby increasing their generation capacity. </w:t>
      </w:r>
    </w:p>
  </w:comment>
  <w:comment w:id="13" w:author="David Rosenberg" w:date="2026-10-20T14:21:00Z" w:initials="DR">
    <w:p w14:paraId="2B6C2D03" w14:textId="77777777" w:rsidR="008B2B84" w:rsidRDefault="008B2B84" w:rsidP="00062331">
      <w:pPr>
        <w:pStyle w:val="CommentText"/>
      </w:pPr>
      <w:r>
        <w:rPr>
          <w:rStyle w:val="CommentReference"/>
        </w:rPr>
        <w:annotationRef/>
      </w:r>
      <w:r>
        <w:t xml:space="preserve">At the end of the drawdown period, the five reservoirs are drawn down to the Flood Limited Water Level (FLWL) or annual drought-limited water level to prepare for the pre-flood season. </w:t>
      </w:r>
    </w:p>
  </w:comment>
  <w:comment w:id="14" w:author="David Rosenberg" w:date="2026-10-19T17:04:00Z" w:initials="DR">
    <w:p w14:paraId="70079EE2" w14:textId="77777777" w:rsidR="008B2B84" w:rsidRDefault="008B2B84" w:rsidP="008B2B84">
      <w:pPr>
        <w:pStyle w:val="CommentText"/>
      </w:pPr>
      <w:r>
        <w:rPr>
          <w:rStyle w:val="CommentReference"/>
        </w:rPr>
        <w:annotationRef/>
      </w:r>
      <w:r>
        <w:t>emergency storage capacity (ESC), a critical parameter vital during drought periods (</w:t>
      </w:r>
      <w:hyperlink r:id="rId7" w:anchor="bib1" w:history="1">
        <w:r w:rsidRPr="001F2F7D">
          <w:rPr>
            <w:rStyle w:val="Hyperlink"/>
          </w:rPr>
          <w:t>Ahn et al., 2016</w:t>
        </w:r>
      </w:hyperlink>
      <w:r>
        <w:t xml:space="preserve">; </w:t>
      </w:r>
      <w:hyperlink r:id="rId8" w:anchor="bib6" w:history="1">
        <w:r w:rsidRPr="001F2F7D">
          <w:rPr>
            <w:rStyle w:val="Hyperlink"/>
          </w:rPr>
          <w:t>Chae et al., 2022</w:t>
        </w:r>
      </w:hyperlink>
      <w:r>
        <w:t xml:space="preserve">). ESC is a reserve below the dead water level, ready for dynamic release to meet downstream water demands, ensuring water supply sustainability and preserving downstream ecological environments and </w:t>
      </w:r>
      <w:hyperlink r:id="rId9" w:history="1">
        <w:r w:rsidRPr="001F2F7D">
          <w:rPr>
            <w:rStyle w:val="Hyperlink"/>
          </w:rPr>
          <w:t>aquatic ecosystems</w:t>
        </w:r>
      </w:hyperlink>
      <w:r>
        <w:t xml:space="preserve">. </w:t>
      </w:r>
    </w:p>
    <w:p w14:paraId="6F673949" w14:textId="77777777" w:rsidR="008B2B84" w:rsidRDefault="008B2B84" w:rsidP="008B2B84">
      <w:pPr>
        <w:pStyle w:val="CommentText"/>
      </w:pPr>
    </w:p>
    <w:p w14:paraId="660DA904" w14:textId="77777777" w:rsidR="008B2B84" w:rsidRDefault="008B2B84" w:rsidP="008B2B84">
      <w:pPr>
        <w:pStyle w:val="CommentText"/>
      </w:pPr>
      <w:r>
        <w:t xml:space="preserve">enables the reservoir to better adapt to different drought intensities during the </w:t>
      </w:r>
      <w:hyperlink r:id="rId10" w:history="1">
        <w:r w:rsidRPr="001F2F7D">
          <w:rPr>
            <w:rStyle w:val="Hyperlink"/>
          </w:rPr>
          <w:t>dry season</w:t>
        </w:r>
      </w:hyperlink>
      <w:r>
        <w:t xml:space="preserve"> and various precipitation scenarios across different years. This can ensure both reservoirs' safe operation and water resources' rational utilization. Therefore, when calculating reservoirs’ ESC using the MMCM, this study introduces the results of the drought season segmentation to ensure the drought defense capacity of reservoirs without reducing the water supply standards. </w:t>
      </w:r>
    </w:p>
  </w:comment>
  <w:comment w:id="15" w:author="David Rosenberg" w:date="2026-10-20T13:40:00Z" w:initials="DR">
    <w:p w14:paraId="3519F644" w14:textId="77777777" w:rsidR="008B2B84" w:rsidRDefault="008B2B84" w:rsidP="008A1CE7">
      <w:pPr>
        <w:pStyle w:val="CommentText"/>
      </w:pPr>
      <w:r>
        <w:rPr>
          <w:rStyle w:val="CommentReference"/>
        </w:rPr>
        <w:annotationRef/>
      </w:r>
      <w:r>
        <w:t>everal limitations remain in three aspects. Firstly, this study lacks of considering hydrological forecasting information. S</w:t>
      </w:r>
    </w:p>
  </w:comment>
  <w:comment w:id="16" w:author="David Rosenberg" w:date="2026-10-20T13:41:00Z" w:initials="DR">
    <w:p w14:paraId="40095330" w14:textId="77777777" w:rsidR="008B2B84" w:rsidRDefault="008B2B84" w:rsidP="00C62C19">
      <w:pPr>
        <w:pStyle w:val="CommentText"/>
      </w:pPr>
      <w:r>
        <w:rPr>
          <w:rStyle w:val="CommentReference"/>
        </w:rPr>
        <w:annotationRef/>
      </w:r>
      <w:r>
        <w:t xml:space="preserve">Secondly, when calculating the reservoir ESC, this study simplifies the water supply-demand relationship without considering factors like </w:t>
      </w:r>
      <w:hyperlink r:id="rId11" w:history="1">
        <w:r w:rsidRPr="00253340">
          <w:rPr>
            <w:rStyle w:val="Hyperlink"/>
          </w:rPr>
          <w:t>climate change</w:t>
        </w:r>
      </w:hyperlink>
      <w:r>
        <w:t xml:space="preserve"> and rainfall prediction uncertainty </w:t>
      </w:r>
    </w:p>
  </w:comment>
  <w:comment w:id="17" w:author="David Rosenberg" w:date="2026-10-20T13:41:00Z" w:initials="DR">
    <w:p w14:paraId="40C93307" w14:textId="77777777" w:rsidR="008B2B84" w:rsidRDefault="008B2B84" w:rsidP="00C62C19">
      <w:pPr>
        <w:pStyle w:val="CommentText"/>
      </w:pPr>
      <w:r>
        <w:rPr>
          <w:rStyle w:val="CommentReference"/>
        </w:rPr>
        <w:annotationRef/>
      </w:r>
      <w:r>
        <w:t xml:space="preserve">Thirdly, our focus on single-reservoir drawdown operation overlooks the interconnected nature of multiple reservoirs within basins </w:t>
      </w:r>
    </w:p>
  </w:comment>
  <w:comment w:id="18" w:author="David Rosenberg" w:date="2026-10-20T13:43:00Z" w:initials="DR">
    <w:p w14:paraId="01B75E2D" w14:textId="77777777" w:rsidR="008B2B84" w:rsidRDefault="008B2B84" w:rsidP="008D2E20">
      <w:pPr>
        <w:pStyle w:val="CommentText"/>
      </w:pPr>
      <w:r>
        <w:rPr>
          <w:rStyle w:val="CommentReference"/>
        </w:rPr>
        <w:annotationRef/>
      </w:r>
      <w:r>
        <w:t>Optimal storage falls to dead storage at the end of the drought season.</w:t>
      </w:r>
    </w:p>
  </w:comment>
  <w:comment w:id="19" w:author="David Rosenberg" w:date="2026-10-13T14:54:00Z" w:initials="DR">
    <w:p w14:paraId="72A49486" w14:textId="77777777" w:rsidR="008B2B84" w:rsidRDefault="008B2B84" w:rsidP="008B2B84">
      <w:pPr>
        <w:pStyle w:val="CommentText"/>
      </w:pPr>
      <w:r>
        <w:rPr>
          <w:rStyle w:val="CommentReference"/>
        </w:rPr>
        <w:annotationRef/>
      </w:r>
      <w:r>
        <w:t>The optimal drawdown schedule has reservoir levels falling to the dead storage at the end of the drought season.</w:t>
      </w:r>
    </w:p>
    <w:p w14:paraId="2EE2D105" w14:textId="77777777" w:rsidR="008B2B84" w:rsidRDefault="008B2B84" w:rsidP="008B2B84">
      <w:pPr>
        <w:pStyle w:val="CommentText"/>
      </w:pPr>
    </w:p>
    <w:p w14:paraId="4E796C6E" w14:textId="77777777" w:rsidR="008B2B84" w:rsidRDefault="008B2B84" w:rsidP="008B2B84">
      <w:pPr>
        <w:pStyle w:val="CommentText"/>
      </w:pPr>
      <w:r>
        <w:t xml:space="preserve">The fundamental challenge in managing water supply reservoirs is how to efficiently counterbalance the demands among water use sectors and between water usage and drought defense objectives. </w:t>
      </w:r>
    </w:p>
    <w:p w14:paraId="234199F8" w14:textId="77777777" w:rsidR="008B2B84" w:rsidRDefault="008B2B84" w:rsidP="008B2B84">
      <w:pPr>
        <w:pStyle w:val="CommentText"/>
      </w:pPr>
    </w:p>
    <w:p w14:paraId="26BC890D" w14:textId="77777777" w:rsidR="008B2B84" w:rsidRDefault="008B2B84" w:rsidP="008B2B84">
      <w:pPr>
        <w:pStyle w:val="CommentText"/>
      </w:pPr>
      <w:r>
        <w:t xml:space="preserve">The DWWL is the indicative reservoir water level(s) that signals the need for drought response measures. </w:t>
      </w:r>
    </w:p>
    <w:p w14:paraId="29E275EA" w14:textId="77777777" w:rsidR="008B2B84" w:rsidRDefault="008B2B84" w:rsidP="008B2B84">
      <w:pPr>
        <w:pStyle w:val="CommentText"/>
      </w:pPr>
    </w:p>
    <w:p w14:paraId="6FD262B4" w14:textId="77777777" w:rsidR="008B2B84" w:rsidRDefault="008B2B84" w:rsidP="008B2B84">
      <w:pPr>
        <w:pStyle w:val="CommentText"/>
      </w:pPr>
      <w:r>
        <w:t xml:space="preserve">we assume that the loss function due to water deficit in a single-period, non-overlapping water supply is represented by the weighted normalized deviations from the projected water demand (or </w:t>
      </w:r>
    </w:p>
  </w:comment>
  <w:comment w:id="20" w:author="David Rosenberg" w:date="2026-10-15T14:51:00Z" w:initials="DR">
    <w:p w14:paraId="75218547" w14:textId="77777777" w:rsidR="008B2B84" w:rsidRDefault="008B2B84" w:rsidP="008B2B84">
      <w:pPr>
        <w:pStyle w:val="CommentText"/>
      </w:pPr>
      <w:r>
        <w:rPr>
          <w:rStyle w:val="CommentReference"/>
        </w:rPr>
        <w:annotationRef/>
      </w:r>
      <w:r>
        <w:t xml:space="preserve">stating that at optimality the marginal benefit of storage must equal the marginal benefit of release </w:t>
      </w:r>
    </w:p>
    <w:p w14:paraId="2202F898" w14:textId="77777777" w:rsidR="008B2B84" w:rsidRDefault="008B2B84" w:rsidP="008B2B84">
      <w:pPr>
        <w:pStyle w:val="CommentText"/>
      </w:pPr>
    </w:p>
    <w:p w14:paraId="6707A62C" w14:textId="77777777" w:rsidR="008B2B84" w:rsidRDefault="008B2B84" w:rsidP="008B2B84">
      <w:pPr>
        <w:pStyle w:val="CommentText"/>
      </w:pPr>
      <w:r>
        <w:t xml:space="preserve">multi-user water supply systems is thus to minimize the sum of losses of water supply and reservoir storage </w:t>
      </w:r>
    </w:p>
    <w:p w14:paraId="2B7EE6B6" w14:textId="77777777" w:rsidR="008B2B84" w:rsidRDefault="008B2B84" w:rsidP="008B2B84">
      <w:pPr>
        <w:pStyle w:val="CommentText"/>
      </w:pPr>
    </w:p>
    <w:p w14:paraId="3E65B034" w14:textId="77777777" w:rsidR="008B2B84" w:rsidRDefault="008B2B84" w:rsidP="008B2B84">
      <w:pPr>
        <w:pStyle w:val="CommentText"/>
      </w:pPr>
      <w:r>
        <w:t>Assumes Inflows 𝐼𝑡 are either known or perfectly forecasted. But then does a correction to account for actual inflow.</w:t>
      </w:r>
    </w:p>
    <w:p w14:paraId="5E259DCB" w14:textId="77777777" w:rsidR="008B2B84" w:rsidRDefault="008B2B84" w:rsidP="008B2B84">
      <w:pPr>
        <w:pStyle w:val="CommentText"/>
      </w:pPr>
    </w:p>
    <w:p w14:paraId="64236BF5" w14:textId="77777777" w:rsidR="008B2B84" w:rsidRDefault="008B2B84" w:rsidP="008B2B84">
      <w:pPr>
        <w:pStyle w:val="CommentText"/>
      </w:pPr>
      <w:r>
        <w:t>we define the DWWL as the initial reservoir water level or storage volume that is just sufficient to meet water demand during pessimistic hydrological conditions.</w:t>
      </w:r>
    </w:p>
    <w:p w14:paraId="3DF16F78" w14:textId="77777777" w:rsidR="008B2B84" w:rsidRDefault="008B2B84" w:rsidP="008B2B84">
      <w:pPr>
        <w:pStyle w:val="CommentText"/>
      </w:pPr>
    </w:p>
    <w:p w14:paraId="724E23C9" w14:textId="77777777" w:rsidR="008B2B84" w:rsidRDefault="008B2B84" w:rsidP="008B2B84">
      <w:pPr>
        <w:pStyle w:val="CommentText"/>
      </w:pPr>
      <w:r>
        <w:t>Working with historical 25</w:t>
      </w:r>
      <w:r>
        <w:rPr>
          <w:vertAlign w:val="superscript"/>
        </w:rPr>
        <w:t>th</w:t>
      </w:r>
      <w:r>
        <w:t>, 50</w:t>
      </w:r>
      <w:r>
        <w:rPr>
          <w:vertAlign w:val="superscript"/>
        </w:rPr>
        <w:t>th</w:t>
      </w:r>
      <w:r>
        <w:t>, and 75 percentiles</w:t>
      </w:r>
    </w:p>
    <w:p w14:paraId="3ABFC404" w14:textId="77777777" w:rsidR="008B2B84" w:rsidRDefault="008B2B84" w:rsidP="008B2B84">
      <w:pPr>
        <w:pStyle w:val="CommentText"/>
      </w:pPr>
    </w:p>
    <w:p w14:paraId="69CF99CE" w14:textId="77777777" w:rsidR="008B2B84" w:rsidRDefault="008B2B84" w:rsidP="008B2B84">
      <w:pPr>
        <w:pStyle w:val="CommentText"/>
      </w:pPr>
      <w:r>
        <w:t xml:space="preserve">Specifically, if the water level at the beginning of a time step is higher than the DWWL, all reservoir storage (excluding minimum storage) and incoming streamflow should be utilized through a standard HR operation. </w:t>
      </w:r>
    </w:p>
  </w:comment>
  <w:comment w:id="21" w:author="David Rosenberg" w:date="2026-10-15T16:03:00Z" w:initials="DR">
    <w:p w14:paraId="5C4C5132" w14:textId="77777777" w:rsidR="008B2B84" w:rsidRDefault="008B2B84" w:rsidP="001C6461">
      <w:pPr>
        <w:pStyle w:val="CommentText"/>
      </w:pPr>
      <w:r>
        <w:rPr>
          <w:rStyle w:val="CommentReference"/>
        </w:rPr>
        <w:annotationRef/>
      </w:r>
      <w:r>
        <w:t xml:space="preserve">therefore, it is logical to consider June to September as the reservoir refill periods and October to May as the drawdown periods. </w:t>
      </w:r>
    </w:p>
  </w:comment>
  <w:comment w:id="22" w:author="David Rosenberg" w:date="2026-10-15T16:04:00Z" w:initials="DR">
    <w:p w14:paraId="76D3D170" w14:textId="77777777" w:rsidR="008B2B84" w:rsidRDefault="008B2B84" w:rsidP="00DA1896">
      <w:pPr>
        <w:pStyle w:val="CommentText"/>
      </w:pPr>
      <w:r>
        <w:rPr>
          <w:rStyle w:val="CommentReference"/>
        </w:rPr>
        <w:annotationRef/>
      </w:r>
      <w:r>
        <w:t xml:space="preserve">To avoid bias in selecting pessimistic representative drought years, four hydrological dry years are chosen based on their mean annual inflow, which is close to the empirical frequency of 75% </w:t>
      </w:r>
    </w:p>
  </w:comment>
  <w:comment w:id="23" w:author="David Rosenberg" w:date="2026-10-15T16:05:00Z" w:initials="DR">
    <w:p w14:paraId="3716B391" w14:textId="77777777" w:rsidR="008B2B84" w:rsidRDefault="008B2B84" w:rsidP="00206676">
      <w:pPr>
        <w:pStyle w:val="CommentText"/>
      </w:pPr>
      <w:r>
        <w:rPr>
          <w:rStyle w:val="CommentReference"/>
        </w:rPr>
        <w:annotationRef/>
      </w:r>
      <w:r>
        <w:t xml:space="preserve">the worst-case scenario.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5836A7" w15:done="0"/>
  <w15:commentEx w15:paraId="6BA48999" w15:done="0"/>
  <w15:commentEx w15:paraId="264AD50B" w15:done="0"/>
  <w15:commentEx w15:paraId="4254D833" w15:done="0"/>
  <w15:commentEx w15:paraId="7E6CF3AB" w15:done="0"/>
  <w15:commentEx w15:paraId="29390520" w15:done="0"/>
  <w15:commentEx w15:paraId="37B68F06" w15:done="0"/>
  <w15:commentEx w15:paraId="61BC8E01" w15:paraIdParent="37B68F06" w15:done="0"/>
  <w15:commentEx w15:paraId="2318E85E" w15:done="0"/>
  <w15:commentEx w15:paraId="680FD877" w15:done="0"/>
  <w15:commentEx w15:paraId="42F02EF0" w15:paraIdParent="680FD877" w15:done="0"/>
  <w15:commentEx w15:paraId="0491A9B8" w15:done="0"/>
  <w15:commentEx w15:paraId="6328B31C" w15:paraIdParent="0491A9B8" w15:done="0"/>
  <w15:commentEx w15:paraId="2B6C2D03" w15:paraIdParent="0491A9B8" w15:done="0"/>
  <w15:commentEx w15:paraId="660DA904" w15:done="0"/>
  <w15:commentEx w15:paraId="3519F644" w15:paraIdParent="660DA904" w15:done="0"/>
  <w15:commentEx w15:paraId="40095330" w15:paraIdParent="660DA904" w15:done="0"/>
  <w15:commentEx w15:paraId="40C93307" w15:paraIdParent="660DA904" w15:done="0"/>
  <w15:commentEx w15:paraId="01B75E2D" w15:paraIdParent="660DA904" w15:done="0"/>
  <w15:commentEx w15:paraId="6FD262B4" w15:done="0"/>
  <w15:commentEx w15:paraId="69CF99CE" w15:paraIdParent="6FD262B4" w15:done="0"/>
  <w15:commentEx w15:paraId="5C4C5132" w15:paraIdParent="6FD262B4" w15:done="0"/>
  <w15:commentEx w15:paraId="76D3D170" w15:paraIdParent="6FD262B4" w15:done="0"/>
  <w15:commentEx w15:paraId="3716B391" w15:paraIdParent="6FD262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A141CE" w16cex:dateUtc="2026-09-29T05:19:00Z"/>
  <w16cex:commentExtensible w16cex:durableId="7A2C265F" w16cex:dateUtc="2026-09-29T17:24:00Z"/>
  <w16cex:commentExtensible w16cex:durableId="00C5D037" w16cex:dateUtc="2026-10-01T22:57:00Z"/>
  <w16cex:commentExtensible w16cex:durableId="09F127B0" w16cex:dateUtc="2026-09-29T04:44:00Z"/>
  <w16cex:commentExtensible w16cex:durableId="10DA06E4" w16cex:dateUtc="2026-09-29T17:45:00Z"/>
  <w16cex:commentExtensible w16cex:durableId="7175AECC" w16cex:dateUtc="2026-09-29T19:03:00Z"/>
  <w16cex:commentExtensible w16cex:durableId="5A93D1CD" w16cex:dateUtc="2026-09-28T22:37:00Z"/>
  <w16cex:commentExtensible w16cex:durableId="6A9A27E2" w16cex:dateUtc="2026-09-28T22:42:00Z"/>
  <w16cex:commentExtensible w16cex:durableId="1BF890BE" w16cex:dateUtc="2026-10-10T04:48:00Z"/>
  <w16cex:commentExtensible w16cex:durableId="4F285E0E" w16cex:dateUtc="2026-10-20T20:52:00Z"/>
  <w16cex:commentExtensible w16cex:durableId="702A9EAD" w16cex:dateUtc="2026-10-20T20:53:00Z"/>
  <w16cex:commentExtensible w16cex:durableId="4CA43D63" w16cex:dateUtc="2026-10-20T20:20:00Z"/>
  <w16cex:commentExtensible w16cex:durableId="503F5EC4" w16cex:dateUtc="2026-10-20T20:20:00Z"/>
  <w16cex:commentExtensible w16cex:durableId="1C1B794C" w16cex:dateUtc="2026-10-20T20:21:00Z"/>
  <w16cex:commentExtensible w16cex:durableId="0EB21019" w16cex:dateUtc="2026-10-19T23:04:00Z"/>
  <w16cex:commentExtensible w16cex:durableId="59053F42" w16cex:dateUtc="2026-10-20T19:40:00Z"/>
  <w16cex:commentExtensible w16cex:durableId="433BDAEB" w16cex:dateUtc="2026-10-20T19:41:00Z"/>
  <w16cex:commentExtensible w16cex:durableId="2FF3F579" w16cex:dateUtc="2026-10-20T19:41:00Z"/>
  <w16cex:commentExtensible w16cex:durableId="36FD557F" w16cex:dateUtc="2026-10-20T19:43:00Z"/>
  <w16cex:commentExtensible w16cex:durableId="08C6BD6A" w16cex:dateUtc="2026-10-13T20:54:00Z"/>
  <w16cex:commentExtensible w16cex:durableId="7F4264DE" w16cex:dateUtc="2026-10-15T20:51:00Z"/>
  <w16cex:commentExtensible w16cex:durableId="50EF4CEC" w16cex:dateUtc="2026-10-15T22:03:00Z"/>
  <w16cex:commentExtensible w16cex:durableId="11F5CA76" w16cex:dateUtc="2026-10-15T22:04:00Z"/>
  <w16cex:commentExtensible w16cex:durableId="0C22BEAB" w16cex:dateUtc="2026-10-15T2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5836A7" w16cid:durableId="57A141CE"/>
  <w16cid:commentId w16cid:paraId="6BA48999" w16cid:durableId="7A2C265F"/>
  <w16cid:commentId w16cid:paraId="264AD50B" w16cid:durableId="00C5D037"/>
  <w16cid:commentId w16cid:paraId="4254D833" w16cid:durableId="09F127B0"/>
  <w16cid:commentId w16cid:paraId="7E6CF3AB" w16cid:durableId="10DA06E4"/>
  <w16cid:commentId w16cid:paraId="29390520" w16cid:durableId="7175AECC"/>
  <w16cid:commentId w16cid:paraId="37B68F06" w16cid:durableId="5A93D1CD"/>
  <w16cid:commentId w16cid:paraId="61BC8E01" w16cid:durableId="6A9A27E2"/>
  <w16cid:commentId w16cid:paraId="2318E85E" w16cid:durableId="1BF890BE"/>
  <w16cid:commentId w16cid:paraId="680FD877" w16cid:durableId="4F285E0E"/>
  <w16cid:commentId w16cid:paraId="42F02EF0" w16cid:durableId="702A9EAD"/>
  <w16cid:commentId w16cid:paraId="0491A9B8" w16cid:durableId="4CA43D63"/>
  <w16cid:commentId w16cid:paraId="6328B31C" w16cid:durableId="503F5EC4"/>
  <w16cid:commentId w16cid:paraId="2B6C2D03" w16cid:durableId="1C1B794C"/>
  <w16cid:commentId w16cid:paraId="660DA904" w16cid:durableId="0EB21019"/>
  <w16cid:commentId w16cid:paraId="3519F644" w16cid:durableId="59053F42"/>
  <w16cid:commentId w16cid:paraId="40095330" w16cid:durableId="433BDAEB"/>
  <w16cid:commentId w16cid:paraId="40C93307" w16cid:durableId="2FF3F579"/>
  <w16cid:commentId w16cid:paraId="01B75E2D" w16cid:durableId="36FD557F"/>
  <w16cid:commentId w16cid:paraId="6FD262B4" w16cid:durableId="08C6BD6A"/>
  <w16cid:commentId w16cid:paraId="69CF99CE" w16cid:durableId="7F4264DE"/>
  <w16cid:commentId w16cid:paraId="5C4C5132" w16cid:durableId="50EF4CEC"/>
  <w16cid:commentId w16cid:paraId="76D3D170" w16cid:durableId="11F5CA76"/>
  <w16cid:commentId w16cid:paraId="3716B391" w16cid:durableId="0C22BE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6A62" w14:textId="77777777" w:rsidR="00326B7B" w:rsidRDefault="00326B7B" w:rsidP="006D5A5E">
      <w:pPr>
        <w:spacing w:after="0" w:line="240" w:lineRule="auto"/>
      </w:pPr>
      <w:r>
        <w:separator/>
      </w:r>
    </w:p>
  </w:endnote>
  <w:endnote w:type="continuationSeparator" w:id="0">
    <w:p w14:paraId="3F4A1EE8" w14:textId="77777777" w:rsidR="00326B7B" w:rsidRDefault="00326B7B" w:rsidP="006D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AE30" w14:textId="77777777" w:rsidR="006D5A5E" w:rsidRDefault="006D5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861743"/>
      <w:docPartObj>
        <w:docPartGallery w:val="Page Numbers (Bottom of Page)"/>
        <w:docPartUnique/>
      </w:docPartObj>
    </w:sdtPr>
    <w:sdtContent>
      <w:sdt>
        <w:sdtPr>
          <w:id w:val="-1705238520"/>
          <w:docPartObj>
            <w:docPartGallery w:val="Page Numbers (Top of Page)"/>
            <w:docPartUnique/>
          </w:docPartObj>
        </w:sdtPr>
        <w:sdtContent>
          <w:p w14:paraId="7B6F69E0" w14:textId="683B8A5F" w:rsidR="006D5A5E" w:rsidRDefault="006D5A5E">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A366356" w14:textId="77777777" w:rsidR="006D5A5E" w:rsidRDefault="006D5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6BFF" w14:textId="77777777" w:rsidR="006D5A5E" w:rsidRDefault="006D5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999F" w14:textId="77777777" w:rsidR="00326B7B" w:rsidRDefault="00326B7B" w:rsidP="006D5A5E">
      <w:pPr>
        <w:spacing w:after="0" w:line="240" w:lineRule="auto"/>
      </w:pPr>
      <w:r>
        <w:separator/>
      </w:r>
    </w:p>
  </w:footnote>
  <w:footnote w:type="continuationSeparator" w:id="0">
    <w:p w14:paraId="47777D1A" w14:textId="77777777" w:rsidR="00326B7B" w:rsidRDefault="00326B7B" w:rsidP="006D5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C8D1" w14:textId="77777777" w:rsidR="006D5A5E" w:rsidRDefault="006D5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CC70" w14:textId="77777777" w:rsidR="006D5A5E" w:rsidRDefault="006D5A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8195" w14:textId="77777777" w:rsidR="006D5A5E" w:rsidRDefault="006D5A5E">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None" w15:userId="David Rosen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CB"/>
    <w:rsid w:val="00001663"/>
    <w:rsid w:val="00020F22"/>
    <w:rsid w:val="00021178"/>
    <w:rsid w:val="00030FEF"/>
    <w:rsid w:val="00066949"/>
    <w:rsid w:val="00083121"/>
    <w:rsid w:val="000A77A9"/>
    <w:rsid w:val="000B2634"/>
    <w:rsid w:val="00122FD1"/>
    <w:rsid w:val="0018042A"/>
    <w:rsid w:val="00197E02"/>
    <w:rsid w:val="002451B3"/>
    <w:rsid w:val="002529CA"/>
    <w:rsid w:val="00295BC9"/>
    <w:rsid w:val="002B3597"/>
    <w:rsid w:val="002E71E5"/>
    <w:rsid w:val="002F5336"/>
    <w:rsid w:val="003255E2"/>
    <w:rsid w:val="00326B7B"/>
    <w:rsid w:val="00331EAC"/>
    <w:rsid w:val="00361B1A"/>
    <w:rsid w:val="00362290"/>
    <w:rsid w:val="003E7B72"/>
    <w:rsid w:val="003F32E6"/>
    <w:rsid w:val="00406AB6"/>
    <w:rsid w:val="004113F1"/>
    <w:rsid w:val="00426014"/>
    <w:rsid w:val="00434744"/>
    <w:rsid w:val="00444F58"/>
    <w:rsid w:val="00451BE6"/>
    <w:rsid w:val="00454525"/>
    <w:rsid w:val="00461C45"/>
    <w:rsid w:val="00464ACB"/>
    <w:rsid w:val="00483B46"/>
    <w:rsid w:val="004A163B"/>
    <w:rsid w:val="004E4906"/>
    <w:rsid w:val="005239EA"/>
    <w:rsid w:val="00527068"/>
    <w:rsid w:val="00542D79"/>
    <w:rsid w:val="0057011F"/>
    <w:rsid w:val="005A2776"/>
    <w:rsid w:val="005C6C82"/>
    <w:rsid w:val="005C7CA0"/>
    <w:rsid w:val="006175CB"/>
    <w:rsid w:val="006219C6"/>
    <w:rsid w:val="00680D57"/>
    <w:rsid w:val="00694C87"/>
    <w:rsid w:val="006B7803"/>
    <w:rsid w:val="006D1045"/>
    <w:rsid w:val="006D1195"/>
    <w:rsid w:val="006D5A5E"/>
    <w:rsid w:val="006E2BC4"/>
    <w:rsid w:val="006E4089"/>
    <w:rsid w:val="006F6B76"/>
    <w:rsid w:val="00720E76"/>
    <w:rsid w:val="0074043B"/>
    <w:rsid w:val="0076116E"/>
    <w:rsid w:val="007724AD"/>
    <w:rsid w:val="007A01FD"/>
    <w:rsid w:val="007D442E"/>
    <w:rsid w:val="007D61A1"/>
    <w:rsid w:val="007E70A5"/>
    <w:rsid w:val="00872646"/>
    <w:rsid w:val="0088049F"/>
    <w:rsid w:val="008A7BA1"/>
    <w:rsid w:val="008B2B84"/>
    <w:rsid w:val="008F4B7B"/>
    <w:rsid w:val="009115BD"/>
    <w:rsid w:val="00925738"/>
    <w:rsid w:val="00944F0F"/>
    <w:rsid w:val="00945FE4"/>
    <w:rsid w:val="00A30D47"/>
    <w:rsid w:val="00A343E8"/>
    <w:rsid w:val="00A5484E"/>
    <w:rsid w:val="00A732D9"/>
    <w:rsid w:val="00A8611F"/>
    <w:rsid w:val="00AA47C4"/>
    <w:rsid w:val="00AC7E8B"/>
    <w:rsid w:val="00AD57EC"/>
    <w:rsid w:val="00B156DE"/>
    <w:rsid w:val="00B15D72"/>
    <w:rsid w:val="00B36F02"/>
    <w:rsid w:val="00B72A37"/>
    <w:rsid w:val="00BC530D"/>
    <w:rsid w:val="00BD1ADA"/>
    <w:rsid w:val="00C0478D"/>
    <w:rsid w:val="00C31EBA"/>
    <w:rsid w:val="00C548A6"/>
    <w:rsid w:val="00C7761A"/>
    <w:rsid w:val="00D05550"/>
    <w:rsid w:val="00D05A5D"/>
    <w:rsid w:val="00D12E3B"/>
    <w:rsid w:val="00D226DC"/>
    <w:rsid w:val="00D24D69"/>
    <w:rsid w:val="00D24F10"/>
    <w:rsid w:val="00D716D1"/>
    <w:rsid w:val="00D8277D"/>
    <w:rsid w:val="00D941F1"/>
    <w:rsid w:val="00E33A8A"/>
    <w:rsid w:val="00E62E43"/>
    <w:rsid w:val="00E77A70"/>
    <w:rsid w:val="00E83AD0"/>
    <w:rsid w:val="00E87D1D"/>
    <w:rsid w:val="00E95787"/>
    <w:rsid w:val="00EB097F"/>
    <w:rsid w:val="00EE627B"/>
    <w:rsid w:val="00F01D20"/>
    <w:rsid w:val="00F255E6"/>
    <w:rsid w:val="00F432C6"/>
    <w:rsid w:val="00FA5748"/>
    <w:rsid w:val="00FB53BE"/>
    <w:rsid w:val="00FD2DD4"/>
    <w:rsid w:val="00FF5D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0E4E"/>
  <w15:chartTrackingRefBased/>
  <w15:docId w15:val="{2F17C894-6A36-4AA7-A90A-DE7A971D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43"/>
    <w:rPr>
      <w:rFonts w:eastAsiaTheme="majorEastAsia" w:cstheme="majorBidi"/>
      <w:color w:val="272727" w:themeColor="text1" w:themeTint="D8"/>
    </w:rPr>
  </w:style>
  <w:style w:type="paragraph" w:styleId="Title">
    <w:name w:val="Title"/>
    <w:basedOn w:val="Normal"/>
    <w:next w:val="Normal"/>
    <w:link w:val="TitleChar"/>
    <w:uiPriority w:val="10"/>
    <w:qFormat/>
    <w:rsid w:val="00E62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43"/>
    <w:pPr>
      <w:spacing w:before="160"/>
      <w:jc w:val="center"/>
    </w:pPr>
    <w:rPr>
      <w:i/>
      <w:iCs/>
      <w:color w:val="404040" w:themeColor="text1" w:themeTint="BF"/>
    </w:rPr>
  </w:style>
  <w:style w:type="character" w:customStyle="1" w:styleId="QuoteChar">
    <w:name w:val="Quote Char"/>
    <w:basedOn w:val="DefaultParagraphFont"/>
    <w:link w:val="Quote"/>
    <w:uiPriority w:val="29"/>
    <w:rsid w:val="00E62E43"/>
    <w:rPr>
      <w:i/>
      <w:iCs/>
      <w:color w:val="404040" w:themeColor="text1" w:themeTint="BF"/>
    </w:rPr>
  </w:style>
  <w:style w:type="paragraph" w:styleId="ListParagraph">
    <w:name w:val="List Paragraph"/>
    <w:basedOn w:val="Normal"/>
    <w:uiPriority w:val="34"/>
    <w:qFormat/>
    <w:rsid w:val="00E62E43"/>
    <w:pPr>
      <w:ind w:left="720"/>
      <w:contextualSpacing/>
    </w:pPr>
  </w:style>
  <w:style w:type="character" w:styleId="IntenseEmphasis">
    <w:name w:val="Intense Emphasis"/>
    <w:basedOn w:val="DefaultParagraphFont"/>
    <w:uiPriority w:val="21"/>
    <w:qFormat/>
    <w:rsid w:val="00E62E43"/>
    <w:rPr>
      <w:i/>
      <w:iCs/>
      <w:color w:val="0F4761" w:themeColor="accent1" w:themeShade="BF"/>
    </w:rPr>
  </w:style>
  <w:style w:type="paragraph" w:styleId="IntenseQuote">
    <w:name w:val="Intense Quote"/>
    <w:basedOn w:val="Normal"/>
    <w:next w:val="Normal"/>
    <w:link w:val="IntenseQuoteChar"/>
    <w:uiPriority w:val="30"/>
    <w:qFormat/>
    <w:rsid w:val="00E62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43"/>
    <w:rPr>
      <w:i/>
      <w:iCs/>
      <w:color w:val="0F4761" w:themeColor="accent1" w:themeShade="BF"/>
    </w:rPr>
  </w:style>
  <w:style w:type="character" w:styleId="IntenseReference">
    <w:name w:val="Intense Reference"/>
    <w:basedOn w:val="DefaultParagraphFont"/>
    <w:uiPriority w:val="32"/>
    <w:qFormat/>
    <w:rsid w:val="00E62E43"/>
    <w:rPr>
      <w:b/>
      <w:bCs/>
      <w:smallCaps/>
      <w:color w:val="0F4761" w:themeColor="accent1" w:themeShade="BF"/>
      <w:spacing w:val="5"/>
    </w:rPr>
  </w:style>
  <w:style w:type="character" w:styleId="CommentReference">
    <w:name w:val="annotation reference"/>
    <w:basedOn w:val="DefaultParagraphFont"/>
    <w:uiPriority w:val="99"/>
    <w:semiHidden/>
    <w:unhideWhenUsed/>
    <w:rsid w:val="007E70A5"/>
    <w:rPr>
      <w:sz w:val="16"/>
      <w:szCs w:val="16"/>
    </w:rPr>
  </w:style>
  <w:style w:type="paragraph" w:styleId="CommentText">
    <w:name w:val="annotation text"/>
    <w:basedOn w:val="Normal"/>
    <w:link w:val="CommentTextChar"/>
    <w:uiPriority w:val="99"/>
    <w:unhideWhenUsed/>
    <w:rsid w:val="007E70A5"/>
    <w:pPr>
      <w:spacing w:line="240" w:lineRule="auto"/>
    </w:pPr>
    <w:rPr>
      <w:sz w:val="20"/>
      <w:szCs w:val="20"/>
    </w:rPr>
  </w:style>
  <w:style w:type="character" w:customStyle="1" w:styleId="CommentTextChar">
    <w:name w:val="Comment Text Char"/>
    <w:basedOn w:val="DefaultParagraphFont"/>
    <w:link w:val="CommentText"/>
    <w:uiPriority w:val="99"/>
    <w:rsid w:val="007E70A5"/>
    <w:rPr>
      <w:sz w:val="20"/>
      <w:szCs w:val="20"/>
    </w:rPr>
  </w:style>
  <w:style w:type="paragraph" w:styleId="CommentSubject">
    <w:name w:val="annotation subject"/>
    <w:basedOn w:val="CommentText"/>
    <w:next w:val="CommentText"/>
    <w:link w:val="CommentSubjectChar"/>
    <w:uiPriority w:val="99"/>
    <w:semiHidden/>
    <w:unhideWhenUsed/>
    <w:rsid w:val="007E70A5"/>
    <w:rPr>
      <w:b/>
      <w:bCs/>
    </w:rPr>
  </w:style>
  <w:style w:type="character" w:customStyle="1" w:styleId="CommentSubjectChar">
    <w:name w:val="Comment Subject Char"/>
    <w:basedOn w:val="CommentTextChar"/>
    <w:link w:val="CommentSubject"/>
    <w:uiPriority w:val="99"/>
    <w:semiHidden/>
    <w:rsid w:val="007E70A5"/>
    <w:rPr>
      <w:b/>
      <w:bCs/>
      <w:sz w:val="20"/>
      <w:szCs w:val="20"/>
    </w:rPr>
  </w:style>
  <w:style w:type="character" w:styleId="Hyperlink">
    <w:name w:val="Hyperlink"/>
    <w:basedOn w:val="DefaultParagraphFont"/>
    <w:uiPriority w:val="99"/>
    <w:unhideWhenUsed/>
    <w:rsid w:val="007D442E"/>
    <w:rPr>
      <w:color w:val="467886" w:themeColor="hyperlink"/>
      <w:u w:val="single"/>
    </w:rPr>
  </w:style>
  <w:style w:type="character" w:styleId="UnresolvedMention">
    <w:name w:val="Unresolved Mention"/>
    <w:basedOn w:val="DefaultParagraphFont"/>
    <w:uiPriority w:val="99"/>
    <w:semiHidden/>
    <w:unhideWhenUsed/>
    <w:rsid w:val="007D442E"/>
    <w:rPr>
      <w:color w:val="605E5C"/>
      <w:shd w:val="clear" w:color="auto" w:fill="E1DFDD"/>
    </w:rPr>
  </w:style>
  <w:style w:type="paragraph" w:styleId="Header">
    <w:name w:val="header"/>
    <w:basedOn w:val="Normal"/>
    <w:link w:val="HeaderChar"/>
    <w:uiPriority w:val="99"/>
    <w:unhideWhenUsed/>
    <w:rsid w:val="006D5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A5E"/>
  </w:style>
  <w:style w:type="paragraph" w:styleId="Footer">
    <w:name w:val="footer"/>
    <w:basedOn w:val="Normal"/>
    <w:link w:val="FooterChar"/>
    <w:uiPriority w:val="99"/>
    <w:unhideWhenUsed/>
    <w:rsid w:val="006D5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sciencedirect.com/science/article/pii/S0301479724021340" TargetMode="External"/><Relationship Id="rId3" Type="http://schemas.openxmlformats.org/officeDocument/2006/relationships/hyperlink" Target="https://agupubs.onlinelibrary.wiley.com/doi/10.1029/2023EF004252" TargetMode="External"/><Relationship Id="rId7" Type="http://schemas.openxmlformats.org/officeDocument/2006/relationships/hyperlink" Target="https://www.sciencedirect.com/science/article/pii/S0301479724021340" TargetMode="External"/><Relationship Id="rId2" Type="http://schemas.openxmlformats.org/officeDocument/2006/relationships/hyperlink" Target="https://agupubs.onlinelibrary.wiley.com/doi/10.1029/2023EF004252" TargetMode="External"/><Relationship Id="rId1" Type="http://schemas.openxmlformats.org/officeDocument/2006/relationships/hyperlink" Target="https://agupubs.onlinelibrary.wiley.com/doi/10.1029/2023EF004252" TargetMode="External"/><Relationship Id="rId6" Type="http://schemas.openxmlformats.org/officeDocument/2006/relationships/hyperlink" Target="https://agupubs.onlinelibrary.wiley.com/doi/10.1029/2025WR041330" TargetMode="External"/><Relationship Id="rId11" Type="http://schemas.openxmlformats.org/officeDocument/2006/relationships/hyperlink" Target="https://www.sciencedirect.com/topics/engineering/climate-change" TargetMode="External"/><Relationship Id="rId5" Type="http://schemas.openxmlformats.org/officeDocument/2006/relationships/hyperlink" Target="https://agupubs.onlinelibrary.wiley.com/doi/10.1029/2025WR041330" TargetMode="External"/><Relationship Id="rId10" Type="http://schemas.openxmlformats.org/officeDocument/2006/relationships/hyperlink" Target="https://www.sciencedirect.com/topics/engineering/dry-season" TargetMode="External"/><Relationship Id="rId4" Type="http://schemas.openxmlformats.org/officeDocument/2006/relationships/hyperlink" Target="https://agupubs.onlinelibrary.wiley.com/doi/10.1029/2025WR041330" TargetMode="External"/><Relationship Id="rId9" Type="http://schemas.openxmlformats.org/officeDocument/2006/relationships/hyperlink" Target="https://www.sciencedirect.com/topics/earth-and-planetary-sciences/aquatic-ecosystem"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28</Pages>
  <Words>11441</Words>
  <Characters>65220</Characters>
  <Application>Microsoft Office Word</Application>
  <DocSecurity>0</DocSecurity>
  <Lines>543</Lines>
  <Paragraphs>153</Paragraphs>
  <ScaleCrop>false</ScaleCrop>
  <Company/>
  <LinksUpToDate>false</LinksUpToDate>
  <CharactersWithSpaces>76508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Rosenberg</dc:creator>
  <cp:keywords/>
  <dc:description/>
  <cp:lastModifiedBy>David Rosenberg</cp:lastModifiedBy>
  <cp:revision>96</cp:revision>
  <dcterms:created xsi:type="dcterms:W3CDTF">2026-09-28T22:05:00Z</dcterms:created>
  <dcterms:modified xsi:type="dcterms:W3CDTF">2026-10-22T20:08:00Z</dcterms:modified>
</cp:coreProperties>
</file>