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96"/>
          <w:szCs w:val="96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72"/>
          <w:szCs w:val="72"/>
        </w:rPr>
      </w:sdtEndPr>
      <w:sdtContent>
        <w:p w14:paraId="5A3D2A59" w14:textId="773E8B5C" w:rsidR="00787DA7" w:rsidRPr="007F1281" w:rsidRDefault="00787DA7">
          <w:pPr>
            <w:pStyle w:val="TOCHeading"/>
            <w:rPr>
              <w:sz w:val="96"/>
              <w:szCs w:val="96"/>
              <w:lang w:val="de-CH"/>
            </w:rPr>
          </w:pPr>
          <w:r w:rsidRPr="007F1281">
            <w:rPr>
              <w:sz w:val="96"/>
              <w:szCs w:val="96"/>
              <w:lang w:val="de-CH"/>
            </w:rPr>
            <w:t>Table of Contents</w:t>
          </w:r>
        </w:p>
        <w:p w14:paraId="480A4361" w14:textId="77777777" w:rsidR="00C8514A" w:rsidRPr="007F1281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0"/>
              <w:szCs w:val="40"/>
              <w:lang w:eastAsia="en-GB"/>
            </w:rPr>
          </w:pPr>
          <w:r w:rsidRPr="007F1281">
            <w:rPr>
              <w:i w:val="0"/>
              <w:iCs w:val="0"/>
              <w:sz w:val="72"/>
              <w:szCs w:val="72"/>
            </w:rPr>
            <w:fldChar w:fldCharType="begin"/>
          </w:r>
          <w:r w:rsidRPr="007F1281">
            <w:rPr>
              <w:i w:val="0"/>
              <w:iCs w:val="0"/>
              <w:sz w:val="72"/>
              <w:szCs w:val="72"/>
            </w:rPr>
            <w:instrText xml:space="preserve"> TOC \o "1-3" \n \u </w:instrText>
          </w:r>
          <w:r w:rsidRPr="007F1281">
            <w:rPr>
              <w:i w:val="0"/>
              <w:iCs w:val="0"/>
              <w:sz w:val="72"/>
              <w:szCs w:val="72"/>
            </w:rPr>
            <w:fldChar w:fldCharType="separate"/>
          </w:r>
          <w:r w:rsidR="00C8514A" w:rsidRPr="007F1281">
            <w:rPr>
              <w:noProof/>
              <w:sz w:val="40"/>
              <w:szCs w:val="40"/>
              <w:lang w:val="de-CH"/>
            </w:rPr>
            <w:t>Klassifikation des Objekttyps</w:t>
          </w:r>
        </w:p>
        <w:p w14:paraId="4CC7C52B" w14:textId="77777777" w:rsidR="00C8514A" w:rsidRPr="007F1281" w:rsidRDefault="00C8514A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40"/>
              <w:szCs w:val="40"/>
              <w:lang w:eastAsia="en-GB"/>
            </w:rPr>
          </w:pPr>
          <w:r w:rsidRPr="007F1281">
            <w:rPr>
              <w:noProof/>
              <w:sz w:val="36"/>
              <w:szCs w:val="36"/>
              <w:lang w:val="de-CH"/>
            </w:rPr>
            <w:t>Metriken zur Bewertung eines Klassifikationsmodells</w:t>
          </w:r>
        </w:p>
        <w:p w14:paraId="26E3CFCD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</w:rPr>
            <w:t>Fehlerrate</w:t>
          </w:r>
        </w:p>
        <w:p w14:paraId="0CA7A266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</w:rPr>
            <w:t>Konfusionmatrix</w:t>
          </w:r>
        </w:p>
        <w:p w14:paraId="160DDC01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</w:rPr>
            <w:t>Recall</w:t>
          </w:r>
        </w:p>
        <w:p w14:paraId="2CBDC7A4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</w:rPr>
            <w:t>Precision</w:t>
          </w:r>
        </w:p>
        <w:p w14:paraId="07A097AD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</w:rPr>
            <w:t>F1 Score</w:t>
          </w:r>
        </w:p>
        <w:p w14:paraId="36E78B0F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  <w:lang w:val="en-US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  <w:lang w:val="en-US"/>
            </w:rPr>
            <w:t>Accuracy</w:t>
          </w:r>
        </w:p>
        <w:p w14:paraId="6BCE95AA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  <w:lang w:val="en-US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  <w:lang w:val="en-US"/>
            </w:rPr>
            <w:t>Matthews Correlation Coefficient (MCC)</w:t>
          </w:r>
        </w:p>
        <w:p w14:paraId="6F508514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  <w:lang w:val="en-US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  <w:lang w:val="en-US"/>
            </w:rPr>
            <w:t>Averaging</w:t>
          </w:r>
        </w:p>
        <w:p w14:paraId="7F0E46E0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  <w:lang w:val="en-US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  <w:lang w:val="en-US"/>
            </w:rPr>
            <w:t>Micro Averaging</w:t>
          </w:r>
        </w:p>
        <w:p w14:paraId="61C1EDE4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  <w:lang w:val="en-US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  <w:lang w:val="en-US"/>
            </w:rPr>
            <w:t>Macro Averaging</w:t>
          </w:r>
        </w:p>
        <w:p w14:paraId="67D04108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  <w:lang w:val="en-US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  <w:lang w:val="en-US"/>
            </w:rPr>
            <w:t>Weighted Averaging</w:t>
          </w:r>
        </w:p>
        <w:p w14:paraId="3B5BBDC0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  <w:lang w:val="en-US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  <w:lang w:val="de-CH"/>
            </w:rPr>
            <w:t>ROC-Curve</w:t>
          </w:r>
        </w:p>
        <w:p w14:paraId="498B5387" w14:textId="77777777" w:rsidR="00C8514A" w:rsidRPr="007F1281" w:rsidRDefault="00C8514A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40"/>
              <w:szCs w:val="40"/>
              <w:lang w:eastAsia="en-GB"/>
            </w:rPr>
          </w:pPr>
          <w:r w:rsidRPr="007F1281">
            <w:rPr>
              <w:rFonts w:ascii="Symbol" w:hAnsi="Symbol"/>
              <w:noProof/>
              <w:sz w:val="28"/>
              <w:szCs w:val="28"/>
              <w:lang w:val="en-US"/>
            </w:rPr>
            <w:t></w:t>
          </w:r>
          <w:r w:rsidRPr="007F1281">
            <w:rPr>
              <w:rFonts w:eastAsiaTheme="minorEastAsia" w:cstheme="minorBidi"/>
              <w:noProof/>
              <w:sz w:val="40"/>
              <w:szCs w:val="40"/>
              <w:lang w:eastAsia="en-GB"/>
            </w:rPr>
            <w:tab/>
          </w:r>
          <w:r w:rsidRPr="007F1281">
            <w:rPr>
              <w:noProof/>
              <w:sz w:val="28"/>
              <w:szCs w:val="28"/>
              <w:lang w:val="de-CH"/>
            </w:rPr>
            <w:t>ROC AUC</w:t>
          </w:r>
        </w:p>
        <w:p w14:paraId="011047A6" w14:textId="77777777" w:rsidR="00C8514A" w:rsidRPr="007F1281" w:rsidRDefault="00C8514A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40"/>
              <w:szCs w:val="40"/>
              <w:lang w:eastAsia="en-GB"/>
            </w:rPr>
          </w:pPr>
          <w:r w:rsidRPr="007F1281">
            <w:rPr>
              <w:noProof/>
              <w:sz w:val="36"/>
              <w:szCs w:val="36"/>
              <w:lang w:val="de-CH"/>
            </w:rPr>
            <w:t>Relevante Metriken (Diskussion)</w:t>
          </w:r>
        </w:p>
        <w:p w14:paraId="68996A78" w14:textId="77777777" w:rsidR="00C8514A" w:rsidRPr="007F1281" w:rsidRDefault="00C8514A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40"/>
              <w:szCs w:val="40"/>
              <w:lang w:eastAsia="en-GB"/>
            </w:rPr>
          </w:pPr>
          <w:r w:rsidRPr="007F1281">
            <w:rPr>
              <w:noProof/>
              <w:sz w:val="36"/>
              <w:szCs w:val="36"/>
              <w:lang w:val="de-CH"/>
            </w:rPr>
            <w:t>Vergleich der Modelle</w:t>
          </w:r>
        </w:p>
        <w:p w14:paraId="60965C27" w14:textId="77777777" w:rsidR="00C8514A" w:rsidRPr="007F1281" w:rsidRDefault="00C8514A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40"/>
              <w:szCs w:val="40"/>
              <w:lang w:eastAsia="en-GB"/>
            </w:rPr>
          </w:pPr>
          <w:r w:rsidRPr="007F1281">
            <w:rPr>
              <w:noProof/>
              <w:sz w:val="36"/>
              <w:szCs w:val="36"/>
              <w:lang w:val="de-CH"/>
            </w:rPr>
            <w:t>Schlussfolgerung</w:t>
          </w:r>
        </w:p>
        <w:p w14:paraId="035A3251" w14:textId="77777777" w:rsidR="00C8514A" w:rsidRPr="007F1281" w:rsidRDefault="00C8514A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40"/>
              <w:szCs w:val="40"/>
              <w:lang w:eastAsia="en-GB"/>
            </w:rPr>
          </w:pPr>
          <w:r w:rsidRPr="007F1281">
            <w:rPr>
              <w:noProof/>
              <w:sz w:val="36"/>
              <w:szCs w:val="36"/>
              <w:lang w:val="de-CH"/>
            </w:rPr>
            <w:t>Abschätzung des Fehlers für neue Daten</w:t>
          </w:r>
        </w:p>
        <w:p w14:paraId="778E7850" w14:textId="3649015A" w:rsidR="00787DA7" w:rsidRPr="0003063B" w:rsidRDefault="00AD7236">
          <w:pPr>
            <w:rPr>
              <w:rFonts w:cstheme="minorHAnsi"/>
              <w:i/>
              <w:iCs/>
            </w:rPr>
          </w:pPr>
          <w:r w:rsidRPr="007F1281">
            <w:rPr>
              <w:rFonts w:cstheme="minorHAnsi"/>
              <w:i/>
              <w:iCs/>
              <w:sz w:val="72"/>
              <w:szCs w:val="72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5EA4C83A" w:rsidR="009B7F67" w:rsidRPr="008E23F1" w:rsidRDefault="008E23F1" w:rsidP="009B7F67">
      <w:pPr>
        <w:pStyle w:val="Heading1"/>
        <w:rPr>
          <w:lang w:val="de-CH"/>
        </w:rPr>
      </w:pPr>
      <w:bookmarkStart w:id="1" w:name="_Toc124676998"/>
      <w:bookmarkEnd w:id="0"/>
      <w:r w:rsidRPr="008E23F1">
        <w:rPr>
          <w:lang w:val="de-CH"/>
        </w:rPr>
        <w:lastRenderedPageBreak/>
        <w:t>Klassifikation des Objekttyps</w:t>
      </w:r>
      <w:bookmarkEnd w:id="1"/>
    </w:p>
    <w:p w14:paraId="5B424F4E" w14:textId="52CBEEEC" w:rsidR="009B7F67" w:rsidRPr="008E23F1" w:rsidRDefault="008E23F1" w:rsidP="009B7F67">
      <w:pPr>
        <w:pStyle w:val="Heading2"/>
        <w:rPr>
          <w:lang w:val="de-CH"/>
        </w:rPr>
      </w:pPr>
      <w:bookmarkStart w:id="2" w:name="_Toc124676999"/>
      <w:r w:rsidRPr="008E23F1">
        <w:rPr>
          <w:lang w:val="de-CH"/>
        </w:rPr>
        <w:t>Metriken zur Bewertung eines K</w:t>
      </w:r>
      <w:r>
        <w:rPr>
          <w:lang w:val="de-CH"/>
        </w:rPr>
        <w:t>lassifikationsmodells</w:t>
      </w:r>
      <w:bookmarkEnd w:id="2"/>
    </w:p>
    <w:p w14:paraId="140DED9F" w14:textId="283F2AF1" w:rsidR="001C411C" w:rsidRDefault="001C7003" w:rsidP="001C7003">
      <w:pPr>
        <w:pStyle w:val="Heading3"/>
        <w:numPr>
          <w:ilvl w:val="0"/>
          <w:numId w:val="5"/>
        </w:numPr>
        <w:rPr>
          <w:lang w:val="en-US"/>
        </w:rPr>
      </w:pPr>
      <w:bookmarkStart w:id="3" w:name="_Toc124677000"/>
      <w:r>
        <w:rPr>
          <w:lang w:val="en-US"/>
        </w:rPr>
        <w:t>Fehlerrate</w:t>
      </w:r>
      <w:bookmarkEnd w:id="3"/>
    </w:p>
    <w:p w14:paraId="5207048D" w14:textId="6ABFA85F" w:rsidR="001C7003" w:rsidRDefault="001C7003" w:rsidP="001C7003">
      <w:pPr>
        <w:pStyle w:val="Heading3"/>
        <w:numPr>
          <w:ilvl w:val="0"/>
          <w:numId w:val="5"/>
        </w:numPr>
        <w:rPr>
          <w:lang w:val="en-US"/>
        </w:rPr>
      </w:pPr>
      <w:bookmarkStart w:id="4" w:name="_Toc124677001"/>
      <w:r>
        <w:rPr>
          <w:lang w:val="en-US"/>
        </w:rPr>
        <w:t>Konfusionmatrix</w:t>
      </w:r>
      <w:bookmarkEnd w:id="4"/>
    </w:p>
    <w:p w14:paraId="266F528B" w14:textId="021964FE" w:rsidR="001C7003" w:rsidRDefault="0053440F" w:rsidP="0053440F">
      <w:pPr>
        <w:pStyle w:val="Heading3"/>
        <w:numPr>
          <w:ilvl w:val="0"/>
          <w:numId w:val="5"/>
        </w:numPr>
        <w:rPr>
          <w:lang w:val="en-US"/>
        </w:rPr>
      </w:pPr>
      <w:bookmarkStart w:id="5" w:name="_Toc124677002"/>
      <w:r>
        <w:rPr>
          <w:lang w:val="en-US"/>
        </w:rPr>
        <w:t>Recall</w:t>
      </w:r>
      <w:bookmarkEnd w:id="5"/>
    </w:p>
    <w:p w14:paraId="08133E20" w14:textId="06FDBF9E" w:rsidR="0053440F" w:rsidRDefault="0053440F" w:rsidP="0053440F">
      <w:pPr>
        <w:pStyle w:val="Heading3"/>
        <w:numPr>
          <w:ilvl w:val="0"/>
          <w:numId w:val="5"/>
        </w:numPr>
        <w:rPr>
          <w:lang w:val="en-US"/>
        </w:rPr>
      </w:pPr>
      <w:bookmarkStart w:id="6" w:name="_Toc124677003"/>
      <w:r>
        <w:rPr>
          <w:lang w:val="en-US"/>
        </w:rPr>
        <w:t>Precision</w:t>
      </w:r>
      <w:bookmarkEnd w:id="6"/>
    </w:p>
    <w:p w14:paraId="2F2A2969" w14:textId="38FFD367" w:rsidR="0053440F" w:rsidRDefault="000C730F" w:rsidP="000C730F">
      <w:pPr>
        <w:pStyle w:val="Heading3"/>
        <w:numPr>
          <w:ilvl w:val="0"/>
          <w:numId w:val="5"/>
        </w:numPr>
        <w:rPr>
          <w:lang w:val="en-US"/>
        </w:rPr>
      </w:pPr>
      <w:bookmarkStart w:id="7" w:name="_Toc124677004"/>
      <w:r>
        <w:rPr>
          <w:lang w:val="en-US"/>
        </w:rPr>
        <w:t>F1 Score</w:t>
      </w:r>
      <w:bookmarkEnd w:id="7"/>
    </w:p>
    <w:p w14:paraId="33CB662B" w14:textId="6C398083" w:rsidR="000C730F" w:rsidRDefault="000C730F" w:rsidP="000C730F">
      <w:pPr>
        <w:pStyle w:val="Heading3"/>
        <w:numPr>
          <w:ilvl w:val="0"/>
          <w:numId w:val="5"/>
        </w:numPr>
        <w:rPr>
          <w:lang w:val="en-US"/>
        </w:rPr>
      </w:pPr>
      <w:bookmarkStart w:id="8" w:name="_Toc124677005"/>
      <w:r>
        <w:rPr>
          <w:lang w:val="en-US"/>
        </w:rPr>
        <w:t>Accuracy</w:t>
      </w:r>
      <w:bookmarkEnd w:id="8"/>
    </w:p>
    <w:p w14:paraId="383B5565" w14:textId="61B53298" w:rsidR="000C730F" w:rsidRDefault="000C730F" w:rsidP="000C730F">
      <w:pPr>
        <w:pStyle w:val="Heading3"/>
        <w:numPr>
          <w:ilvl w:val="0"/>
          <w:numId w:val="5"/>
        </w:numPr>
        <w:rPr>
          <w:lang w:val="en-US"/>
        </w:rPr>
      </w:pPr>
      <w:bookmarkStart w:id="9" w:name="_Toc124677006"/>
      <w:r>
        <w:rPr>
          <w:lang w:val="en-US"/>
        </w:rPr>
        <w:t>Matthews Correlation Coeffi</w:t>
      </w:r>
      <w:r w:rsidR="000E149D">
        <w:rPr>
          <w:lang w:val="en-US"/>
        </w:rPr>
        <w:t>cient (MCC)</w:t>
      </w:r>
      <w:bookmarkEnd w:id="9"/>
    </w:p>
    <w:p w14:paraId="0FD4E4EE" w14:textId="0860B319" w:rsidR="000E149D" w:rsidRDefault="000E149D" w:rsidP="000E149D">
      <w:pPr>
        <w:pStyle w:val="Heading3"/>
        <w:numPr>
          <w:ilvl w:val="0"/>
          <w:numId w:val="5"/>
        </w:numPr>
        <w:rPr>
          <w:lang w:val="en-US"/>
        </w:rPr>
      </w:pPr>
      <w:bookmarkStart w:id="10" w:name="_Toc124677007"/>
      <w:r>
        <w:rPr>
          <w:lang w:val="en-US"/>
        </w:rPr>
        <w:t>Averaging</w:t>
      </w:r>
      <w:bookmarkEnd w:id="10"/>
    </w:p>
    <w:p w14:paraId="6914F259" w14:textId="7A0C739F" w:rsidR="000E149D" w:rsidRDefault="000E149D" w:rsidP="000E149D">
      <w:pPr>
        <w:pStyle w:val="Heading3"/>
        <w:numPr>
          <w:ilvl w:val="0"/>
          <w:numId w:val="5"/>
        </w:numPr>
        <w:rPr>
          <w:lang w:val="en-US"/>
        </w:rPr>
      </w:pPr>
      <w:bookmarkStart w:id="11" w:name="_Toc124677008"/>
      <w:r>
        <w:rPr>
          <w:lang w:val="en-US"/>
        </w:rPr>
        <w:t>Micro Averaging</w:t>
      </w:r>
      <w:bookmarkEnd w:id="11"/>
    </w:p>
    <w:p w14:paraId="3DB4C862" w14:textId="36B15694" w:rsidR="000E149D" w:rsidRDefault="000E149D" w:rsidP="000E149D">
      <w:pPr>
        <w:pStyle w:val="Heading3"/>
        <w:numPr>
          <w:ilvl w:val="0"/>
          <w:numId w:val="5"/>
        </w:numPr>
        <w:rPr>
          <w:lang w:val="en-US"/>
        </w:rPr>
      </w:pPr>
      <w:bookmarkStart w:id="12" w:name="_Toc124677009"/>
      <w:r>
        <w:rPr>
          <w:lang w:val="en-US"/>
        </w:rPr>
        <w:t>Macro Averaging</w:t>
      </w:r>
      <w:bookmarkEnd w:id="12"/>
    </w:p>
    <w:p w14:paraId="2ABAC169" w14:textId="3F58F526" w:rsidR="00513843" w:rsidRDefault="00513843" w:rsidP="00513843">
      <w:pPr>
        <w:pStyle w:val="Heading3"/>
        <w:numPr>
          <w:ilvl w:val="0"/>
          <w:numId w:val="5"/>
        </w:numPr>
        <w:rPr>
          <w:lang w:val="en-US"/>
        </w:rPr>
      </w:pPr>
      <w:bookmarkStart w:id="13" w:name="_Toc124677010"/>
      <w:r>
        <w:rPr>
          <w:lang w:val="en-US"/>
        </w:rPr>
        <w:t>Weighted Averaging</w:t>
      </w:r>
      <w:bookmarkEnd w:id="13"/>
    </w:p>
    <w:p w14:paraId="6343A9E2" w14:textId="6AED79F9" w:rsidR="00513843" w:rsidRDefault="00513843" w:rsidP="00513843">
      <w:pPr>
        <w:pStyle w:val="Heading3"/>
        <w:numPr>
          <w:ilvl w:val="0"/>
          <w:numId w:val="5"/>
        </w:numPr>
        <w:rPr>
          <w:lang w:val="en-US"/>
        </w:rPr>
      </w:pPr>
      <w:bookmarkStart w:id="14" w:name="_Toc124677011"/>
      <w:r>
        <w:rPr>
          <w:lang w:val="en-US"/>
        </w:rPr>
        <w:t>ROC-Curve</w:t>
      </w:r>
      <w:bookmarkEnd w:id="14"/>
    </w:p>
    <w:p w14:paraId="0169BDE8" w14:textId="6BBF1FA2" w:rsidR="00513843" w:rsidRDefault="00513843" w:rsidP="00513843">
      <w:pPr>
        <w:pStyle w:val="Heading3"/>
        <w:numPr>
          <w:ilvl w:val="0"/>
          <w:numId w:val="5"/>
        </w:numPr>
        <w:rPr>
          <w:lang w:val="en-US"/>
        </w:rPr>
      </w:pPr>
      <w:bookmarkStart w:id="15" w:name="_Toc124677012"/>
      <w:r>
        <w:rPr>
          <w:lang w:val="en-US"/>
        </w:rPr>
        <w:t>ROC AUC</w:t>
      </w:r>
      <w:bookmarkEnd w:id="15"/>
    </w:p>
    <w:p w14:paraId="51476D2A" w14:textId="6D26DC49" w:rsidR="00513843" w:rsidRDefault="00A0547B" w:rsidP="00513843">
      <w:pPr>
        <w:pStyle w:val="Heading2"/>
        <w:rPr>
          <w:lang w:val="en-US"/>
        </w:rPr>
      </w:pPr>
      <w:bookmarkStart w:id="16" w:name="_Toc124677013"/>
      <w:r>
        <w:rPr>
          <w:lang w:val="en-US"/>
        </w:rPr>
        <w:t>Relevante Metriken (Diskussion)</w:t>
      </w:r>
      <w:bookmarkEnd w:id="16"/>
    </w:p>
    <w:p w14:paraId="0666EE08" w14:textId="6E551CBA" w:rsidR="00A0547B" w:rsidRDefault="00A0547B" w:rsidP="00A0547B">
      <w:pPr>
        <w:pStyle w:val="Heading2"/>
        <w:rPr>
          <w:lang w:val="en-US"/>
        </w:rPr>
      </w:pPr>
      <w:bookmarkStart w:id="17" w:name="_Toc124677014"/>
      <w:r>
        <w:rPr>
          <w:lang w:val="en-US"/>
        </w:rPr>
        <w:t>Vergleich der Modelle</w:t>
      </w:r>
      <w:bookmarkEnd w:id="17"/>
    </w:p>
    <w:p w14:paraId="637A29D0" w14:textId="36FDA1A5" w:rsidR="00A0547B" w:rsidRDefault="00A0547B" w:rsidP="0093004E">
      <w:pPr>
        <w:pStyle w:val="Heading2"/>
        <w:rPr>
          <w:lang w:val="en-US"/>
        </w:rPr>
      </w:pPr>
      <w:bookmarkStart w:id="18" w:name="_Toc124677015"/>
      <w:r>
        <w:rPr>
          <w:lang w:val="en-US"/>
        </w:rPr>
        <w:t>Schlussfolgerung</w:t>
      </w:r>
      <w:bookmarkEnd w:id="18"/>
    </w:p>
    <w:p w14:paraId="18A08EF3" w14:textId="7CC7F82B" w:rsidR="00A0547B" w:rsidRPr="0093004E" w:rsidRDefault="00A0547B" w:rsidP="0093004E">
      <w:pPr>
        <w:pStyle w:val="Heading2"/>
        <w:rPr>
          <w:lang w:val="de-CH"/>
        </w:rPr>
      </w:pPr>
      <w:bookmarkStart w:id="19" w:name="_Toc124677016"/>
      <w:r w:rsidRPr="0093004E">
        <w:rPr>
          <w:lang w:val="de-CH"/>
        </w:rPr>
        <w:t>Abs</w:t>
      </w:r>
      <w:r w:rsidR="0093004E" w:rsidRPr="0093004E">
        <w:rPr>
          <w:lang w:val="de-CH"/>
        </w:rPr>
        <w:t>chätzung des Fehlers für neue Daten</w:t>
      </w:r>
      <w:bookmarkEnd w:id="19"/>
    </w:p>
    <w:sectPr w:rsidR="00A0547B" w:rsidRPr="0093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7225"/>
    <w:multiLevelType w:val="hybridMultilevel"/>
    <w:tmpl w:val="F5DC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1"/>
  </w:num>
  <w:num w:numId="2" w16cid:durableId="1220481907">
    <w:abstractNumId w:val="4"/>
  </w:num>
  <w:num w:numId="3" w16cid:durableId="1482035978">
    <w:abstractNumId w:val="0"/>
  </w:num>
  <w:num w:numId="4" w16cid:durableId="697968049">
    <w:abstractNumId w:val="3"/>
  </w:num>
  <w:num w:numId="5" w16cid:durableId="1250387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22A16"/>
    <w:rsid w:val="0003063B"/>
    <w:rsid w:val="000C730F"/>
    <w:rsid w:val="000E149D"/>
    <w:rsid w:val="001C411C"/>
    <w:rsid w:val="001C7003"/>
    <w:rsid w:val="001E1E9D"/>
    <w:rsid w:val="002C5EB0"/>
    <w:rsid w:val="0038486D"/>
    <w:rsid w:val="00415A57"/>
    <w:rsid w:val="00513843"/>
    <w:rsid w:val="0053440F"/>
    <w:rsid w:val="0054647B"/>
    <w:rsid w:val="005F6D4D"/>
    <w:rsid w:val="006309B9"/>
    <w:rsid w:val="00636BB7"/>
    <w:rsid w:val="0072425E"/>
    <w:rsid w:val="00775D6B"/>
    <w:rsid w:val="00787DA7"/>
    <w:rsid w:val="007D2BD4"/>
    <w:rsid w:val="007F1281"/>
    <w:rsid w:val="00846FFF"/>
    <w:rsid w:val="008E23F1"/>
    <w:rsid w:val="0093004E"/>
    <w:rsid w:val="009B7F67"/>
    <w:rsid w:val="00A0547B"/>
    <w:rsid w:val="00AD7236"/>
    <w:rsid w:val="00C8514A"/>
    <w:rsid w:val="00CC200A"/>
    <w:rsid w:val="00DB0BC9"/>
    <w:rsid w:val="00E40F53"/>
    <w:rsid w:val="00E86A0C"/>
    <w:rsid w:val="00EA4152"/>
    <w:rsid w:val="00EC6551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13</cp:revision>
  <cp:lastPrinted>2023-01-15T11:01:00Z</cp:lastPrinted>
  <dcterms:created xsi:type="dcterms:W3CDTF">2023-01-15T11:04:00Z</dcterms:created>
  <dcterms:modified xsi:type="dcterms:W3CDTF">2023-01-15T11:49:00Z</dcterms:modified>
</cp:coreProperties>
</file>