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ФСП · карьера</w:t>
      </w:r>
    </w:p>
    <w:p>
      <w:r>
        <w:t>Техническая документация и отчёт проверки MVP 1.0.0</w:t>
      </w:r>
    </w:p>
    <w:p>
      <w:r>
        <w:t>Обратный найм по подтверждённым навыкам</w:t>
        <w:br/>
        <w:t>21 октября 2026 · после ручной приёмки</w:t>
      </w:r>
    </w:p>
    <w:p>
      <w:r>
        <w:t>Код: github.com/ImmortalDR/CV_hakaton</w:t>
        <w:br/>
        <w:t>Основная ветка: main</w:t>
      </w:r>
    </w:p>
    <w:p>
      <w:r>
        <w:t>Демонстрационная реализация. Результаты синтетических измерений не являются экспертной валидацией профессиональных грейдов.</w:t>
      </w:r>
    </w:p>
    <w:p>
      <w:r>
        <w:br w:type="page"/>
      </w:r>
    </w:p>
    <w:p>
      <w:pPr>
        <w:pStyle w:val="Heading1"/>
      </w:pPr>
      <w:r>
        <w:t>Текущий статус и сверка плана — 21 октября 2026</w:t>
      </w:r>
    </w:p>
    <w:p>
      <w:r>
        <w:t>Прикладная версия: c4bca3c (регистрация/восстановление — aaa7164). Основная ветка main; приложение сохранено при объединении с исследовательской веткой V4. Банк 2.1.1, подбор matching-1.2.0. Стенд: https://85-137-26-131.sslip.io/ . Этот документ описывает текущий итог; прежние протоколы сохраняют свои даты и результаты.</w:t>
      </w:r>
    </w:p>
    <w:p>
      <w:r>
        <w:t>Согласованный технический объём хакатона выполнен. Q1–Q7 и исправления ручного прохода завершены. По решению пользователя код и документация объединены в main. Пилот с людьми и автономное развёртывание отложены за рамки текущей сдачи; отсутствие пилота остаётся ограничением доказательств. Отправка материалов организаторам — отдельное действие команды.</w:t>
      </w:r>
    </w:p>
    <w:p>
      <w:pPr>
        <w:pStyle w:val="Heading2"/>
      </w:pPr>
      <w:r>
        <w:t>Сверка с утренним планом</w:t>
      </w:r>
    </w:p>
    <w:p>
      <w:r>
        <w:t>Источник: комплексное задание (../final_backlog_2026-10-20/COMPREHENSIVE_STAGE_A_2026-10-21.md), машиночитаемый backlog (../final_backlog_2026-10-20/BACKLOG_STAGE_A.json). Пользовательские изменения исходного задания сохранены.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Пункт</w:t>
            </w:r>
          </w:p>
        </w:tc>
        <w:tc>
          <w:tcPr>
            <w:tcW w:type="dxa" w:w="3408"/>
          </w:tcPr>
          <w:p>
            <w:r>
              <w:t>Текущий статус</w:t>
            </w:r>
          </w:p>
        </w:tc>
        <w:tc>
          <w:tcPr>
            <w:tcW w:type="dxa" w:w="3408"/>
          </w:tcPr>
          <w:p>
            <w:r>
              <w:t>Основание / остаток</w:t>
            </w:r>
          </w:p>
        </w:tc>
      </w:tr>
      <w:tr>
        <w:tc>
          <w:tcPr>
            <w:tcW w:type="dxa" w:w="3408"/>
          </w:tcPr>
          <w:p>
            <w:r>
              <w:t>Q1 — черновики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Серверное сохранение, локальная очередь при сбое, предупреждения; ручной маршрут и отрицательные автопроверки</w:t>
            </w:r>
          </w:p>
        </w:tc>
      </w:tr>
      <w:tr>
        <w:tc>
          <w:tcPr>
            <w:tcW w:type="dxa" w:w="3408"/>
          </w:tcPr>
          <w:p>
            <w:r>
              <w:t>Q2 — округление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Half-up с явной подсказкой, точка/запятая; старые оценки сохранены по решению пользователя</w:t>
            </w:r>
          </w:p>
        </w:tc>
      </w:tr>
      <w:tr>
        <w:tc>
          <w:tcPr>
            <w:tcW w:type="dxa" w:w="3408"/>
          </w:tcPr>
          <w:p>
            <w:r>
              <w:t>Q3 — пропуски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Отмена сохраняет попытку; UI и API требуют подтверждения неполной сдачи</w:t>
            </w:r>
          </w:p>
        </w:tc>
      </w:tr>
      <w:tr>
        <w:tc>
          <w:tcPr>
            <w:tcW w:type="dxa" w:w="3408"/>
          </w:tcPr>
          <w:p>
            <w:r>
              <w:t>Q4 — состояния и доступ</w:t>
            </w:r>
          </w:p>
        </w:tc>
        <w:tc>
          <w:tcPr>
            <w:tcW w:type="dxa" w:w="3408"/>
          </w:tcPr>
          <w:p>
            <w:r>
              <w:t>Выполнено в проверенных сценариях</w:t>
            </w:r>
          </w:p>
        </w:tc>
        <w:tc>
          <w:tcPr>
            <w:tcW w:type="dxa" w:w="3408"/>
          </w:tcPr>
          <w:p>
            <w:r>
              <w:t>Скрытие, отзыв, новая выдача согласия, закрытие чата/PDF; карточки обновляют контакты без F5</w:t>
            </w:r>
          </w:p>
        </w:tc>
      </w:tr>
      <w:tr>
        <w:tc>
          <w:tcPr>
            <w:tcW w:type="dxa" w:w="3408"/>
          </w:tcPr>
          <w:p>
            <w:r>
              <w:t>Q5 — подбор и объяснения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Анонимные обозначения, фильтры, снимки, вклады; порядок UI совпадает с API</w:t>
            </w:r>
          </w:p>
        </w:tc>
      </w:tr>
      <w:tr>
        <w:tc>
          <w:tcPr>
            <w:tcW w:type="dxa" w:w="3408"/>
          </w:tcPr>
          <w:p>
            <w:r>
              <w:t>Q6 — расписание</w:t>
            </w:r>
          </w:p>
        </w:tc>
        <w:tc>
          <w:tcPr>
            <w:tcW w:type="dxa" w:w="3408"/>
          </w:tcPr>
          <w:p>
            <w:r>
              <w:t>Техническая проверка выполнена</w:t>
            </w:r>
          </w:p>
        </w:tc>
        <w:tc>
          <w:tcPr>
            <w:tcW w:type="dxa" w:w="3408"/>
          </w:tcPr>
          <w:p>
            <w:r>
              <w:t>Пауза/возобновление без раннего дубля; границы проверены управляемым временем. Реальную неделю не ждали</w:t>
            </w:r>
          </w:p>
        </w:tc>
      </w:tr>
      <w:tr>
        <w:tc>
          <w:tcPr>
            <w:tcW w:type="dxa" w:w="3408"/>
          </w:tcPr>
          <w:p>
            <w:r>
              <w:t>Q7 — веса и проверка</w:t>
            </w:r>
          </w:p>
        </w:tc>
        <w:tc>
          <w:tcPr>
            <w:tcW w:type="dxa" w:w="3408"/>
          </w:tcPr>
          <w:p>
            <w:r>
              <w:t>Инженерный DoD выполнен</w:t>
            </w:r>
          </w:p>
        </w:tc>
        <w:tc>
          <w:tcPr>
            <w:tcW w:type="dxa" w:w="3408"/>
          </w:tcPr>
          <w:p>
            <w:r>
              <w:t>Выбор 30/15/45/10 на dev, версия 1.2.0; holdout P@5 0,80 → 0,80. Рост качества не доказан</w:t>
            </w:r>
          </w:p>
        </w:tc>
      </w:tr>
      <w:tr>
        <w:tc>
          <w:tcPr>
            <w:tcW w:type="dxa" w:w="3408"/>
          </w:tcPr>
          <w:p>
            <w:r>
              <w:t>Pck1 — changelog</w:t>
            </w:r>
          </w:p>
        </w:tc>
        <w:tc>
          <w:tcPr>
            <w:tcW w:type="dxa" w:w="3408"/>
          </w:tcPr>
          <w:p>
            <w:r>
              <w:t>Подготовлен и актуализирован</w:t>
            </w:r>
          </w:p>
        </w:tc>
        <w:tc>
          <w:tcPr>
            <w:tcW w:type="dxa" w:w="3408"/>
          </w:tcPr>
          <w:p>
            <w:r>
              <w:t>Изменения и границы описаны</w:t>
            </w:r>
          </w:p>
        </w:tc>
      </w:tr>
      <w:tr>
        <w:tc>
          <w:tcPr>
            <w:tcW w:type="dxa" w:w="3408"/>
          </w:tcPr>
          <w:p>
            <w:r>
              <w:t>Pck2 — README / for-jury</w:t>
            </w:r>
          </w:p>
        </w:tc>
        <w:tc>
          <w:tcPr>
            <w:tcW w:type="dxa" w:w="3408"/>
          </w:tcPr>
          <w:p>
            <w:r>
              <w:t>Комплект подготовлен в main</w:t>
            </w:r>
          </w:p>
        </w:tc>
        <w:tc>
          <w:tcPr>
            <w:tcW w:type="dxa" w:w="3408"/>
          </w:tcPr>
          <w:p>
            <w:r>
              <w:t>Короткий README, подробные руководства и маршрут жюри; техническая проверка объединения — в отчёте (../REPOSITORY.md). Самостоятельный проход с таймером не заявляется</w:t>
            </w:r>
          </w:p>
        </w:tc>
      </w:tr>
      <w:tr>
        <w:tc>
          <w:tcPr>
            <w:tcW w:type="dxa" w:w="3408"/>
          </w:tcPr>
          <w:p>
            <w:r>
              <w:t>Pck3 — деплой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Обновлены api/web/task-worker; HTTPS и новая форма проверены</w:t>
            </w:r>
          </w:p>
        </w:tc>
      </w:tr>
      <w:tr>
        <w:tc>
          <w:tcPr>
            <w:tcW w:type="dxa" w:w="3408"/>
          </w:tcPr>
          <w:p>
            <w:r>
              <w:t>Pck4 — smoke</w:t>
            </w:r>
          </w:p>
        </w:tc>
        <w:tc>
          <w:tcPr>
            <w:tcW w:type="dxa" w:w="3408"/>
          </w:tcPr>
          <w:p>
            <w:r>
              <w:t>Выполнено</w:t>
            </w:r>
          </w:p>
        </w:tc>
        <w:tc>
          <w:tcPr>
            <w:tcW w:type="dxa" w:w="3408"/>
          </w:tcPr>
          <w:p>
            <w:r>
              <w:t>Последний живой прогон: 24 группы PASS</w:t>
            </w:r>
          </w:p>
        </w:tc>
      </w:tr>
      <w:tr>
        <w:tc>
          <w:tcPr>
            <w:tcW w:type="dxa" w:w="3408"/>
          </w:tcPr>
          <w:p>
            <w:r>
              <w:t>Pck5 — отправка</w:t>
            </w:r>
          </w:p>
        </w:tc>
        <w:tc>
          <w:tcPr>
            <w:tcW w:type="dxa" w:w="3408"/>
          </w:tcPr>
          <w:p>
            <w:r>
              <w:t>Не выполнено</w:t>
            </w:r>
          </w:p>
        </w:tc>
        <w:tc>
          <w:tcPr>
            <w:tcW w:type="dxa" w:w="3408"/>
          </w:tcPr>
          <w:p>
            <w:r>
              <w:t>Отправка ссылок организаторам не подтверждена; внешних сообщений агент не отправлял</w:t>
            </w:r>
          </w:p>
        </w:tc>
      </w:tr>
      <w:tr>
        <w:tc>
          <w:tcPr>
            <w:tcW w:type="dxa" w:w="3408"/>
          </w:tcPr>
          <w:p>
            <w:r>
              <w:t>Этап B — питч</w:t>
            </w:r>
          </w:p>
        </w:tc>
        <w:tc>
          <w:tcPr>
            <w:tcW w:type="dxa" w:w="3408"/>
          </w:tcPr>
          <w:p>
            <w:r>
              <w:t>Сценарий и материалы подготовлены</w:t>
            </w:r>
          </w:p>
        </w:tc>
        <w:tc>
          <w:tcPr>
            <w:tcW w:type="dxa" w:w="3408"/>
          </w:tcPr>
          <w:p>
            <w:r>
              <w:t>Регламент, репетиция и выступление не подтверждены</w:t>
            </w:r>
          </w:p>
        </w:tc>
      </w:tr>
    </w:tbl>
    <w:p>
      <w:pPr>
        <w:pStyle w:val="Heading2"/>
      </w:pPr>
      <w:r>
        <w:t>Дополнительные замечания</w:t>
      </w:r>
    </w:p>
    <w:p>
      <w:r>
        <w:t>B01–B09 и U01–U07 разобраны в аудите (FINAL_AUDIT_2026-10-21.md), новые замечания — в ручной приёмке (HUMAN_ACCEPTANCE_2026-10-21.md). Исправлены ноль в числовых полях, мобильные отступы, регистрация с повтором и показом пароля, восстановление, повторное письмо и заметность ошибок. Пользователь после выкладки сообщил «всё идеально работает»; последняя просьба убрать фразу про менеджер паролей выполнена отдельно. Это общее подтверждение работы, а не поимённая подпись под каждым негативным почтовым сценарием.</w:t>
      </w:r>
    </w:p>
    <w:p>
      <w:r>
        <w:t>Для U06 дополнительный обратный отсчёт не реализован: есть точная дата. Полный редакционный пересмотр каждой строки не заявляется. Известное ограничение чата — повтор после потери уже записанного ответа может дать дубль — остаётся в эксплуатационном backlog. По ручной проверке одинаковые сообщения пользователь отправлял сам.</w:t>
      </w:r>
    </w:p>
    <w:p>
      <w:r>
        <w:t>M01/M02 из финального аудита — исследование подбора/грейдов — выполнены в синтетической части, без независимых человеческих меток. Эти обозначения не следует путать с M01/M02 исходной матрицы ТЗ (регистрация и профиль).</w:t>
      </w:r>
    </w:p>
    <w:p>
      <w:pPr>
        <w:pStyle w:val="Heading2"/>
      </w:pPr>
      <w:r>
        <w:t>Актуальные доказательства</w:t>
      </w:r>
    </w:p>
    <w:p>
      <w:r>
        <w:t>- 119 серверных тестов PASS на aaa7164; одно предупреждение тестовой зависимости. Последующая правка c4bca3c меняет только текст подсказки, сборка и опубликованный текст проверены.</w:t>
      </w:r>
    </w:p>
    <w:p>
      <w:r>
        <w:t>- 8 проверок регистрации/восстановления в изолированном Chromium/API/PostgreSQL; SMTP в памяти. Результат (evidence/human_followup_2026-10-21/auth-browser.json).</w:t>
      </w:r>
    </w:p>
    <w:p>
      <w:r>
        <w:t>- 24 группы живого HTTPS smoke, ошибок JavaScript нет. Результат (evidence/human_followup_2026-10-21/live-smoke.json).</w:t>
      </w:r>
    </w:p>
    <w:p>
      <w:r>
        <w:t>- Реальная SMTP-доставка/подтверждение/вход проверены ранее; после переделки пользователь подтвердил общую работоспособность. Причина прежнего отсутствия письма на втором адресе не установлена.</w:t>
      </w:r>
    </w:p>
    <w:p>
      <w:r>
        <w:t>- Ручной проход по скриншотам: настольный Chrome/Ubuntu и Android, сопровождался подсказками в переписке. Это не измеренный самостоятельный проход эксперта за 10–15 минут и не независимый бизнес-пилот.</w:t>
      </w:r>
    </w:p>
    <w:p>
      <w:r>
        <w:t>- OpenAPI: 37 операций, 49 схем. В модели 17 таблиц, последняя миграция c6a10321d001.</w:t>
      </w:r>
    </w:p>
    <w:p>
      <w:pPr>
        <w:pStyle w:val="Heading2"/>
      </w:pPr>
      <w:r>
        <w:t>Остаток</w:t>
      </w:r>
    </w:p>
    <w:p>
      <w:r>
        <w:t>Единый TODO (REMAINING_AFTER_FINAL_AUDIT_2026-10-21.md). Объединение веток и новый технический прогон описаны отдельно в истории репозитория (../REPOSITORY.md). Прежние результаты ниже сохраняют свою дату и объём.</w:t>
      </w:r>
    </w:p>
    <w:p>
      <w:r>
        <w:br w:type="page"/>
      </w:r>
    </w:p>
    <w:p>
      <w:pPr>
        <w:pStyle w:val="Heading1"/>
      </w:pPr>
      <w:r>
        <w:t>Архитектура MVP 1.0.0</w:t>
      </w:r>
    </w:p>
    <w:p>
      <w:r>
        <w:t>Один React/TypeScript frontend, один FastAPI backend и одна PostgreSQL 16. Nginx раздаёт статические файлы и проксирует /api. GPU, платные модели, внешние вакансии и сторонний архив для запуска не нужны.</w:t>
      </w:r>
    </w:p>
    <w:p>
      <w:pPr>
        <w:pStyle w:val="NoSpacing"/>
      </w:pPr>
      <w:r>
        <w:rPr>
          <w:rFonts w:ascii="DejaVu Sans Mono" w:hAnsi="DejaVu Sans Mono"/>
          <w:sz w:val="16"/>
        </w:rPr>
        <w:t>Кандидат / работодатель → React + Nginx → FastAPI → PostgreSQL</w:t>
        <w:br/>
        <w:t>FastAPI: банк тестов, оценка, подбор, PDF, демонстрационный провайдер ФСП.</w:t>
      </w:r>
    </w:p>
    <w:p>
      <w:r>
        <w:t>apps/api/fsp/models.py содержит 17 таблиц. Пользователь отделён от компании через CompanyMember. В MVP один пользователь принадлежит одной компании; управление сотрудниками через UI отложено. Категории, грейды, навыки и семейства задач — версионные справочники bank.py, без отдельного CRUD администратора.</w:t>
      </w:r>
    </w:p>
    <w:p>
      <w:r>
        <w:t>User хранит роль, хеш пароля и подтверждение e-mail. Session, Verification и PasswordReset хранят только SHA-256 непрозрачных случайных токенов и срок действия. Profile разделяет claimed_grade и verified_grade, хранит ссылку на успешную попытку, настройки видимости, самодекларацию и достижения. Attempt хранит seed, версию, задания, эталоны, ответы и результат; SkillEvidence связывает конкретный навык с попыткой, долей верных ответов и датой. Result находится в JSON попытки, отдельно продублированы структурированные доказательства.</w:t>
      </w:r>
    </w:p>
    <w:p>
      <w:r>
        <w:t>Need хранит подтверждённые структурированные требования. Snapshot хранит порядок кандидатов, методику, основания и обезличенные доказательства на дату поиска. При чтении снимка повторно проверяются публикация, скрытие стажа и адресное право на контакты; имя и контакты не кэшируются в снимке. Грейд/доказательства в снимке исторические, актуальный PDF строится по текущему профилю. Редактирование запроса создаёт новый снимок, старый не перезаписывается.</w:t>
      </w:r>
    </w:p>
    <w:p>
      <w:r>
        <w:t>Invitation содержит условия, компанию и контакт работодателя на момент отправки. ContactGrant — отдельная запись (candidate_id, company_id). Принятие и выдача права происходят в одной транзакции. Message принадлежит приглашению. Consent хранит историю согласий с версией текста и датой.</w:t>
      </w:r>
    </w:p>
    <w:p>
      <w:pPr>
        <w:pStyle w:val="Heading2"/>
      </w:pPr>
      <w:r>
        <w:t>Подбор</w:t>
      </w:r>
    </w:p>
    <w:p>
      <w:r>
        <w:t>Сначала точная специализация и один из выбранных подтверждённых грейдов; неподтверждённый профиль есть только в отдельной группе банка. Затем внутри каждой категории применяется matching-1.2.0:</w:t>
      </w:r>
    </w:p>
    <w:p>
      <w:r>
        <w:t>30 × доля met среди обязательных + 15 × доля met среди желательных + 0,45 × результат успешного теста в процентах + бонус ФСП (0…10).</w:t>
      </w:r>
    </w:p>
    <w:p>
      <w:r>
        <w:t>Пустой список требований даёт нулевую часть, без неявного перераспределения весов. Индекс — не вероятность и не процент пригодности. Достижения демопровайдера имеют базовые значения 1/2/3; их сумма ограничена 5 и умножается на 2, итоговый вклад ограничен 10. Текст, ФИО, контакты, пол, возраст не участвуют. Сортировка между грейдами лишь группирует карточки; высокий спортивный бонус не переводит человека в другую категорию.</w:t>
      </w:r>
    </w:p>
    <w:p>
      <w:r>
        <w:t>met — есть положительное доказательство выбранного успешного теста; unmet — критерий проверен, порог навыка не достигнут; unknown — проверки нет. Даже числовой стаж остаётся самодекларацией, поэтому требование стажа получает unknown и не добавляет баллы. Ноль лет и неизвестный стаж различаются.</w:t>
      </w:r>
    </w:p>
    <w:p>
      <w:r>
        <w:t>Описание потребности сохраняется для контекста. Пользователь сам задаёт структуру и подтверждает её; автоматического NLP-разбора нет. Обязательный навык — критерий оценки, а не жёсткое исключение: слабые совпадения остаются видимыми с unknown/unmet. Контрольный запрос React в оценке показывает ограничение этого подхода. В дальнейшем можно добавить явный режим «только все обязательные навыки подтверждены».</w:t>
      </w:r>
    </w:p>
    <w:p>
      <w:pPr>
        <w:pStyle w:val="Heading2"/>
      </w:pPr>
      <w:r>
        <w:t>Транзакции и безопасность</w:t>
      </w:r>
    </w:p>
    <w:p>
      <w:r>
        <w:t>Блокировка строки Profile сериализует старт/сдачу тестов, принятие приглашения и отзыв согласия. Company блокируется при создании приглашений; ключ запроса уникален внутри компании. Повтор одного payload возвращает ту же запись, изменение payload с тем же ключом даёт 409. Принятое/отклонённое решение терминально; повтор того же статуса безопасен, противоположное решение — 409.</w:t>
      </w:r>
    </w:p>
    <w:p>
      <w:r>
        <w:t>Транзакция БД завершается до отправки ответа: Depends(..., scope="function"). Это исключает ответ об успешном создании сессии до фиксации записи. Семантика scope сверена с документацией FastAPI (https://fastapi.tiangolo.com/tutorial/dependencies/dependencies-with-yield/#early-exit-and-scope).</w:t>
      </w:r>
    </w:p>
    <w:p>
      <w:r>
        <w:t>Доступ проверяется в API по роли, владельцу и компании. Один и тот же projection() используется для выдачи и PDF. До согласия скрыт весь произвольный текст кандидата, включая контакты в ФИО/описании/ролях. PDF создаётся для текущего получателя, в памяти, без публичного файла. Ответы API имеют Cache-Control: no-store. React экранирует текст, PDF экранирует XML. Произвольный код кандидата не исполняется.</w:t>
      </w:r>
    </w:p>
    <w:p>
      <w:r>
        <w:t>Отзыв публикации/обработки удаляет ContactGrant. Исторические приглашения остаются у сторон, но без контактов; диалог закрывается. Повторное включение публикации и повтор запроса принятия старого приглашения право не возвращают. Нужно новое приглашение и новое принятие. Уже скачанный третьей стороной PDF технически отозвать невозможно.</w:t>
      </w:r>
    </w:p>
    <w:p>
      <w:r>
        <w:t>Пароли — Argon2id. Cookie — HttpOnly, SameSite=Lax, 24 часа; Secure включается для HTTPS через окружение. Подтверждение почты — один час, один раз. Восстановление — 30 минут: блокировка User сериализует смену пароля и вход, все старые сессии и ссылки восстановления/подтверждения погашаются. Повторные письма ограничены минутой на аккаунт в БД. Изменяющие запросы требуют X-Requested-With: fsp-web; CORS не включён, nginx ограничивает тело 64 KiB. Auth имеет ограничение 20 запросов в минуту на адрес процесса; это простой локальный limiter, не распределённый сервис.</w:t>
      </w:r>
    </w:p>
    <w:p>
      <w:pPr>
        <w:pStyle w:val="Heading2"/>
      </w:pPr>
      <w:r>
        <w:t>Адресные задания</w:t>
      </w:r>
    </w:p>
    <w:p>
      <w:r>
        <w:t>TaskPlan хранит период, срок ответа, согласие кандидата и дату следующей выдачи. TaskAssignment хранит неизменяемые условия конкретной выдачи, ответ и отдельную оценку работодателя. Сервис task-worker использует тот же код и БД, регулярно проверяет наступившие сроки; пауза/возобновление не сбрасывает календарь и не создаёт ранний дубль. Оценка не меняет verified_grade.</w:t>
      </w:r>
    </w:p>
    <w:p>
      <w:r>
        <w:t>Приглашения обновляют доступ и контакты каждые 15 секунд и при возвращении фокуса окна; чат также перепроверяет доступ. Это периодический опрос, не мгновенная push-доставка. Серверные права проверяются независимо от обновления экрана.</w:t>
      </w:r>
    </w:p>
    <w:p>
      <w:r>
        <w:br w:type="page"/>
      </w:r>
    </w:p>
    <w:p>
      <w:pPr>
        <w:pStyle w:val="Heading1"/>
      </w:pPr>
      <w:r>
        <w:t>Банк и рубрика 2.1.1</w:t>
      </w:r>
    </w:p>
    <w:p>
      <w:r>
        <w:t>Восемь числовых заданий за 30 минут: четыре семейства, два варианта каждого. Четыре вопроса проверяют основной навык Python/SQL, четыре — вспомогательный. Проходной результат: не менее 6/8 и не менее 3/4 по основному навыку. Для любого навыка met означает не менее 75% верных ответов по этому навыку. Баллы не округляются вниз: 7/8 = 87,5%. Неудача сохраняет прежний грейд.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Категория</w:t>
            </w:r>
          </w:p>
        </w:tc>
        <w:tc>
          <w:tcPr>
            <w:tcW w:type="dxa" w:w="3408"/>
          </w:tcPr>
          <w:p>
            <w:r>
              <w:t>Основные семейства</w:t>
            </w:r>
          </w:p>
        </w:tc>
        <w:tc>
          <w:tcPr>
            <w:tcW w:type="dxa" w:w="3408"/>
          </w:tcPr>
          <w:p>
            <w:r>
              <w:t>Вспомогательные семейства</w:t>
            </w:r>
          </w:p>
        </w:tc>
      </w:tr>
      <w:t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фильтрация и сумма; накопление с индексами</w:t>
            </w:r>
          </w:p>
        </w:tc>
        <w:tc>
          <w:tcPr>
            <w:tcW w:type="dxa" w:w="3408"/>
          </w:tcPr>
          <w:p>
            <w:r>
              <w:t>включённые границы; поиск дефекта abs</w:t>
            </w:r>
          </w:p>
        </w:tc>
      </w:tr>
      <w:t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общие ссылки списков; изменяемый аргумент по умолчанию</w:t>
            </w:r>
          </w:p>
        </w:tc>
        <w:tc>
          <w:tcPr>
            <w:tcW w:type="dxa" w:w="3408"/>
          </w:tcPr>
          <w:p>
            <w:r>
              <w:t>идемпотентность; фиксированные окна лимита API</w:t>
            </w:r>
          </w:p>
        </w:tc>
      </w:tr>
      <w:t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зависимости задач; поведение LRU-кеша</w:t>
            </w:r>
          </w:p>
        </w:tc>
        <w:tc>
          <w:tcPr>
            <w:tcW w:type="dxa" w:w="3408"/>
          </w:tcPr>
          <w:p>
            <w:r>
              <w:t>backoff; ограниченные повторы по кодам ответа</w:t>
            </w:r>
          </w:p>
        </w:tc>
      </w:tr>
      <w:t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WHERE/SUM; NULL/COALESCE</w:t>
            </w:r>
          </w:p>
        </w:tc>
        <w:tc>
          <w:tcPr>
            <w:tcW w:type="dxa" w:w="3408"/>
          </w:tcPr>
          <w:p>
            <w:r>
              <w:t>медиана; среднее после удаления ошибочного замера</w:t>
            </w:r>
          </w:p>
        </w:tc>
      </w:tr>
      <w:t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LEFT JOIN; GROUP BY/HAVING</w:t>
            </w:r>
          </w:p>
        </w:tc>
        <w:tc>
          <w:tcPr>
            <w:tcW w:type="dxa" w:w="3408"/>
          </w:tcPr>
          <w:p>
            <w:r>
              <w:t>взвешенная доля; условная конверсия</w:t>
            </w:r>
          </w:p>
        </w:tc>
      </w:tr>
      <w:t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DENSE_RANK; оконная сумма по группе</w:t>
            </w:r>
          </w:p>
        </w:tc>
        <w:tc>
          <w:tcPr>
            <w:tcW w:type="dxa" w:w="3408"/>
          </w:tcPr>
          <w:p>
            <w:r>
              <w:t>потерянное обновление; оптимистическая блокировка</w:t>
            </w:r>
          </w:p>
        </w:tc>
      </w:tr>
    </w:tbl>
    <w:p>
      <w:r>
        <w:t>Итого 24 семейства. Порядок воспроизводимо перемешивается; в семействе меняются числа/входы, сохраняются тип операций и структура. Исходные формулы — bank.py, отдельные решения — evaluation/oracles.py (исполнение SQL в SQLite, реальный functools.lru_cache, семантика Python, альтернативные вычисления).</w:t>
      </w:r>
    </w:p>
    <w:p>
      <w:r>
        <w:t>Сервер сохраняет seed, версию, весь текст, параметры, эталоны и результат. Клиент получает только текст/навык/id до завершения; балл и ключи задаёт сервер. Перед ответом проверяется, что номер вопроса входит в сохранённую попытку. Одинаковая завершённая попытка повторно не оценивается. SHA-256 набора уникален в БД; генератор пробует до 20 новых seed. Ответы проверяются через Decimal, запятая допускается, NaN/Infinity/пустые ответы не засчитываются, допуск 0,005.</w:t>
      </w:r>
    </w:p>
    <w:p>
      <w:pPr>
        <w:pStyle w:val="Heading2"/>
      </w:pPr>
      <w:r>
        <w:t>Совместимость</w:t>
      </w:r>
    </w:p>
    <w:p>
      <w:r>
        <w:t>- 1.0.0/1.1.0: четыре вопроса, общий порог 75%.</w:t>
      </w:r>
    </w:p>
    <w:p>
      <w:r>
        <w:t>- 1.2.0: четыре вопроса, 75% и 2/2 по основному навыку.</w:t>
      </w:r>
    </w:p>
    <w:p>
      <w:r>
        <w:t>- 2.0.0: восемь вопросов, 75% и 3/4 по основному навыку.</w:t>
      </w:r>
    </w:p>
    <w:p>
      <w:r>
        <w:t>- 2.1.0: та же рубрика; явное округление половины вверх через Decimal.</w:t>
      </w:r>
    </w:p>
    <w:p>
      <w:r>
        <w:t>- 2.1.1: та же рубрика и округление; исправлено склонение попыток HTTP, старые тексты и ответы сохранены.</w:t>
      </w:r>
    </w:p>
    <w:p>
      <w:r>
        <w:t>Старые активные попытки оцениваются по собственной версии; их вопросы не генерируются заново. Генератор воспроизводит 1.1.0 и 1.2.0, это проверено замороженными fingerprint исходных релизов. Для 1.0.0 используется сохранённый набор; заново генерировать его этот код не обещает. Интерфейс получает рубрику каждой попытки от сервера, включая исторические.</w:t>
      </w:r>
    </w:p>
    <w:p>
      <w:r>
        <w:t>Первый провал не присваивает низкий грейд. Тест ниже можно выбрать добровольно. Пересдача той же пары категория/грейд — через 24 часа от старта; смена уже подтверждённого грейда — через 90 дней после успешной смены. Повторное подтверждение того же грейда не сдвигает дату. В один момент одна активная попытка. Истечение срока не меняет грейд. Переход специализации после первого подтверждения в MVP не поддерживается.</w:t>
      </w:r>
    </w:p>
    <w:p>
      <w:pPr>
        <w:pStyle w:val="Heading2"/>
      </w:pPr>
      <w:r>
        <w:t>Измерения и границы</w:t>
      </w:r>
    </w:p>
    <w:p>
      <w:r>
        <w:t>Актуальная отдельная проверка M02: карта 24 семейств и ограничения (ASSESSMENT_CONTENT_REVIEW_2026-10-21.md), сырые результаты 2.1.1 (evidence/final_2026-10-21/assessment.json). Ниже сохранены исторические сравнения: это симуляции, не человеческая валидация.</w:t>
      </w:r>
    </w:p>
    <w:p>
      <w:r>
        <w:t>Сравнение версий (../../evaluation/bank_v2_results.json): 42000 симулированных попыток, 36000 независимых сверок ответов, расхождений 0. Частые ответы семейства выбирались только на 200 dev-вариантах; проверялись на других 500 вариантах каждой категории. В 2.0.0 успехов угадывания 0/3000, в 1.2.0 — 75/3000. Ноль не означает невозможность угадывания: 95% верхняя граница Wilson при 0/500 — около 0,76% для одной категории в данной синтетической модели.</w:t>
      </w:r>
    </w:p>
    <w:p>
      <w:r>
        <w:t>При независимой вероятности ошибки 20% на вопрос средняя доля успеха выросла с 59,33% до 71,4%, попарное совпадение исходов — с 51,67% до 59,14%. Это поведение модели, а не наблюдения людей. Все семьи узнаваемы: заучивание метода решения, внешняя помощь и LLM остаются возможными. Docker/React не проверяются этим банком. Восемь числовых заданий не доказывают профессиональный грейд и не охватывают всю работу Senior.</w:t>
      </w:r>
    </w:p>
    <w:p>
      <w:r>
        <w:t>Порог и длительность — решения команды до измерения, а не эмпирическая калибровка. Следующий этап — содержательное экспертное ревью и реальный пилот: инструкция и инструменты (HUMAN_PILOT.md). Участников и независимых человеческих меток пока 0, такие результаты помечены not_run.</w:t>
      </w:r>
    </w:p>
    <w:p>
      <w:r>
        <w:br w:type="page"/>
      </w:r>
    </w:p>
    <w:p>
      <w:pPr>
        <w:pStyle w:val="Heading1"/>
      </w:pPr>
      <w:r>
        <w:t>Валидация: актуальные результаты и история</w:t>
      </w:r>
    </w:p>
    <w:p>
      <w:r>
        <w:t>Объединённый main отдельно проверен: 125 серверных тестов (включая 6 восстановленных исследовательских), сборка frontend. Полный отчёт объединения (../REPOSITORY.md). Ниже сохранены результаты прежних прогонов с их объёмом и датой.</w:t>
      </w:r>
    </w:p>
    <w:p>
      <w:pPr>
        <w:pStyle w:val="Heading2"/>
      </w:pPr>
      <w:r>
        <w:t>Текущий срез — 21 октября 2026</w:t>
      </w:r>
    </w:p>
    <w:p>
      <w:r>
        <w:t>Прикладной код c4bca3c, банк 2.1.1, matching-1.2.0. Сверка плана (CURRENT_STATUS_2026-10-21.md), ручной проход (HUMAN_ACCEPTANCE_2026-10-21.md). Последняя правка после aaa7164 — только текст подсказки; сборка и опубликованный текст проверены.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Проверка</w:t>
            </w:r>
          </w:p>
        </w:tc>
        <w:tc>
          <w:tcPr>
            <w:tcW w:type="dxa" w:w="3408"/>
          </w:tcPr>
          <w:p>
            <w:r>
              <w:t>Фактический результат</w:t>
            </w:r>
          </w:p>
        </w:tc>
        <w:tc>
          <w:tcPr>
            <w:tcW w:type="dxa" w:w="3408"/>
          </w:tcPr>
          <w:p>
            <w:r>
              <w:t>Основание</w:t>
            </w:r>
          </w:p>
        </w:tc>
      </w:tr>
      <w:tr>
        <w:tc>
          <w:tcPr>
            <w:tcW w:type="dxa" w:w="3408"/>
          </w:tcPr>
          <w:p>
            <w:r>
              <w:t>Серверный набор</w:t>
            </w:r>
          </w:p>
        </w:tc>
        <w:tc>
          <w:tcPr>
            <w:tcW w:type="dxa" w:w="3408"/>
          </w:tcPr>
          <w:p>
            <w:r>
              <w:t>119 PASS, одно предупреждение зависимости</w:t>
            </w:r>
          </w:p>
        </w:tc>
        <w:tc>
          <w:tcPr>
            <w:tcW w:type="dxa" w:w="3408"/>
          </w:tcPr>
          <w:p>
            <w:r>
              <w:t>прогон COOKIE_SECURE=false python3 scripts/run_local.py .venv/bin/pytest tests -q --tb=short, записан в ручной приёмке</w:t>
            </w:r>
          </w:p>
        </w:tc>
      </w:tr>
      <w:tr>
        <w:tc>
          <w:tcPr>
            <w:tcW w:type="dxa" w:w="3408"/>
          </w:tcPr>
          <w:p>
            <w:r>
              <w:t>Регистрация и восстановление</w:t>
            </w:r>
          </w:p>
        </w:tc>
        <w:tc>
          <w:tcPr>
            <w:tcW w:type="dxa" w:w="3408"/>
          </w:tcPr>
          <w:p>
            <w:r>
              <w:t>8 проверок, ошибок JavaScript нет</w:t>
            </w:r>
          </w:p>
        </w:tc>
        <w:tc>
          <w:tcPr>
            <w:tcW w:type="dxa" w:w="3408"/>
          </w:tcPr>
          <w:p>
            <w:r>
              <w:t>evidence/human_followup_2026-10-21/auth-browser.json; изолированная БД и SMTP в памяти</w:t>
            </w:r>
          </w:p>
        </w:tc>
      </w:tr>
      <w:tr>
        <w:tc>
          <w:tcPr>
            <w:tcW w:type="dxa" w:w="3408"/>
          </w:tcPr>
          <w:p>
            <w:r>
              <w:t>Живой HTTPS и Chromium</w:t>
            </w:r>
          </w:p>
        </w:tc>
        <w:tc>
          <w:tcPr>
            <w:tcW w:type="dxa" w:w="3408"/>
          </w:tcPr>
          <w:p>
            <w:r>
              <w:t>24 группы PASS, ошибок JavaScript нет</w:t>
            </w:r>
          </w:p>
        </w:tc>
        <w:tc>
          <w:tcPr>
            <w:tcW w:type="dxa" w:w="3408"/>
          </w:tcPr>
          <w:p>
            <w:r>
              <w:t>evidence/human_followup_2026-10-21/live-smoke.json</w:t>
            </w:r>
          </w:p>
        </w:tc>
      </w:tr>
      <w:tr>
        <w:tc>
          <w:tcPr>
            <w:tcW w:type="dxa" w:w="3408"/>
          </w:tcPr>
          <w:p>
            <w:r>
              <w:t>Контракт API</w:t>
            </w:r>
          </w:p>
        </w:tc>
        <w:tc>
          <w:tcPr>
            <w:tcW w:type="dxa" w:w="3408"/>
          </w:tcPr>
          <w:p>
            <w:r>
              <w:t>37 операций, 49 схем; совпадение live и файла</w:t>
            </w:r>
          </w:p>
        </w:tc>
        <w:tc>
          <w:tcPr>
            <w:tcW w:type="dxa" w:w="3408"/>
          </w:tcPr>
          <w:p>
            <w:r>
              <w:t>openapi.json, группа openapi_exact живого smoke</w:t>
            </w:r>
          </w:p>
        </w:tc>
      </w:tr>
      <w:tr>
        <w:tc>
          <w:tcPr>
            <w:tcW w:type="dxa" w:w="3408"/>
          </w:tcPr>
          <w:p>
            <w:r>
              <w:t>Реальная почта</w:t>
            </w:r>
          </w:p>
        </w:tc>
        <w:tc>
          <w:tcPr>
            <w:tcW w:type="dxa" w:w="3408"/>
          </w:tcPr>
          <w:p>
            <w:r>
              <w:t>доставка, подтверждение, вход; позднее общее подтверждение пользователя</w:t>
            </w:r>
          </w:p>
        </w:tc>
        <w:tc>
          <w:tcPr>
            <w:tcW w:type="dxa" w:w="3408"/>
          </w:tcPr>
          <w:p>
            <w:r>
              <w:t>evidence/final_2026-10-21/mail.json; HUMAN_ACCEPTANCE_2026-10-21.md</w:t>
            </w:r>
          </w:p>
        </w:tc>
      </w:tr>
      <w:tr>
        <w:tc>
          <w:tcPr>
            <w:tcW w:type="dxa" w:w="3408"/>
          </w:tcPr>
          <w:p>
            <w:r>
              <w:t>ПК и физический Android</w:t>
            </w:r>
          </w:p>
        </w:tc>
        <w:tc>
          <w:tcPr>
            <w:tcW w:type="dxa" w:w="3408"/>
          </w:tcPr>
          <w:p>
            <w:r>
              <w:t>основной путь пройден человеком с сопровождением, замечания исправлены</w:t>
            </w:r>
          </w:p>
        </w:tc>
        <w:tc>
          <w:tcPr>
            <w:tcW w:type="dxa" w:w="3408"/>
          </w:tcPr>
          <w:p>
            <w:r>
              <w:t>скриншоты/сообщения пользователя; не независимый пилот</w:t>
            </w:r>
          </w:p>
        </w:tc>
      </w:tr>
      <w:tr>
        <w:tc>
          <w:tcPr>
            <w:tcW w:type="dxa" w:w="3408"/>
          </w:tcPr>
          <w:p>
            <w:r>
              <w:t>Ограниченная нагрузка</w:t>
            </w:r>
          </w:p>
        </w:tc>
        <w:tc>
          <w:tcPr>
            <w:tcW w:type="dxa" w:w="3408"/>
          </w:tcPr>
          <w:p>
            <w:r>
              <w:t>120 профилей, 30 сессий, 270 чтений, 0 ошибок; p95 банка 4,43 с</w:t>
            </w:r>
          </w:p>
        </w:tc>
        <w:tc>
          <w:tcPr>
            <w:tcW w:type="dxa" w:w="3408"/>
          </w:tcPr>
          <w:p>
            <w:r>
              <w:t>evidence/final_2026-10-21/load.json; без длительного потока и записи</w:t>
            </w:r>
          </w:p>
        </w:tc>
      </w:tr>
      <w:tr>
        <w:tc>
          <w:tcPr>
            <w:tcW w:type="dxa" w:w="3408"/>
          </w:tcPr>
          <w:p>
            <w:r>
              <w:t>Подбор</w:t>
            </w:r>
          </w:p>
        </w:tc>
        <w:tc>
          <w:tcPr>
            <w:tcW w:type="dxa" w:w="3408"/>
          </w:tcPr>
          <w:p>
            <w:r>
              <w:t>dev P@5 1→1; holdout 0,80→0,80</w:t>
            </w:r>
          </w:p>
        </w:tc>
        <w:tc>
          <w:tcPr>
            <w:tcW w:type="dxa" w:w="3408"/>
          </w:tcPr>
          <w:p>
            <w:r>
              <w:t>evaluation/stage_a_matching_results.json; метки авторские, синтетические</w:t>
            </w:r>
          </w:p>
        </w:tc>
      </w:tr>
      <w:tr>
        <w:tc>
          <w:tcPr>
            <w:tcW w:type="dxa" w:w="3408"/>
          </w:tcPr>
          <w:p>
            <w:r>
              <w:t>Банк</w:t>
            </w:r>
          </w:p>
        </w:tc>
        <w:tc>
          <w:tcPr>
            <w:tcW w:type="dxa" w:w="3408"/>
          </w:tcPr>
          <w:p>
            <w:r>
              <w:t>36 000 сверок эталонов без расхождений, 42 000 симуляций</w:t>
            </w:r>
          </w:p>
        </w:tc>
        <w:tc>
          <w:tcPr>
            <w:tcW w:type="dxa" w:w="3408"/>
          </w:tcPr>
          <w:p>
            <w:r>
              <w:t>evaluation/bank_v2_results.json; не число реальных участников</w:t>
            </w:r>
          </w:p>
        </w:tc>
      </w:tr>
    </w:tbl>
    <w:p>
      <w:r>
        <w:t>Реальные независимые метки профессиональных уровней и качества найма отсутствуют. Проверка пользователем интерфейса не меняет этот факт. Подробные исследования: matching challenge (MATCHING_CHALLENGE_2026-10-21.md), карта банка (ASSESSMENT_CONTENT_REVIEW_2026-10-21.md). Исторические числа ниже не заменяются новыми, чтобы сохранялось происхождение каждого результата.</w:t>
      </w:r>
    </w:p>
    <w:p>
      <w:r>
        <w:t>---</w:t>
      </w:r>
    </w:p>
    <w:p>
      <w:pPr>
        <w:pStyle w:val="Heading1"/>
      </w:pPr>
      <w:r>
        <w:t>Исторический протокол — 7 октября 2026</w:t>
      </w:r>
    </w:p>
    <w:p>
      <w:r>
        <w:t>Проверка проведена 7 октября 2026, UTC, на Linux x86_64, 2 логических CPU, около 3,82 GiB RAM. Исходные логи локально в audit/current/; публикуемые машиночитаемые результаты — рядом с этим документом и в evaluation/. Ниже разделены исполненные проверки и невыполненная внешняя валидация.</w:t>
      </w:r>
    </w:p>
    <w:p>
      <w:pPr>
        <w:pStyle w:val="Heading2"/>
      </w:pPr>
      <w:r>
        <w:t>Исполненные проверки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Проверка</w:t>
            </w:r>
          </w:p>
        </w:tc>
        <w:tc>
          <w:tcPr>
            <w:tcW w:type="dxa" w:w="3408"/>
          </w:tcPr>
          <w:p>
            <w:r>
              <w:t>Команда / артефакт</w:t>
            </w:r>
          </w:p>
        </w:tc>
        <w:tc>
          <w:tcPr>
            <w:tcW w:type="dxa" w:w="3408"/>
          </w:tcPr>
          <w:p>
            <w:r>
              <w:t>Результат</w:t>
            </w:r>
          </w:p>
        </w:tc>
      </w:tr>
      <w:tr>
        <w:tc>
          <w:tcPr>
            <w:tcW w:type="dxa" w:w="3408"/>
          </w:tcPr>
          <w:p>
            <w:r>
              <w:t>Backend, правила, права, конкурентность</w:t>
            </w:r>
          </w:p>
        </w:tc>
        <w:tc>
          <w:tcPr>
            <w:tcW w:type="dxa" w:w="3408"/>
          </w:tcPr>
          <w:p>
            <w:r>
              <w:t>python3 scripts/run_local.py .venv/bin/pytest -q tests</w:t>
            </w:r>
          </w:p>
        </w:tc>
        <w:tc>
          <w:tcPr>
            <w:tcW w:type="dxa" w:w="3408"/>
          </w:tcPr>
          <w:p>
            <w:r>
              <w:t>pass: 36 тестов; 2 предупреждения устаревания в инструментах тестирования</w:t>
            </w:r>
          </w:p>
        </w:tc>
      </w:tr>
      <w:tr>
        <w:tc>
          <w:tcPr>
            <w:tcW w:type="dxa" w:w="3408"/>
          </w:tcPr>
          <w:p>
            <w:r>
              <w:t>TypeScript + production build</w:t>
            </w:r>
          </w:p>
        </w:tc>
        <w:tc>
          <w:tcPr>
            <w:tcW w:type="dxa" w:w="3408"/>
          </w:tcPr>
          <w:p>
            <w:r>
              <w:t>cd apps/web &amp;&amp; npm run build</w:t>
            </w:r>
          </w:p>
        </w:tc>
        <w:tc>
          <w:tcPr>
            <w:tcW w:type="dxa" w:w="3408"/>
          </w:tcPr>
          <w:p>
            <w:r>
              <w:t>pass, 53 модуля, JS около 240 kB / 73 kB gzip</w:t>
            </w:r>
          </w:p>
        </w:tc>
      </w:tr>
      <w:tr>
        <w:tc>
          <w:tcPr>
            <w:tcW w:type="dxa" w:w="3408"/>
          </w:tcPr>
          <w:p>
            <w:r>
              <w:t>Образы и запуск</w:t>
            </w:r>
          </w:p>
        </w:tc>
        <w:tc>
          <w:tcPr>
            <w:tcW w:type="dxa" w:w="3408"/>
          </w:tcPr>
          <w:p>
            <w:r>
              <w:t>docker compose build, docker compose up -d --wait</w:t>
            </w:r>
          </w:p>
        </w:tc>
        <w:tc>
          <w:tcPr>
            <w:tcW w:type="dxa" w:w="3408"/>
          </w:tcPr>
          <w:p>
            <w:r>
              <w:t>pass, отдельный проект fsp-mvp, PostgreSQL/API доступны</w:t>
            </w:r>
          </w:p>
        </w:tc>
      </w:tr>
      <w:tr>
        <w:tc>
          <w:tcPr>
            <w:tcW w:type="dxa" w:w="3408"/>
          </w:tcPr>
          <w:p>
            <w:r>
              <w:t>Новая БД, миграция, повтор seed</w:t>
            </w:r>
          </w:p>
        </w:tc>
        <w:tc>
          <w:tcPr>
            <w:tcW w:type="dxa" w:w="3408"/>
          </w:tcPr>
          <w:p>
            <w:r>
              <w:t>scripts/check_install.py</w:t>
            </w:r>
          </w:p>
        </w:tc>
        <w:tc>
          <w:tcPr>
            <w:tcW w:type="dxa" w:w="3408"/>
          </w:tcPr>
          <w:p>
            <w:r>
              <w:t>pass: 14 таблиц, 15 пользователей после первого и второго seed, schema drift отсутствует</w:t>
            </w:r>
          </w:p>
        </w:tc>
      </w:tr>
      <w:tr>
        <w:tc>
          <w:tcPr>
            <w:tcW w:type="dxa" w:w="3408"/>
          </w:tcPr>
          <w:p>
            <w:r>
              <w:t>Сохранение данных при перезапуске</w:t>
            </w:r>
          </w:p>
        </w:tc>
        <w:tc>
          <w:tcPr>
            <w:tcW w:type="dxa" w:w="3408"/>
          </w:tcPr>
          <w:p>
            <w:r>
              <w:t>scripts/check_restart.py, restart-results.json</w:t>
            </w:r>
          </w:p>
        </w:tc>
        <w:tc>
          <w:tcPr>
            <w:tcW w:type="dxa" w:w="3408"/>
          </w:tcPr>
          <w:p>
            <w:r>
              <w:t>результат и хеш строк зафиксированы в JSON</w:t>
            </w:r>
          </w:p>
        </w:tc>
      </w:tr>
      <w:tr>
        <w:tc>
          <w:tcPr>
            <w:tcW w:type="dxa" w:w="3408"/>
          </w:tcPr>
          <w:p>
            <w:r>
              <w:t>Chromium, desktop + mobile</w:t>
            </w:r>
          </w:p>
        </w:tc>
        <w:tc>
          <w:tcPr>
            <w:tcW w:type="dxa" w:w="3408"/>
          </w:tcPr>
          <w:p>
            <w:r>
              <w:t>tests/browser_flow.py, browser-result.json</w:t>
            </w:r>
          </w:p>
        </w:tc>
        <w:tc>
          <w:tcPr>
            <w:tcW w:type="dxa" w:w="3408"/>
          </w:tcPr>
          <w:p>
            <w:r>
              <w:t>сквозной сценарий без моков; отдельные синтетические регистрации</w:t>
            </w:r>
          </w:p>
        </w:tc>
      </w:tr>
      <w:tr>
        <w:tc>
          <w:tcPr>
            <w:tcW w:type="dxa" w:w="3408"/>
          </w:tcPr>
          <w:p>
            <w:r>
              <w:t>API-контракт</w:t>
            </w:r>
          </w:p>
        </w:tc>
        <w:tc>
          <w:tcPr>
            <w:tcW w:type="dxa" w:w="3408"/>
          </w:tcPr>
          <w:p>
            <w:r>
              <w:t>openapi.json из запущенного сервера</w:t>
            </w:r>
          </w:p>
        </w:tc>
        <w:tc>
          <w:tcPr>
            <w:tcW w:type="dxa" w:w="3408"/>
          </w:tcPr>
          <w:p>
            <w:r>
              <w:t>OpenAPI 3.1, 27 операций, 35 моделей, cookie/CSRF/ошибки/PDF</w:t>
            </w:r>
          </w:p>
        </w:tc>
      </w:tr>
      <w:tr>
        <w:tc>
          <w:tcPr>
            <w:tcW w:type="dxa" w:w="3408"/>
          </w:tcPr>
          <w:p>
            <w:r>
              <w:t>Зависимости frontend</w:t>
            </w:r>
          </w:p>
        </w:tc>
        <w:tc>
          <w:tcPr>
            <w:tcW w:type="dxa" w:w="3408"/>
          </w:tcPr>
          <w:p>
            <w:r>
              <w:t>npm audit --json</w:t>
            </w:r>
          </w:p>
        </w:tc>
        <w:tc>
          <w:tcPr>
            <w:tcW w:type="dxa" w:w="3408"/>
          </w:tcPr>
          <w:p>
            <w:r>
              <w:t>pass: известных уязвимостей на момент проверки не найдено</w:t>
            </w:r>
          </w:p>
        </w:tc>
      </w:tr>
      <w:tr>
        <w:tc>
          <w:tcPr>
            <w:tcW w:type="dxa" w:w="3408"/>
          </w:tcPr>
          <w:p>
            <w:r>
              <w:t>Зависимости backend</w:t>
            </w:r>
          </w:p>
        </w:tc>
        <w:tc>
          <w:tcPr>
            <w:tcW w:type="dxa" w:w="3408"/>
          </w:tcPr>
          <w:p>
            <w:r>
              <w:t>pip-audit -r apps/api/requirements.lock --no-deps --disable-pip</w:t>
            </w:r>
          </w:p>
        </w:tc>
        <w:tc>
          <w:tcPr>
            <w:tcW w:type="dxa" w:w="3408"/>
          </w:tcPr>
          <w:p>
            <w:r>
              <w:t>pass: известных уязвимостей на момент проверки не найдено</w:t>
            </w:r>
          </w:p>
        </w:tc>
      </w:tr>
      <w:tr>
        <w:tc>
          <w:tcPr>
            <w:tcW w:type="dxa" w:w="3408"/>
          </w:tcPr>
          <w:p>
            <w:r>
              <w:t>Нагрузка</w:t>
            </w:r>
          </w:p>
        </w:tc>
        <w:tc>
          <w:tcPr>
            <w:tcW w:type="dxa" w:w="3408"/>
          </w:tcPr>
          <w:p>
            <w:r>
              <w:t>tests/load_probe.py, load-results.json</w:t>
            </w:r>
          </w:p>
        </w:tc>
        <w:tc>
          <w:tcPr>
            <w:tcW w:type="dxa" w:w="3408"/>
          </w:tcPr>
          <w:p>
            <w:r>
              <w:t>pass: 270 запросов, 30 разных сессий/пользователей, 0 ошибок</w:t>
            </w:r>
          </w:p>
        </w:tc>
      </w:tr>
    </w:tbl>
    <w:p>
      <w:r>
        <w:t>Интеграционные проверки выполнялись на настоящем PostgreSQL, в отдельной БД fsp_test. Проверены одноразовые/истёкшие токены, Argon2 и хешированные сессии, роли, подмена seed/score/grade, отсутствие эталона до сдачи, история, границы 24 часов и 90 дней, добровольное понижение и сохранение грейда при провале/истечении времени. Параллельные старты, сдачи, приглашения и принятия дают по одному результату и праву доступа.</w:t>
      </w:r>
    </w:p>
    <w:p>
      <w:r>
        <w:t>Проверены запреты чужому кандидату и второй компании: API, поиск, снимок, PDF с кириллицей, приглашения и чат. Контакты намеренно размещены в имени, телефоне и произвольных полях тестового профиля. До принятия они скрыты. Отзыв публикации закрывает доступ, скрытие стажа редактирует старые объяснения, повтор принятия после повторной публикации не возвращает старое разрешение. Нулевая/отрицательная/перевёрнутая вилка, дробные рубли, чужая валюта и пустое описание отвергаются. Подтверждение ФСП не меняет грейд.</w:t>
      </w:r>
    </w:p>
    <w:p>
      <w:pPr>
        <w:pStyle w:val="Heading2"/>
      </w:pPr>
      <w:r>
        <w:t>Нагрузочный замер</w:t>
      </w:r>
    </w:p>
    <w:p>
      <w:r>
        <w:t>30 разных синтетических работодателей, по 9 запросов каждый, одновременно не более одного запроса от пользователя. 13 опубликованных профилей. Три круга чтения банка, карточки и PDF: всего 270 ответов 200 за 11,16 с, 24,19 запроса/с. Медиана общего времени 706 мс, p95 3040 мс.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Операция</w:t>
            </w:r>
          </w:p>
        </w:tc>
        <w:tc>
          <w:tcPr>
            <w:tcW w:type="dxa" w:w="2556"/>
          </w:tcPr>
          <w:p>
            <w:r>
              <w:t>Запросов</w:t>
            </w:r>
          </w:p>
        </w:tc>
        <w:tc>
          <w:tcPr>
            <w:tcW w:type="dxa" w:w="2556"/>
          </w:tcPr>
          <w:p>
            <w:r>
              <w:t>Медиана, мс</w:t>
            </w:r>
          </w:p>
        </w:tc>
        <w:tc>
          <w:tcPr>
            <w:tcW w:type="dxa" w:w="2556"/>
          </w:tcPr>
          <w:p>
            <w:r>
              <w:t>p95, мс</w:t>
            </w:r>
          </w:p>
        </w:tc>
      </w:tr>
      <w:tr>
        <w:tc>
          <w:tcPr>
            <w:tcW w:type="dxa" w:w="2556"/>
          </w:tcPr>
          <w:p>
            <w:r>
              <w:t>Банк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2119,86</w:t>
            </w:r>
          </w:p>
        </w:tc>
        <w:tc>
          <w:tcPr>
            <w:tcW w:type="dxa" w:w="2556"/>
          </w:tcPr>
          <w:p>
            <w:r>
              <w:t>3196,42</w:t>
            </w:r>
          </w:p>
        </w:tc>
      </w:tr>
      <w:tr>
        <w:tc>
          <w:tcPr>
            <w:tcW w:type="dxa" w:w="2556"/>
          </w:tcPr>
          <w:p>
            <w:r>
              <w:t>Карточка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514,20</w:t>
            </w:r>
          </w:p>
        </w:tc>
        <w:tc>
          <w:tcPr>
            <w:tcW w:type="dxa" w:w="2556"/>
          </w:tcPr>
          <w:p>
            <w:r>
              <w:t>796,52</w:t>
            </w:r>
          </w:p>
        </w:tc>
      </w:tr>
      <w:tr>
        <w:tc>
          <w:tcPr>
            <w:tcW w:type="dxa" w:w="2556"/>
          </w:tcPr>
          <w:p>
            <w:r>
              <w:t>PDF</w:t>
            </w:r>
          </w:p>
        </w:tc>
        <w:tc>
          <w:tcPr>
            <w:tcW w:type="dxa" w:w="2556"/>
          </w:tcPr>
          <w:p>
            <w:r>
              <w:t>90</w:t>
            </w:r>
          </w:p>
        </w:tc>
        <w:tc>
          <w:tcPr>
            <w:tcW w:type="dxa" w:w="2556"/>
          </w:tcPr>
          <w:p>
            <w:r>
              <w:t>630,00</w:t>
            </w:r>
          </w:p>
        </w:tc>
        <w:tc>
          <w:tcPr>
            <w:tcW w:type="dxa" w:w="2556"/>
          </w:tcPr>
          <w:p>
            <w:r>
              <w:t>866,41</w:t>
            </w:r>
          </w:p>
        </w:tc>
      </w:tr>
    </w:tbl>
    <w:p>
      <w:r>
        <w:t>Сессии для этого замера созданы как явные тестовые данные в БД; регистрация и почта не включены в нагрузку. Нет измерения долгого потока, записи или большого корпуса. Задержка банка около 3,2 с на p95 — оставшееся ограничение N+1 и полной выдачи, а не доказательство готовности к промышленному масштабу.</w:t>
      </w:r>
    </w:p>
    <w:p>
      <w:pPr>
        <w:pStyle w:val="Heading2"/>
      </w:pPr>
      <w:r>
        <w:t>Независимые вычисления и синтетические уровни</w:t>
      </w:r>
    </w:p>
    <w:p>
      <w:r>
        <w:t>Протокол зафиксирован до финального измерения. evaluation/oracles.py не импортирует генератор или оценщик. Unit-набор проверяет 600 уникальных вариантов, 2400 вопросов по 6 категориям; воспроизводимость и blueprint. Отдельная оценка содержит 12 синтетических персон, 20 вариантов для каждой, 3 уровня: 720 уникальных попыток и 2880 проверок эталона независимым решением.</w:t>
      </w:r>
    </w:p>
    <w:p>
      <w:r>
        <w:t>Для персон заранее заданы известные семейства и ожидаемый уровень; у двух «noisy-middle» дополнительно вероятность ошибки 0,2. Получено 235/240 совпадений ожидаемого уровня: 97,92%. Средняя доля наиболее частого результата по вариантам — 97,92%. Это симуляция правила, не доля правильно оценённых реальных программистов.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t>Ожидаемый → полученный</w:t>
            </w:r>
          </w:p>
        </w:tc>
        <w:tc>
          <w:tcPr>
            <w:tcW w:type="dxa" w:w="2045"/>
          </w:tcPr>
          <w:p>
            <w:r>
              <w:t>Не подтверждён</w:t>
            </w:r>
          </w:p>
        </w:tc>
        <w:tc>
          <w:tcPr>
            <w:tcW w:type="dxa" w:w="2045"/>
          </w:tcPr>
          <w:p>
            <w:r>
              <w:t>Junior</w:t>
            </w:r>
          </w:p>
        </w:tc>
        <w:tc>
          <w:tcPr>
            <w:tcW w:type="dxa" w:w="2045"/>
          </w:tcPr>
          <w:p>
            <w:r>
              <w:t>Middle</w:t>
            </w:r>
          </w:p>
        </w:tc>
        <w:tc>
          <w:tcPr>
            <w:tcW w:type="dxa" w:w="2045"/>
          </w:tcPr>
          <w:p>
            <w:r>
              <w:t>Senior</w:t>
            </w:r>
          </w:p>
        </w:tc>
      </w:tr>
      <w:tr>
        <w:tc>
          <w:tcPr>
            <w:tcW w:type="dxa" w:w="2045"/>
          </w:tcPr>
          <w:p>
            <w:r>
              <w:t>Не подтверждён</w:t>
            </w:r>
          </w:p>
        </w:tc>
        <w:tc>
          <w:tcPr>
            <w:tcW w:type="dxa" w:w="2045"/>
          </w:tcPr>
          <w:p>
            <w:r>
              <w:t>80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Junior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40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Middle</w:t>
            </w:r>
          </w:p>
        </w:tc>
        <w:tc>
          <w:tcPr>
            <w:tcW w:type="dxa" w:w="2045"/>
          </w:tcPr>
          <w:p>
            <w:r>
              <w:t>2</w:t>
            </w:r>
          </w:p>
        </w:tc>
        <w:tc>
          <w:tcPr>
            <w:tcW w:type="dxa" w:w="2045"/>
          </w:tcPr>
          <w:p>
            <w:r>
              <w:t>3</w:t>
            </w:r>
          </w:p>
        </w:tc>
        <w:tc>
          <w:tcPr>
            <w:tcW w:type="dxa" w:w="2045"/>
          </w:tcPr>
          <w:p>
            <w:r>
              <w:t>75</w:t>
            </w:r>
          </w:p>
        </w:tc>
        <w:tc>
          <w:tcPr>
            <w:tcW w:type="dxa" w:w="2045"/>
          </w:tcPr>
          <w:p>
            <w:r>
              <w:t>0</w:t>
            </w:r>
          </w:p>
        </w:tc>
      </w:tr>
      <w:tr>
        <w:tc>
          <w:tcPr>
            <w:tcW w:type="dxa" w:w="2045"/>
          </w:tcPr>
          <w:p>
            <w:r>
              <w:t>Senior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0</w:t>
            </w:r>
          </w:p>
        </w:tc>
        <w:tc>
          <w:tcPr>
            <w:tcW w:type="dxa" w:w="2045"/>
          </w:tcPr>
          <w:p>
            <w:r>
              <w:t>40</w:t>
            </w:r>
          </w:p>
        </w:tc>
      </w:tr>
    </w:tbl>
    <w:p>
      <w:r>
        <w:t>Пять ошибок — чувствительность короткого теста к случайным пропускам у синтетических Middle. Четыре вопроса не дают надёжной оценки человека по всем компетенциям уровня. Эту слабость нельзя устранить заявлением о «равной сложности» параметрических вариантов; нужен пилот и более широкий банк.</w:t>
      </w:r>
    </w:p>
    <w:p>
      <w:pPr>
        <w:pStyle w:val="Heading2"/>
      </w:pPr>
      <w:r>
        <w:t>Качество подбора</w:t>
      </w:r>
    </w:p>
    <w:p>
      <w:r>
        <w:t>Train отсутствует: модель не обучается, веса фиксированы. Dev: 16 профилей, 2 запроса. Test: 48 профилей, 8 запросов, другие ID. Это разные вымышленные персоны, но специально повторяемые типы ошибок и категории; статистической независимости выборки реальных людей эти данные не обеспечивают. Явные relevance labels хранятся в fixture, не получены вызовом rank_candidate. Автор разметки — разработка; независимых экспертов ФСП: 0.</w:t>
      </w:r>
    </w:p>
    <w:p>
      <w:r>
        <w:t>Baseline: пересечение заявленных навыков и стаж внутри той же категории. P@5 всегда делит число релевантных в первых пяти на 5, даже при нехватке релевантных кандидатов. Это намеренно сурово к пустой выдаче и коротким спискам.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Запрос test</w:t>
            </w:r>
          </w:p>
        </w:tc>
        <w:tc>
          <w:tcPr>
            <w:tcW w:type="dxa" w:w="3408"/>
          </w:tcPr>
          <w:p>
            <w:r>
              <w:t>P@5 MVP</w:t>
            </w:r>
          </w:p>
        </w:tc>
        <w:tc>
          <w:tcPr>
            <w:tcW w:type="dxa" w:w="3408"/>
          </w:tcPr>
          <w:p>
            <w:r>
              <w:t>P@5 baseline</w:t>
            </w:r>
          </w:p>
        </w:tc>
      </w:tr>
      <w:tr>
        <w:tc>
          <w:tcPr>
            <w:tcW w:type="dxa" w:w="3408"/>
          </w:tcPr>
          <w:p>
            <w:r>
              <w:t>Python Junior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Middle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Senior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Junior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Middle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Data Senior</w:t>
            </w:r>
          </w:p>
        </w:tc>
        <w:tc>
          <w:tcPr>
            <w:tcW w:type="dxa" w:w="3408"/>
          </w:tcPr>
          <w:p>
            <w:r>
              <w:t>1,00</w:t>
            </w:r>
          </w:p>
        </w:tc>
        <w:tc>
          <w:tcPr>
            <w:tcW w:type="dxa" w:w="3408"/>
          </w:tcPr>
          <w:p>
            <w:r>
              <w:t>0,60</w:t>
            </w:r>
          </w:p>
        </w:tc>
      </w:tr>
      <w:tr>
        <w:tc>
          <w:tcPr>
            <w:tcW w:type="dxa" w:w="3408"/>
          </w:tcPr>
          <w:p>
            <w:r>
              <w:t>Python + React без доказательства React</w:t>
            </w:r>
          </w:p>
        </w:tc>
        <w:tc>
          <w:tcPr>
            <w:tcW w:type="dxa" w:w="3408"/>
          </w:tcPr>
          <w:p>
            <w:r>
              <w:t>0,00</w:t>
            </w:r>
          </w:p>
        </w:tc>
        <w:tc>
          <w:tcPr>
            <w:tcW w:type="dxa" w:w="3408"/>
          </w:tcPr>
          <w:p>
            <w:r>
              <w:t>0,00</w:t>
            </w:r>
          </w:p>
        </w:tc>
      </w:tr>
      <w:tr>
        <w:tc>
          <w:tcPr>
            <w:tcW w:type="dxa" w:w="3408"/>
          </w:tcPr>
          <w:p>
            <w:r>
              <w:t>Python + обязательное тестирование</w:t>
            </w:r>
          </w:p>
        </w:tc>
        <w:tc>
          <w:tcPr>
            <w:tcW w:type="dxa" w:w="3408"/>
          </w:tcPr>
          <w:p>
            <w:r>
              <w:t>0,40</w:t>
            </w:r>
          </w:p>
        </w:tc>
        <w:tc>
          <w:tcPr>
            <w:tcW w:type="dxa" w:w="3408"/>
          </w:tcPr>
          <w:p>
            <w:r>
              <w:t>0,20</w:t>
            </w:r>
          </w:p>
        </w:tc>
      </w:tr>
      <w:tr>
        <w:tc>
          <w:tcPr>
            <w:tcW w:type="dxa" w:w="3408"/>
          </w:tcPr>
          <w:p>
            <w:r>
              <w:t>Среднее</w:t>
            </w:r>
          </w:p>
        </w:tc>
        <w:tc>
          <w:tcPr>
            <w:tcW w:type="dxa" w:w="3408"/>
          </w:tcPr>
          <w:p>
            <w:r>
              <w:t>0,80</w:t>
            </w:r>
          </w:p>
        </w:tc>
        <w:tc>
          <w:tcPr>
            <w:tcW w:type="dxa" w:w="3408"/>
          </w:tcPr>
          <w:p>
            <w:r>
              <w:t>0,475</w:t>
            </w:r>
          </w:p>
        </w:tc>
      </w:tr>
    </w:tbl>
    <w:p>
      <w:r>
        <w:t>В шести простых случаях доказательства вытесняют громкие самодекларации. В запросе React все пять выдаваемых карточек нерелевантны по разметке; интерфейс честно показывает unknown, но выдача всё равно заполнена. В запросе с двумя обязательными навыками есть только два полностью релевантных кандидата; оставшиеся три получают неполное соответствие. Эти ошибки сохранены в evaluation/results.json. Веса после просмотра test не перенастраивались.</w:t>
      </w:r>
    </w:p>
    <w:p>
      <w:pPr>
        <w:pStyle w:val="Heading2"/>
      </w:pPr>
      <w:r>
        <w:t>Найденные и исправленные проблемы</w:t>
      </w:r>
    </w:p>
    <w:p>
      <w:r>
        <w:t>- Черновое семейство граничных условий всегда имело ответ 2. В 1.1.0 набор   входов меняется содержательно; независимый oracle проверяет расхождения.</w:t>
      </w:r>
    </w:p>
    <w:p>
      <w:r>
        <w:t>- Историческое объяснение могло раскрыть скрытый позже стаж: теперь оно   проверяет актуальную настройку при каждом чтении.</w:t>
      </w:r>
    </w:p>
    <w:p>
      <w:r>
        <w:t>- Первое выполнение проверки 90 дней вернуло 401: истекла тестовая сессия.   Исправлен тест часов с явным продлением своей сессии; правило API не ослаблено.</w:t>
      </w:r>
    </w:p>
    <w:p>
      <w:r>
        <w:t>- Первоначальная frontend-сборка завершилась 137 из-за памяти. Отдельно   найден рекурсивный анализ Rollup; настройка сборки исправлена и перепроверена.</w:t>
      </w:r>
    </w:p>
    <w:p>
      <w:r>
        <w:t>- npm audit обнаружил проблему Vite 6.4.1; обновлён до 6.4.4.   pip-audit обнаружил 7 записей у Starlette 0.46.2; FastAPI/Starlette обновлены   до 0.142.3/1.3.1, полный набор тестов повторён. Финальные сканы чистые   относительно доступных им баз, не являются полным аудитом безопасности.</w:t>
      </w:r>
    </w:p>
    <w:p>
      <w:pPr>
        <w:pStyle w:val="Heading2"/>
      </w:pPr>
      <w:r>
        <w:t>Сохранность исходных материалов</w:t>
      </w:r>
    </w:p>
    <w:p>
      <w:r>
        <w:t>python3 scripts/verify_workspace.py --inputs-only: 8141 исходный файл совпадает с предоставленными SHA-256; 8131 архивный путь разрешён через фактический вложенный каталог fsp_mvp_bundle. 22 редактируемых рабочих файла исключены из этой проверки. Первоначальный запуск без учёта вложенности дал ложные missing и ожидаемые отличия рабочих документов; это исправление пути проверки, а не восстановление или перезапись исходников. Хеширование не объявляется содержательным чтением.</w:t>
      </w:r>
    </w:p>
    <w:p>
      <w:pPr>
        <w:pStyle w:val="Heading2"/>
      </w:pPr>
      <w:r>
        <w:t>Не запускалось на 7 октября / не подтверждено тогда</w:t>
      </w:r>
    </w:p>
    <w:p>
      <w:r>
        <w:t>На дату этого исторического прогона: реальная доставка SMTP, внешний ФСП/Keycloak, публичный HTTPS-домен, экспертная разметка и пилот с людьми, прокторинг и защищённый промышленный режим обработки персональных данных. Нет утверждения о завершённом чтении всех файлов исходной подборки: реальные статусы сохранены в docs/review.</w:t>
      </w:r>
    </w:p>
    <w:p>
      <w:pPr>
        <w:pStyle w:val="Heading2"/>
      </w:pPr>
      <w:r>
        <w:t>Этап A · 21 октября 2026 · matching-1.2.0 / банк 2.1.0</w:t>
      </w:r>
    </w:p>
    <w:p>
      <w:r>
        <w:t>Повторяемая команда: PYTHONPATH=apps/api:. .venv/bin/python evaluation/stage_a_matching.py. Замороженная авторская синтетическая разметка: evaluation/matching_fixtures.json; хеш, сетка и результаты по каждому запросу — evaluation/stage_a_matching_results.json. Выбор только по dev: максимум P@5, при равенстве минимальное L1-отклонение от старых весов, затем порядок кортежа. Ограничения сетки зафиксированы в скрипте: сумма 100, вклад теста+ФСП больше бинарного покрытия навыков, ФСП максимум 10. Выбранные веса: обязательные 30, желательные 15, тест 45, ФСП до 10 (2× прежние баллы достижений с прежним cap 5). Самодекларация навыка даёт 0, как и раньше.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Набор</w:t>
            </w:r>
          </w:p>
        </w:tc>
        <w:tc>
          <w:tcPr>
            <w:tcW w:type="dxa" w:w="3408"/>
          </w:tcPr>
          <w:p>
            <w:r>
              <w:t>P@5 до (1.1.0)</w:t>
            </w:r>
          </w:p>
        </w:tc>
        <w:tc>
          <w:tcPr>
            <w:tcW w:type="dxa" w:w="3408"/>
          </w:tcPr>
          <w:p>
            <w:r>
              <w:t>P@5 после (1.2.0)</w:t>
            </w:r>
          </w:p>
        </w:tc>
      </w:tr>
      <w:tr>
        <w:tc>
          <w:tcPr>
            <w:tcW w:type="dxa" w:w="3408"/>
          </w:tcPr>
          <w:p>
            <w:r>
              <w:t>dev</w:t>
            </w:r>
          </w:p>
        </w:tc>
        <w:tc>
          <w:tcPr>
            <w:tcW w:type="dxa" w:w="3408"/>
          </w:tcPr>
          <w:p>
            <w:r>
              <w:t>1.00</w:t>
            </w:r>
          </w:p>
        </w:tc>
        <w:tc>
          <w:tcPr>
            <w:tcW w:type="dxa" w:w="3408"/>
          </w:tcPr>
          <w:p>
            <w:r>
              <w:t>1.00</w:t>
            </w:r>
          </w:p>
        </w:tc>
      </w:tr>
      <w:tr>
        <w:tc>
          <w:tcPr>
            <w:tcW w:type="dxa" w:w="3408"/>
          </w:tcPr>
          <w:p>
            <w:r>
              <w:t>test</w:t>
            </w:r>
          </w:p>
        </w:tc>
        <w:tc>
          <w:tcPr>
            <w:tcW w:type="dxa" w:w="3408"/>
          </w:tcPr>
          <w:p>
            <w:r>
              <w:t>0.80</w:t>
            </w:r>
          </w:p>
        </w:tc>
        <w:tc>
          <w:tcPr>
            <w:tcW w:type="dxa" w:w="3408"/>
          </w:tcPr>
          <w:p>
            <w:r>
              <w:t>0.80</w:t>
            </w:r>
          </w:p>
        </w:tc>
      </w:tr>
    </w:tbl>
    <w:p>
      <w:r>
        <w:t>Улучшение P@5 не доказано. Разметка оценивает релевантность, а не предпочтительный порядок всех релевантных кандидатов; несколько вариантов сетки равнозначны. Это выполнение экспертного направления изменения с контролем регрессии на малом наборе, не обучение оптимальных весов и не независимая экспертная валидация. При двух обязательных навыках: кандидат с обоими доказательствами и тестом 75% раньше имел 75, теперь 63.75; кандидат с одним доказательством, тестом 100% и достижением ФСП на 3 прежних балла — 53 → 66. Неподтверждённый второй навык остаётся unknown, полное соответствие не присваивается. Категория не меняется. Без ФСП второй кандидат получает 60; отсутствие ФСП не снимает грейд.</w:t>
      </w:r>
    </w:p>
    <w:p>
      <w:r>
        <w:t>PYTHONPATH=apps/api:. .venv/bin/python evaluation/bank_v2_audit.py: 36 000 сверок эталонов, 0 расхождений; 42 000 синтетических попыток. Для 2.1.0 средняя доля успешных попыток модели с 10% случайных ошибок — 0.926, с 20% — 0.714; угадывание частого ответа — 0; знание только старых семейств — 0. Сырые результаты — evaluation/bank_v2_results.json. Эти числа описывают заданную модель ответов, не людей. Сохраняются четыре семейства по два задания в попытке; устойчивость к заучиванию и соответствие профессиональным грейдам не доказаны. Пилот с людьми и внешними экспертами — not_run. IRT не добавлялась.</w:t>
      </w:r>
    </w:p>
    <w:p>
      <w:r>
        <w:br w:type="page"/>
      </w:r>
    </w:p>
    <w:p>
      <w:pPr>
        <w:pStyle w:val="Heading1"/>
      </w:pPr>
      <w:r>
        <w:t>Итоговая матрица соответствия</w:t>
      </w:r>
    </w:p>
    <w:p>
      <w:r>
        <w:t>Исходные формулировки и источники сохранены в docs/REQUIREMENTS_MATRIX.md. pass означает исполненный сценарий в указанной границе MVP, не отсутствие любых ошибок. Ограничения не скрыты в этом статусе. Общие результаты и команды — VALIDATION.md; SMTP перепроверен 21 октября; внешний ФСП и человеческий пилот — not_run. Актуальное дополнение: текущий статус (CURRENT_STATUS_2026-10-21.md), ручная приёмка (HUMAN_ACCEPTANCE_2026-10-21.md).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ID</w:t>
            </w:r>
          </w:p>
        </w:tc>
        <w:tc>
          <w:tcPr>
            <w:tcW w:type="dxa" w:w="2556"/>
          </w:tcPr>
          <w:p>
            <w:r>
              <w:t>Реализация</w:t>
            </w:r>
          </w:p>
        </w:tc>
        <w:tc>
          <w:tcPr>
            <w:tcW w:type="dxa" w:w="2556"/>
          </w:tcPr>
          <w:p>
            <w:r>
              <w:t>Проверка / факт</w:t>
            </w:r>
          </w:p>
        </w:tc>
        <w:tc>
          <w:tcPr>
            <w:tcW w:type="dxa" w:w="2556"/>
          </w:tcPr>
          <w:p>
            <w:r>
              <w:t>Статус и границы</w:t>
            </w:r>
          </w:p>
        </w:tc>
      </w:tr>
      <w:tr>
        <w:tc>
          <w:tcPr>
            <w:tcW w:type="dxa" w:w="2556"/>
          </w:tcPr>
          <w:p>
            <w:r>
              <w:t>M01</w:t>
            </w:r>
          </w:p>
        </w:tc>
        <w:tc>
          <w:tcPr>
            <w:tcW w:type="dxa" w:w="2556"/>
          </w:tcPr>
          <w:p>
            <w:r>
              <w:t>Auth.tsx, auth API, PasswordReset</w:t>
            </w:r>
          </w:p>
        </w:tc>
        <w:tc>
          <w:tcPr>
            <w:tcW w:type="dxa" w:w="2556"/>
          </w:tcPr>
          <w:p>
            <w:r>
              <w:t>регистрация, повтор/показ пароля, SMTP, повторное письмо и восстановление; 8 браузерных проверок, test_account_recovery</w:t>
            </w:r>
          </w:p>
        </w:tc>
        <w:tc>
          <w:tcPr>
            <w:tcW w:type="dxa" w:w="2556"/>
          </w:tcPr>
          <w:p>
            <w:r>
              <w:t>pass в проверенном объёме; пользователь подтвердил работу после выкладки</w:t>
            </w:r>
          </w:p>
        </w:tc>
      </w:tr>
      <w:tr>
        <w:tc>
          <w:tcPr>
            <w:tcW w:type="dxa" w:w="2556"/>
          </w:tcPr>
          <w:p>
            <w:r>
              <w:t>M02</w:t>
            </w:r>
          </w:p>
        </w:tc>
        <w:tc>
          <w:tcPr>
            <w:tcW w:type="dxa" w:w="2556"/>
          </w:tcPr>
          <w:p>
            <w:r>
              <w:t>schemas.ProfileInput, ProfileForm</w:t>
            </w:r>
          </w:p>
        </w:tc>
        <w:tc>
          <w:tcPr>
            <w:tcW w:type="dxa" w:w="2556"/>
          </w:tcPr>
          <w:p>
            <w:r>
              <w:t>UI сохранение полей, API профиль</w:t>
            </w:r>
          </w:p>
        </w:tc>
        <w:tc>
          <w:tcPr>
            <w:tcW w:type="dxa" w:w="2556"/>
          </w:tcPr>
          <w:p>
            <w:r>
              <w:t>pass, выбран разрешённый ТЗ ручной ввод</w:t>
            </w:r>
          </w:p>
        </w:tc>
      </w:tr>
      <w:tr>
        <w:tc>
          <w:tcPr>
            <w:tcW w:type="dxa" w:w="2556"/>
          </w:tcPr>
          <w:p>
            <w:r>
              <w:t>M03</w:t>
            </w:r>
          </w:p>
        </w:tc>
        <w:tc>
          <w:tcPr>
            <w:tcW w:type="dxa" w:w="2556"/>
          </w:tcPr>
          <w:p>
            <w:r>
              <w:t>pdf.py + единая projection</w:t>
            </w:r>
          </w:p>
        </w:tc>
        <w:tc>
          <w:tcPr>
            <w:tcW w:type="dxa" w:w="2556"/>
          </w:tcPr>
          <w:p>
            <w:r>
              <w:t>Cyrillic extraction, запрет второй компании, browser download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M04</w:t>
            </w:r>
          </w:p>
        </w:tc>
        <w:tc>
          <w:tcPr>
            <w:tcW w:type="dxa" w:w="2556"/>
          </w:tcPr>
          <w:p>
            <w:r>
              <w:t>bank.py, Assessments</w:t>
            </w:r>
          </w:p>
        </w:tc>
        <w:tc>
          <w:tcPr>
            <w:tcW w:type="dxa" w:w="2556"/>
          </w:tcPr>
          <w:p>
            <w:r>
              <w:t>6 категорий, самостоятельный grade, реальные варианты</w:t>
            </w:r>
          </w:p>
        </w:tc>
        <w:tc>
          <w:tcPr>
            <w:tcW w:type="dxa" w:w="2556"/>
          </w:tcPr>
          <w:p>
            <w:r>
              <w:t>pass; отрасль MVP только ИТ</w:t>
            </w:r>
          </w:p>
        </w:tc>
      </w:tr>
      <w:tr>
        <w:tc>
          <w:tcPr>
            <w:tcW w:type="dxa" w:w="2556"/>
          </w:tcPr>
          <w:p>
            <w:r>
              <w:t>M05</w:t>
            </w:r>
          </w:p>
        </w:tc>
        <w:tc>
          <w:tcPr>
            <w:tcW w:type="dxa" w:w="2556"/>
          </w:tcPr>
          <w:p>
            <w:r>
              <w:t>Attempt/Evidence/Profile</w:t>
            </w:r>
          </w:p>
        </w:tc>
        <w:tc>
          <w:tcPr>
            <w:tcW w:type="dxa" w:w="2556"/>
          </w:tcPr>
          <w:p>
            <w:r>
              <w:t>самодекларация и FSP не присваивают grade; успешная серверная проверка</w:t>
            </w:r>
          </w:p>
        </w:tc>
        <w:tc>
          <w:tcPr>
            <w:tcW w:type="dxa" w:w="2556"/>
          </w:tcPr>
          <w:p>
            <w:r>
              <w:t>pass в рубрике MVP</w:t>
            </w:r>
          </w:p>
        </w:tc>
      </w:tr>
      <w:tr>
        <w:tc>
          <w:tcPr>
            <w:tcW w:type="dxa" w:w="2556"/>
          </w:tcPr>
          <w:p>
            <w:r>
              <w:t>M06</w:t>
            </w:r>
          </w:p>
        </w:tc>
        <w:tc>
          <w:tcPr>
            <w:tcW w:type="dxa" w:w="2556"/>
          </w:tcPr>
          <w:p>
            <w:r>
              <w:t>24 семейства банка 2.1.1, fingerprint, oracle</w:t>
            </w:r>
          </w:p>
        </w:tc>
        <w:tc>
          <w:tcPr>
            <w:tcW w:type="dxa" w:w="2556"/>
          </w:tcPr>
          <w:p>
            <w:r>
              <w:t>36 000 сверок эталонов, 42 000 симуляций; аудит границ и A/B</w:t>
            </w:r>
          </w:p>
        </w:tc>
        <w:tc>
          <w:tcPr>
            <w:tcW w:type="dxa" w:w="2556"/>
          </w:tcPr>
          <w:p>
            <w:r>
              <w:t>инженерная часть pass; психометрическая сопоставимость на людях not_run</w:t>
            </w:r>
          </w:p>
        </w:tc>
      </w:tr>
      <w:tr>
        <w:tc>
          <w:tcPr>
            <w:tcW w:type="dxa" w:w="2556"/>
          </w:tcPr>
          <w:p>
            <w:r>
              <w:t>M07</w:t>
            </w:r>
          </w:p>
        </w:tc>
        <w:tc>
          <w:tcPr>
            <w:tcW w:type="dxa" w:w="2556"/>
          </w:tcPr>
          <w:p>
            <w:r>
              <w:t>submit</w:t>
            </w:r>
          </w:p>
        </w:tc>
        <w:tc>
          <w:tcPr>
            <w:tcW w:type="dxa" w:w="2556"/>
          </w:tcPr>
          <w:p>
            <w:r>
              <w:t>провал первого/повторного теста и истечение времени</w:t>
            </w:r>
          </w:p>
        </w:tc>
        <w:tc>
          <w:tcPr>
            <w:tcW w:type="dxa" w:w="2556"/>
          </w:tcPr>
          <w:p>
            <w:r>
              <w:t>pass, автоматического понижения нет</w:t>
            </w:r>
          </w:p>
        </w:tc>
      </w:tr>
      <w:tr>
        <w:tc>
          <w:tcPr>
            <w:tcW w:type="dxa" w:w="2556"/>
          </w:tcPr>
          <w:p>
            <w:r>
              <w:t>M08</w:t>
            </w:r>
          </w:p>
        </w:tc>
        <w:tc>
          <w:tcPr>
            <w:tcW w:type="dxa" w:w="2556"/>
          </w:tcPr>
          <w:p>
            <w:r>
              <w:t>timestamps, 90 дней / 24 часа</w:t>
            </w:r>
          </w:p>
        </w:tc>
        <w:tc>
          <w:tcPr>
            <w:tcW w:type="dxa" w:w="2556"/>
          </w:tcPr>
          <w:p>
            <w:r>
              <w:t>точные границы, история, добровольное изменение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M09</w:t>
            </w:r>
          </w:p>
        </w:tc>
        <w:tc>
          <w:tcPr>
            <w:tcW w:type="dxa" w:w="2556"/>
          </w:tcPr>
          <w:p>
            <w:r>
              <w:t>Invitation + decide</w:t>
            </w:r>
          </w:p>
        </w:tc>
        <w:tc>
          <w:tcPr>
            <w:tcW w:type="dxa" w:w="2556"/>
          </w:tcPr>
          <w:p>
            <w:r>
              <w:t>принятие/отклонение, чужой кандидат, повтор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M10</w:t>
            </w:r>
          </w:p>
        </w:tc>
        <w:tc>
          <w:tcPr>
            <w:tcW w:type="dxa" w:w="2556"/>
          </w:tcPr>
          <w:p>
            <w:r>
              <w:t>Consent + Profile privacy</w:t>
            </w:r>
          </w:p>
        </w:tc>
        <w:tc>
          <w:tcPr>
            <w:tcW w:type="dxa" w:w="2556"/>
          </w:tcPr>
          <w:p>
            <w:r>
              <w:t>отзыв/повторная публикация/скрытие стажа, снимки/PDF/чат</w:t>
            </w:r>
          </w:p>
        </w:tc>
        <w:tc>
          <w:tcPr>
            <w:tcW w:type="dxa" w:w="2556"/>
          </w:tcPr>
          <w:p>
            <w:r>
              <w:t>pass; удаление аккаунта и политика хранения отложены</w:t>
            </w:r>
          </w:p>
        </w:tc>
      </w:tr>
      <w:tr>
        <w:tc>
          <w:tcPr>
            <w:tcW w:type="dxa" w:w="2556"/>
          </w:tcPr>
          <w:p>
            <w:r>
              <w:t>M11</w:t>
            </w:r>
          </w:p>
        </w:tc>
        <w:tc>
          <w:tcPr>
            <w:tcW w:type="dxa" w:w="2556"/>
          </w:tcPr>
          <w:p>
            <w:r>
              <w:t>fsp_provider.py, FSP UI</w:t>
            </w:r>
          </w:p>
        </w:tc>
        <w:tc>
          <w:tcPr>
            <w:tcW w:type="dxa" w:w="2556"/>
          </w:tcPr>
          <w:p>
            <w:r>
              <w:t>привязка/отвязка, без ФСП полный Chromium-сценарий</w:t>
            </w:r>
          </w:p>
        </w:tc>
        <w:tc>
          <w:tcPr>
            <w:tcW w:type="dxa" w:w="2556"/>
          </w:tcPr>
          <w:p>
            <w:r>
              <w:t>pass для явно обозначенного mock; реальный реестр not_run</w:t>
            </w:r>
          </w:p>
        </w:tc>
      </w:tr>
      <w:tr>
        <w:tc>
          <w:tcPr>
            <w:tcW w:type="dxa" w:w="2556"/>
          </w:tcPr>
          <w:p>
            <w:r>
              <w:t>M12</w:t>
            </w:r>
          </w:p>
        </w:tc>
        <w:tc>
          <w:tcPr>
            <w:tcW w:type="dxa" w:w="2556"/>
          </w:tcPr>
          <w:p>
            <w:r>
              <w:t>Company/CompanyMember</w:t>
            </w:r>
          </w:p>
        </w:tc>
        <w:tc>
          <w:tcPr>
            <w:tcW w:type="dxa" w:w="2556"/>
          </w:tcPr>
          <w:p>
            <w:r>
              <w:t>собственная компания, UI сохранение, разделение двух компаний</w:t>
            </w:r>
          </w:p>
        </w:tc>
        <w:tc>
          <w:tcPr>
            <w:tcW w:type="dxa" w:w="2556"/>
          </w:tcPr>
          <w:p>
            <w:r>
              <w:t>pass; один сотрудник на компанию в UI</w:t>
            </w:r>
          </w:p>
        </w:tc>
      </w:tr>
      <w:tr>
        <w:tc>
          <w:tcPr>
            <w:tcW w:type="dxa" w:w="2556"/>
          </w:tcPr>
          <w:p>
            <w:r>
              <w:t>M13</w:t>
            </w:r>
          </w:p>
        </w:tc>
        <w:tc>
          <w:tcPr>
            <w:tcW w:type="dxa" w:w="2556"/>
          </w:tcPr>
          <w:p>
            <w:r>
              <w:t>NeedInput, SearchPage</w:t>
            </w:r>
          </w:p>
        </w:tc>
        <w:tc>
          <w:tcPr>
            <w:tcW w:type="dxa" w:w="2556"/>
          </w:tcPr>
          <w:p>
            <w:r>
              <w:t>подтверждённая структура и выдача по категории</w:t>
            </w:r>
          </w:p>
        </w:tc>
        <w:tc>
          <w:tcPr>
            <w:tcW w:type="dxa" w:w="2556"/>
          </w:tcPr>
          <w:p>
            <w:r>
              <w:t>pass; без автоматического NLP</w:t>
            </w:r>
          </w:p>
        </w:tc>
      </w:tr>
      <w:tr>
        <w:tc>
          <w:tcPr>
            <w:tcW w:type="dxa" w:w="2556"/>
          </w:tcPr>
          <w:p>
            <w:r>
              <w:t>M14</w:t>
            </w:r>
          </w:p>
        </w:tc>
        <w:tc>
          <w:tcPr>
            <w:tcW w:type="dxa" w:w="2556"/>
          </w:tcPr>
          <w:p>
            <w:r>
              <w:t>GET candidates</w:t>
            </w:r>
          </w:p>
        </w:tc>
        <w:tc>
          <w:tcPr>
            <w:tcW w:type="dxa" w:w="2556"/>
          </w:tcPr>
          <w:p>
            <w:r>
              <w:t>spec/grade/verified skill/FSP фильтры, unknown исключён из verified skill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M15</w:t>
            </w:r>
          </w:p>
        </w:tc>
        <w:tc>
          <w:tcPr>
            <w:tcW w:type="dxa" w:w="2556"/>
          </w:tcPr>
          <w:p>
            <w:r>
              <w:t>matching-1.2.0, серверная проекция и UI</w:t>
            </w:r>
          </w:p>
        </w:tc>
        <w:tc>
          <w:tcPr>
            <w:tcW w:type="dxa" w:w="2556"/>
          </w:tcPr>
          <w:p>
            <w:r>
              <w:t>веса 30/15/45/10, dev 1→1, holdout P@5 0,80→0,80; 12 challenge-сценариев</w:t>
            </w:r>
          </w:p>
        </w:tc>
        <w:tc>
          <w:tcPr>
            <w:tcW w:type="dxa" w:w="2556"/>
          </w:tcPr>
          <w:p>
            <w:r>
              <w:t>pass как синтетическая проверка; рост рыночной полезности не доказан</w:t>
            </w:r>
          </w:p>
        </w:tc>
      </w:tr>
      <w:tr>
        <w:tc>
          <w:tcPr>
            <w:tcW w:type="dxa" w:w="2556"/>
          </w:tcPr>
          <w:p>
            <w:r>
              <w:t>M16</w:t>
            </w:r>
          </w:p>
        </w:tc>
        <w:tc>
          <w:tcPr>
            <w:tcW w:type="dxa" w:w="2556"/>
          </w:tcPr>
          <w:p>
            <w:r>
              <w:t>Need + Snapshot</w:t>
            </w:r>
          </w:p>
        </w:tc>
        <w:tc>
          <w:tcPr>
            <w:tcW w:type="dxa" w:w="2556"/>
          </w:tcPr>
          <w:p>
            <w:r>
              <w:t>новые снимки, возврат, запрет другой компании, актуальная приватность</w:t>
            </w:r>
          </w:p>
        </w:tc>
        <w:tc>
          <w:tcPr>
            <w:tcW w:type="dxa" w:w="2556"/>
          </w:tcPr>
          <w:p>
            <w:r>
              <w:t>pass; доказательства исторические, PDF текущий</w:t>
            </w:r>
          </w:p>
        </w:tc>
      </w:tr>
      <w:tr>
        <w:tc>
          <w:tcPr>
            <w:tcW w:type="dxa" w:w="2556"/>
          </w:tcPr>
          <w:p>
            <w:r>
              <w:t>M17</w:t>
            </w:r>
          </w:p>
        </w:tc>
        <w:tc>
          <w:tcPr>
            <w:tcW w:type="dxa" w:w="2556"/>
          </w:tcPr>
          <w:p>
            <w:r>
              <w:t>invite без Vacancy</w:t>
            </w:r>
          </w:p>
        </w:tc>
        <w:tc>
          <w:tcPr>
            <w:tcW w:type="dxa" w:w="2556"/>
          </w:tcPr>
          <w:p>
            <w:r>
              <w:t>UI предложение адресному кандидату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M18</w:t>
            </w:r>
          </w:p>
        </w:tc>
        <w:tc>
          <w:tcPr>
            <w:tcW w:type="dxa" w:w="2556"/>
          </w:tcPr>
          <w:p>
            <w:r>
              <w:t>InviteInput + DB CHECK</w:t>
            </w:r>
          </w:p>
        </w:tc>
        <w:tc>
          <w:tcPr>
            <w:tcW w:type="dxa" w:w="2556"/>
          </w:tcPr>
          <w:p>
            <w:r>
              <w:t>8 негативных комбинаций, положительные целые RUB</w:t>
            </w:r>
          </w:p>
        </w:tc>
        <w:tc>
          <w:tcPr>
            <w:tcW w:type="dxa" w:w="2556"/>
          </w:tcPr>
          <w:p>
            <w:r>
              <w:t>pass, ноль запрещён</w:t>
            </w:r>
          </w:p>
        </w:tc>
      </w:tr>
      <w:tr>
        <w:tc>
          <w:tcPr>
            <w:tcW w:type="dxa" w:w="2556"/>
          </w:tcPr>
          <w:p>
            <w:r>
              <w:t>M19</w:t>
            </w:r>
          </w:p>
        </w:tc>
        <w:tc>
          <w:tcPr>
            <w:tcW w:type="dxa" w:w="2556"/>
          </w:tcPr>
          <w:p>
            <w:r>
              <w:t>invitation snapshots</w:t>
            </w:r>
          </w:p>
        </w:tc>
        <w:tc>
          <w:tcPr>
            <w:tcW w:type="dxa" w:w="2556"/>
          </w:tcPr>
          <w:p>
            <w:r>
              <w:t>компания/описание/контакт/условия до принятия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M20</w:t>
            </w:r>
          </w:p>
        </w:tc>
        <w:tc>
          <w:tcPr>
            <w:tcW w:type="dxa" w:w="2556"/>
          </w:tcPr>
          <w:p>
            <w:r>
              <w:t>ContactGrant + projection</w:t>
            </w:r>
          </w:p>
        </w:tc>
        <w:tc>
          <w:tcPr>
            <w:tcW w:type="dxa" w:w="2556"/>
          </w:tcPr>
          <w:p>
            <w:r>
              <w:t>полный lifecycle API/поиск/PDF, две компании, raw text</w:t>
            </w:r>
          </w:p>
        </w:tc>
        <w:tc>
          <w:tcPr>
            <w:tcW w:type="dxa" w:w="2556"/>
          </w:tcPr>
          <w:p>
            <w:r>
              <w:t>pass, адресное разрешение; скачанное ранее отозвать нельзя</w:t>
            </w:r>
          </w:p>
        </w:tc>
      </w:tr>
      <w:tr>
        <w:tc>
          <w:tcPr>
            <w:tcW w:type="dxa" w:w="2556"/>
          </w:tcPr>
          <w:p>
            <w:r>
              <w:t>M21</w:t>
            </w:r>
          </w:p>
        </w:tc>
        <w:tc>
          <w:tcPr>
            <w:tcW w:type="dxa" w:w="2556"/>
          </w:tcPr>
          <w:p>
            <w:r>
              <w:t>state transitions</w:t>
            </w:r>
          </w:p>
        </w:tc>
        <w:tc>
          <w:tcPr>
            <w:tcW w:type="dxa" w:w="2556"/>
          </w:tcPr>
          <w:p>
            <w:r>
              <w:t>sent/viewed/accepted/rejected у сторон, повторы и параллельность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M22</w:t>
            </w:r>
          </w:p>
        </w:tc>
        <w:tc>
          <w:tcPr>
            <w:tcW w:type="dxa" w:w="2556"/>
          </w:tcPr>
          <w:p>
            <w:r>
              <w:t>свой backend/БД</w:t>
            </w:r>
          </w:p>
        </w:tc>
        <w:tc>
          <w:tcPr>
            <w:tcW w:type="dxa" w:w="2556"/>
          </w:tcPr>
          <w:p>
            <w:r>
              <w:t>сценарий без внешних вакансий и платных моделей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M23</w:t>
            </w:r>
          </w:p>
        </w:tc>
        <w:tc>
          <w:tcPr>
            <w:tcW w:type="dxa" w:w="2556"/>
          </w:tcPr>
          <w:p>
            <w:r>
              <w:t>evaluation fixtures/protocol/oracles</w:t>
            </w:r>
          </w:p>
        </w:tc>
        <w:tc>
          <w:tcPr>
            <w:tcW w:type="dxa" w:w="2556"/>
          </w:tcPr>
          <w:p>
            <w:r>
              <w:t>явные labels, dev/test, baseline, матрица ошибок и сохранённые провалы</w:t>
            </w:r>
          </w:p>
        </w:tc>
        <w:tc>
          <w:tcPr>
            <w:tcW w:type="dxa" w:w="2556"/>
          </w:tcPr>
          <w:p>
            <w:r>
              <w:t>pass как собственная синтетическая процедура; экспертов 0</w:t>
            </w:r>
          </w:p>
        </w:tc>
      </w:tr>
      <w:tr>
        <w:tc>
          <w:tcPr>
            <w:tcW w:type="dxa" w:w="2556"/>
          </w:tcPr>
          <w:p>
            <w:r>
              <w:t>M24</w:t>
            </w:r>
          </w:p>
        </w:tc>
        <w:tc>
          <w:tcPr>
            <w:tcW w:type="dxa" w:w="2556"/>
          </w:tcPr>
          <w:p>
            <w:r>
              <w:t>исходники, lock, Compose, миграции</w:t>
            </w:r>
          </w:p>
        </w:tc>
        <w:tc>
          <w:tcPr>
            <w:tcW w:type="dxa" w:w="2556"/>
          </w:tcPr>
          <w:p>
            <w:r>
              <w:t>сборка, новая БД/seed, локальная история и работающий стенд</w:t>
            </w:r>
          </w:p>
        </w:tc>
        <w:tc>
          <w:tcPr>
            <w:tcW w:type="dxa" w:w="2556"/>
          </w:tcPr>
          <w:p>
            <w:r>
              <w:t>комплект объединён в main; история и проверки — docs/REPOSITORY.md</w:t>
            </w:r>
          </w:p>
        </w:tc>
      </w:tr>
      <w:tr>
        <w:tc>
          <w:tcPr>
            <w:tcW w:type="dxa" w:w="2556"/>
          </w:tcPr>
          <w:p>
            <w:r>
              <w:t>M25</w:t>
            </w:r>
          </w:p>
        </w:tc>
        <w:tc>
          <w:tcPr>
            <w:tcW w:type="dxa" w:w="2556"/>
          </w:tcPr>
          <w:p>
            <w:r>
              <w:t>docs/delivery + OpenAPI</w:t>
            </w:r>
          </w:p>
        </w:tc>
        <w:tc>
          <w:tcPr>
            <w:tcW w:type="dxa" w:w="2556"/>
          </w:tcPr>
          <w:p>
            <w:r>
              <w:t>37 операций / 49 схем, обновлённые DOCX/PDF и инструкции</w:t>
            </w:r>
          </w:p>
        </w:tc>
        <w:tc>
          <w:tcPr>
            <w:tcW w:type="dxa" w:w="2556"/>
          </w:tcPr>
          <w:p>
            <w:r>
              <w:t>локальная упаковка готова; удалённые ссылки проверить после публикации</w:t>
            </w:r>
          </w:p>
        </w:tc>
      </w:tr>
      <w:tr>
        <w:tc>
          <w:tcPr>
            <w:tcW w:type="dxa" w:w="2556"/>
          </w:tcPr>
          <w:p>
            <w:r>
              <w:t>M26</w:t>
            </w:r>
          </w:p>
        </w:tc>
        <w:tc>
          <w:tcPr>
            <w:tcW w:type="dxa" w:w="2556"/>
          </w:tcPr>
          <w:p>
            <w:r>
              <w:t>роли, Argon2, hashed tokens, CSRF, safe views</w:t>
            </w:r>
          </w:p>
        </w:tc>
        <w:tc>
          <w:tcPr>
            <w:tcW w:type="dxa" w:w="2556"/>
          </w:tcPr>
          <w:p>
            <w:r>
              <w:t>доступ по чужим ID, cookie, отказ SMTP и rollback, audits</w:t>
            </w:r>
          </w:p>
        </w:tc>
        <w:tc>
          <w:tcPr>
            <w:tcW w:type="dxa" w:w="2556"/>
          </w:tcPr>
          <w:p>
            <w:r>
              <w:t>pass в проверенном объёме; производственная аттестация не заявлена</w:t>
            </w:r>
          </w:p>
        </w:tc>
      </w:tr>
      <w:tr>
        <w:tc>
          <w:tcPr>
            <w:tcW w:type="dxa" w:w="2556"/>
          </w:tcPr>
          <w:p>
            <w:r>
              <w:t>M27</w:t>
            </w:r>
          </w:p>
        </w:tc>
        <w:tc>
          <w:tcPr>
            <w:tcW w:type="dxa" w:w="2556"/>
          </w:tcPr>
          <w:p>
            <w:r>
              <w:t>demo + шаблон PPTX</w:t>
            </w:r>
          </w:p>
        </w:tc>
        <w:tc>
          <w:tcPr>
            <w:tcW w:type="dxa" w:w="2556"/>
          </w:tcPr>
          <w:p>
            <w:r>
              <w:t>браузерный walkthrough, скриншоты, презентация по обязательным блокам</w:t>
            </w:r>
          </w:p>
        </w:tc>
        <w:tc>
          <w:tcPr>
            <w:tcW w:type="dxa" w:w="2556"/>
          </w:tcPr>
          <w:p>
            <w:r>
              <w:t>MVP/демо реализованы; имена/роли по TEAM_TASKS.md; фамилии/контакты и история не предоставлены</w:t>
            </w:r>
          </w:p>
        </w:tc>
      </w:tr>
      <w:tr>
        <w:tc>
          <w:tcPr>
            <w:tcW w:type="dxa" w:w="2556"/>
          </w:tcPr>
          <w:p>
            <w:r>
              <w:t>R01</w:t>
            </w:r>
          </w:p>
        </w:tc>
        <w:tc>
          <w:tcPr>
            <w:tcW w:type="dxa" w:w="2556"/>
          </w:tcPr>
          <w:p>
            <w:r>
              <w:t>публичный HTTPS и инструкция запуска</w:t>
            </w:r>
          </w:p>
        </w:tc>
        <w:tc>
          <w:tcPr>
            <w:tcW w:type="dxa" w:w="2556"/>
          </w:tcPr>
          <w:p>
            <w:r>
              <w:t>https://85-137-26-131.sslip.io/; ручной доступ с ПК и Android</w:t>
            </w:r>
          </w:p>
        </w:tc>
        <w:tc>
          <w:tcPr>
            <w:tcW w:type="dxa" w:w="2556"/>
          </w:tcPr>
          <w:p>
            <w:r>
              <w:t>pass в проверенных условиях; сеть жюри отдельно не проверена</w:t>
            </w:r>
          </w:p>
        </w:tc>
      </w:tr>
      <w:tr>
        <w:tc>
          <w:tcPr>
            <w:tcW w:type="dxa" w:w="2556"/>
          </w:tcPr>
          <w:p>
            <w:r>
              <w:t>R02</w:t>
            </w:r>
          </w:p>
        </w:tc>
        <w:tc>
          <w:tcPr>
            <w:tcW w:type="dxa" w:w="2556"/>
          </w:tcPr>
          <w:p>
            <w:r>
              <w:t>один Compose-проект, пакетное чтение, блокировка PDF</w:t>
            </w:r>
          </w:p>
        </w:tc>
        <w:tc>
          <w:tcPr>
            <w:tcW w:type="dxa" w:w="2556"/>
          </w:tcPr>
          <w:p>
            <w:r>
              <w:t>30 сессий, 120 профилей, 270 чтений, 0 ошибок; p95 банка 4,43 с</w:t>
            </w:r>
          </w:p>
        </w:tc>
        <w:tc>
          <w:tcPr>
            <w:tcW w:type="dxa" w:w="2556"/>
          </w:tcPr>
          <w:p>
            <w:r>
              <w:t>ограниченный замер; запись, длительная нагрузка и масштабирование not_run</w:t>
            </w:r>
          </w:p>
        </w:tc>
      </w:tr>
      <w:tr>
        <w:tc>
          <w:tcPr>
            <w:tcW w:type="dxa" w:w="2556"/>
          </w:tcPr>
          <w:p>
            <w:r>
              <w:t>R03</w:t>
            </w:r>
          </w:p>
        </w:tc>
        <w:tc>
          <w:tcPr>
            <w:tcW w:type="dxa" w:w="2556"/>
          </w:tcPr>
          <w:p>
            <w:r>
              <w:t>FSP_INTEGRATION.md</w:t>
            </w:r>
          </w:p>
        </w:tc>
        <w:tc>
          <w:tcPr>
            <w:tcW w:type="dxa" w:w="2556"/>
          </w:tcPr>
          <w:p>
            <w:r>
              <w:t>проект OIDC/Keycloak и границы провайдера</w:t>
            </w:r>
          </w:p>
        </w:tc>
        <w:tc>
          <w:tcPr>
            <w:tcW w:type="dxa" w:w="2556"/>
          </w:tcPr>
          <w:p>
            <w:r>
              <w:t>проект подготовлен, внешняя интеграция not_run</w:t>
            </w:r>
          </w:p>
        </w:tc>
      </w:tr>
      <w:tr>
        <w:tc>
          <w:tcPr>
            <w:tcW w:type="dxa" w:w="2556"/>
          </w:tcPr>
          <w:p>
            <w:r>
              <w:t>O01</w:t>
            </w:r>
          </w:p>
        </w:tc>
        <w:tc>
          <w:tcPr>
            <w:tcW w:type="dxa" w:w="2556"/>
          </w:tcPr>
          <w:p>
            <w:r>
              <w:t>вакансии/самостоятельный отклик</w:t>
            </w:r>
          </w:p>
        </w:tc>
        <w:tc>
          <w:tcPr>
            <w:tcW w:type="dxa" w:w="2556"/>
          </w:tcPr>
          <w:p>
            <w:r>
              <w:t>отсутствуют</w:t>
            </w:r>
          </w:p>
        </w:tc>
        <w:tc>
          <w:tcPr>
            <w:tcW w:type="dxa" w:w="2556"/>
          </w:tcPr>
          <w:p>
            <w:r>
              <w:t>не реализовано, необязательное</w:t>
            </w:r>
          </w:p>
        </w:tc>
      </w:tr>
      <w:tr>
        <w:tc>
          <w:tcPr>
            <w:tcW w:type="dxa" w:w="2556"/>
          </w:tcPr>
          <w:p>
            <w:r>
              <w:t>O02</w:t>
            </w:r>
          </w:p>
        </w:tc>
        <w:tc>
          <w:tcPr>
            <w:tcW w:type="dxa" w:w="2556"/>
          </w:tcPr>
          <w:p>
            <w:r>
              <w:t>TaskPlan/TaskAssignment, task-worker, Tasks.tsx</w:t>
            </w:r>
          </w:p>
        </w:tc>
        <w:tc>
          <w:tcPr>
            <w:tcW w:type="dxa" w:w="2556"/>
          </w:tcPr>
          <w:p>
            <w:r>
              <w:t>согласие, выдача, ответ, оценка 85, пауза/возобновление без дубля</w:t>
            </w:r>
          </w:p>
        </w:tc>
        <w:tc>
          <w:tcPr>
            <w:tcW w:type="dxa" w:w="2556"/>
          </w:tcPr>
          <w:p>
            <w:r>
              <w:t>реализовано; оценка работодателя не меняет грейд</w:t>
            </w:r>
          </w:p>
        </w:tc>
      </w:tr>
      <w:tr>
        <w:tc>
          <w:tcPr>
            <w:tcW w:type="dxa" w:w="2556"/>
          </w:tcPr>
          <w:p>
            <w:r>
              <w:t>O03</w:t>
            </w:r>
          </w:p>
        </w:tc>
        <w:tc>
          <w:tcPr>
            <w:tcW w:type="dxa" w:w="2556"/>
          </w:tcPr>
          <w:p>
            <w:r>
              <w:t>Message, Chat</w:t>
            </w:r>
          </w:p>
        </w:tc>
        <w:tc>
          <w:tcPr>
            <w:tcW w:type="dxa" w:w="2556"/>
          </w:tcPr>
          <w:p>
            <w:r>
              <w:t>диалог только после принятия и при действующем согласии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O04</w:t>
            </w:r>
          </w:p>
        </w:tc>
        <w:tc>
          <w:tcPr>
            <w:tcW w:type="dxa" w:w="2556"/>
          </w:tcPr>
          <w:p>
            <w:r>
              <w:t>адаптивность, меню, отступы и явные условия</w:t>
            </w:r>
          </w:p>
        </w:tc>
        <w:tc>
          <w:tcPr>
            <w:tcW w:type="dxa" w:w="2556"/>
          </w:tcPr>
          <w:p>
            <w:r>
              <w:t>Chromium 360/390/768/1365, физический Android; замечания исправлены</w:t>
            </w:r>
          </w:p>
        </w:tc>
        <w:tc>
          <w:tcPr>
            <w:tcW w:type="dxa" w:w="2556"/>
          </w:tcPr>
          <w:p>
            <w:r>
              <w:t>адаптивность pass в проверенном объёме; ATS/модерация не реализованы</w:t>
            </w:r>
          </w:p>
        </w:tc>
      </w:tr>
      <w:tr>
        <w:tc>
          <w:tcPr>
            <w:tcW w:type="dxa" w:w="2556"/>
          </w:tcPr>
          <w:p>
            <w:r>
              <w:t>D01</w:t>
            </w:r>
          </w:p>
        </w:tc>
        <w:tc>
          <w:tcPr>
            <w:tcW w:type="dxa" w:w="2556"/>
          </w:tcPr>
          <w:p>
            <w:r>
              <w:t>python/data × Junior/Middle/Senior</w:t>
            </w:r>
          </w:p>
        </w:tc>
        <w:tc>
          <w:tcPr>
            <w:tcW w:type="dxa" w:w="2556"/>
          </w:tcPr>
          <w:p>
            <w:r>
              <w:t>6 blueprints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  <w:tr>
        <w:tc>
          <w:tcPr>
            <w:tcW w:type="dxa" w:w="2556"/>
          </w:tcPr>
          <w:p>
            <w:r>
              <w:t>D02</w:t>
            </w:r>
          </w:p>
        </w:tc>
        <w:tc>
          <w:tcPr>
            <w:tcW w:type="dxa" w:w="2556"/>
          </w:tcPr>
          <w:p>
            <w:r>
              <w:t>React/TS + FastAPI + PostgreSQL</w:t>
            </w:r>
          </w:p>
        </w:tc>
        <w:tc>
          <w:tcPr>
            <w:tcW w:type="dxa" w:w="2556"/>
          </w:tcPr>
          <w:p>
            <w:r>
              <w:t>production build + integration + Docker</w:t>
            </w:r>
          </w:p>
        </w:tc>
        <w:tc>
          <w:tcPr>
            <w:tcW w:type="dxa" w:w="2556"/>
          </w:tcPr>
          <w:p>
            <w:r>
              <w:t>pass</w:t>
            </w:r>
          </w:p>
        </w:tc>
      </w:tr>
    </w:tbl>
    <w:p>
      <w:r>
        <w:t>Ключевые тесты: tests/test_api.py, tests/test_bank.py, tests/test_matching.py, tests/browser_flow.py, tests/load_probe.py. Невыполненное полное ревью стороннего архива остаётся отдельным ограничением, разрешённым к обходу для перехода к реализации последним указанием пользователя.</w:t>
      </w:r>
    </w:p>
    <w:p>
      <w:r>
        <w:br w:type="page"/>
      </w:r>
    </w:p>
    <w:p>
      <w:pPr>
        <w:pStyle w:val="Heading1"/>
      </w:pPr>
      <w:r>
        <w:t>API 1.0.0</w:t>
      </w:r>
    </w:p>
    <w:p>
      <w:r>
        <w:t>Источник истины — openapi.json, выгруженный из работающего FastAPI. Все запросы/JSON-ответы имеют схемы. Даты — ISO 8601, UTC; интерфейс отображает московское время. Неизвестные значения представлены null/unknown, а не положительным совпадением. Cookie HttpOnly хранит сессию.</w:t>
      </w:r>
    </w:p>
    <w:p>
      <w:r>
        <w:t>Для POST/PUT/PATCH нужен заголовок X-Requested-With: fsp-web. Неизвестные поля входа отвергаются: нельзя добавить verified_grade, seed, score, company_id или роль в обход нужного маршрута.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c>
          <w:tcPr>
            <w:tcW w:type="dxa" w:w="5112"/>
          </w:tcPr>
          <w:p>
            <w:r>
              <w:t>GET /api/health</w:t>
            </w:r>
          </w:p>
        </w:tc>
        <w:tc>
          <w:tcPr>
            <w:tcW w:type="dxa" w:w="5112"/>
          </w:tcPr>
          <w:p>
            <w:r>
              <w:t>состояние БД, версия, режим</w:t>
            </w:r>
          </w:p>
        </w:tc>
      </w:tr>
      <w:tr>
        <w:tc>
          <w:tcPr>
            <w:tcW w:type="dxa" w:w="5112"/>
          </w:tcPr>
          <w:p>
            <w:r>
              <w:t>GET /api/catalog</w:t>
            </w:r>
          </w:p>
        </w:tc>
        <w:tc>
          <w:tcPr>
            <w:tcW w:type="dxa" w:w="5112"/>
          </w:tcPr>
          <w:p>
            <w:r>
              <w:t>направления, навыки, уровни, версия банка, интервалы</w:t>
            </w:r>
          </w:p>
        </w:tc>
      </w:tr>
      <w:tr>
        <w:tc>
          <w:tcPr>
            <w:tcW w:type="dxa" w:w="5112"/>
          </w:tcPr>
          <w:p>
            <w:r>
              <w:t>POST /api/auth/register</w:t>
            </w:r>
          </w:p>
        </w:tc>
        <w:tc>
          <w:tcPr>
            <w:tcW w:type="dxa" w:w="5112"/>
          </w:tcPr>
          <w:p>
            <w:r>
              <w:t>email, пароль 10…128, роль, processing=true; 201</w:t>
            </w:r>
          </w:p>
        </w:tc>
      </w:tr>
      <w:tr>
        <w:tc>
          <w:tcPr>
            <w:tcW w:type="dxa" w:w="5112"/>
          </w:tcPr>
          <w:p>
            <w:r>
              <w:t>POST /api/auth/verify</w:t>
            </w:r>
          </w:p>
        </w:tc>
        <w:tc>
          <w:tcPr>
            <w:tcW w:type="dxa" w:w="5112"/>
          </w:tcPr>
          <w:p>
            <w:r>
              <w:t>одноразовый token, срок один час; успех или 400</w:t>
            </w:r>
          </w:p>
        </w:tc>
      </w:tr>
      <w:tr>
        <w:tc>
          <w:tcPr>
            <w:tcW w:type="dxa" w:w="5112"/>
          </w:tcPr>
          <w:p>
            <w:r>
              <w:t>POST /api/auth/resend-verification</w:t>
            </w:r>
          </w:p>
        </w:tc>
        <w:tc>
          <w:tcPr>
            <w:tcW w:type="dxa" w:w="5112"/>
          </w:tcPr>
          <w:p>
            <w:r>
              <w:t>email; общий ответ, повтор не чаще раза в минуту для аккаунта</w:t>
            </w:r>
          </w:p>
        </w:tc>
      </w:tr>
      <w:tr>
        <w:tc>
          <w:tcPr>
            <w:tcW w:type="dxa" w:w="5112"/>
          </w:tcPr>
          <w:p>
            <w:r>
              <w:t>POST /api/auth/forgot-password</w:t>
            </w:r>
          </w:p>
        </w:tc>
        <w:tc>
          <w:tcPr>
            <w:tcW w:type="dxa" w:w="5112"/>
          </w:tcPr>
          <w:p>
            <w:r>
              <w:t>email; общий ответ, ссылка на 30 минут; неизвестный адрес не раскрывается</w:t>
            </w:r>
          </w:p>
        </w:tc>
      </w:tr>
      <w:tr>
        <w:tc>
          <w:tcPr>
            <w:tcW w:type="dxa" w:w="5112"/>
          </w:tcPr>
          <w:p>
            <w:r>
              <w:t>POST /api/auth/reset-password</w:t>
            </w:r>
          </w:p>
        </w:tc>
        <w:tc>
          <w:tcPr>
            <w:tcW w:type="dxa" w:w="5112"/>
          </w:tcPr>
          <w:p>
            <w:r>
              <w:t>token и password 10…128; одноразовое использование, завершение старых сессий</w:t>
            </w:r>
          </w:p>
        </w:tc>
      </w:tr>
      <w:tr>
        <w:tc>
          <w:tcPr>
            <w:tcW w:type="dxa" w:w="5112"/>
          </w:tcPr>
          <w:p>
            <w:r>
              <w:t>POST /api/auth/login</w:t>
            </w:r>
          </w:p>
        </w:tc>
        <w:tc>
          <w:tcPr>
            <w:tcW w:type="dxa" w:w="5112"/>
          </w:tcPr>
          <w:p>
            <w:r>
              <w:t>подтверждённый email/пароль; устанавливает cookie</w:t>
            </w:r>
          </w:p>
        </w:tc>
      </w:tr>
      <w:tr>
        <w:tc>
          <w:tcPr>
            <w:tcW w:type="dxa" w:w="5112"/>
          </w:tcPr>
          <w:p>
            <w:r>
              <w:t>POST /api/auth/logout</w:t>
            </w:r>
          </w:p>
        </w:tc>
        <w:tc>
          <w:tcPr>
            <w:tcW w:type="dxa" w:w="5112"/>
          </w:tcPr>
          <w:p>
            <w:r>
              <w:t>аннулирует сессию и cookie</w:t>
            </w:r>
          </w:p>
        </w:tc>
      </w:tr>
      <w:tr>
        <w:tc>
          <w:tcPr>
            <w:tcW w:type="dxa" w:w="5112"/>
          </w:tcPr>
          <w:p>
            <w:r>
              <w:t>GET /api/auth/me</w:t>
            </w:r>
          </w:p>
        </w:tc>
        <w:tc>
          <w:tcPr>
            <w:tcW w:type="dxa" w:w="5112"/>
          </w:tcPr>
          <w:p>
            <w:r>
              <w:t>своя роль, ID, email, признак демо</w:t>
            </w:r>
          </w:p>
        </w:tc>
      </w:tr>
      <w:tr>
        <w:tc>
          <w:tcPr>
            <w:tcW w:type="dxa" w:w="5112"/>
          </w:tcPr>
          <w:p>
            <w:r>
              <w:t>POST /api/auth/demo</w:t>
            </w:r>
          </w:p>
        </w:tc>
        <w:tc>
          <w:tcPr>
            <w:tcW w:type="dxa" w:w="5112"/>
          </w:tcPr>
          <w:p>
            <w:r>
              <w:t>только DEMO_MODE; candidate/employer/other_employer</w:t>
            </w:r>
          </w:p>
        </w:tc>
      </w:tr>
      <w:tr>
        <w:tc>
          <w:tcPr>
            <w:tcW w:type="dxa" w:w="5112"/>
          </w:tcPr>
          <w:p>
            <w:r>
              <w:t>GET/PUT /api/me/profile</w:t>
            </w:r>
          </w:p>
        </w:tc>
        <w:tc>
          <w:tcPr>
            <w:tcW w:type="dxa" w:w="5112"/>
          </w:tcPr>
          <w:p>
            <w:r>
              <w:t>только кандидат, собственный профиль и согласия</w:t>
            </w:r>
          </w:p>
        </w:tc>
      </w:tr>
      <w:tr>
        <w:tc>
          <w:tcPr>
            <w:tcW w:type="dxa" w:w="5112"/>
          </w:tcPr>
          <w:p>
            <w:r>
              <w:t>POST /api/me/fsp</w:t>
            </w:r>
          </w:p>
        </w:tc>
        <w:tc>
          <w:tcPr>
            <w:tcW w:type="dxa" w:w="5112"/>
          </w:tcPr>
          <w:p>
            <w:r>
              <w:t>пример demo-winner/demo-participant или unlink</w:t>
            </w:r>
          </w:p>
        </w:tc>
      </w:tr>
      <w:tr>
        <w:tc>
          <w:tcPr>
            <w:tcW w:type="dxa" w:w="5112"/>
          </w:tcPr>
          <w:p>
            <w:r>
              <w:t>GET/POST /api/me/attempts</w:t>
            </w:r>
          </w:p>
        </w:tc>
        <w:tc>
          <w:tcPr>
            <w:tcW w:type="dxa" w:w="5112"/>
          </w:tcPr>
          <w:p>
            <w:r>
              <w:t>история / старт {grade}; сервер выбирает вариант</w:t>
            </w:r>
          </w:p>
        </w:tc>
      </w:tr>
      <w:tr>
        <w:tc>
          <w:tcPr>
            <w:tcW w:type="dxa" w:w="5112"/>
          </w:tcPr>
          <w:p>
            <w:r>
              <w:t>GET /api/me/assessment-availability</w:t>
            </w:r>
          </w:p>
        </w:tc>
        <w:tc>
          <w:tcPr>
            <w:tcW w:type="dxa" w:w="5112"/>
          </w:tcPr>
          <w:p>
            <w:r>
              <w:t>доступные уровни и причины ограничений до старта</w:t>
            </w:r>
          </w:p>
        </w:tc>
      </w:tr>
      <w:tr>
        <w:tc>
          <w:tcPr>
            <w:tcW w:type="dxa" w:w="5112"/>
          </w:tcPr>
          <w:p>
            <w:r>
              <w:t>PUT /api/me/attempts/{id}/answers</w:t>
            </w:r>
          </w:p>
        </w:tc>
        <w:tc>
          <w:tcPr>
            <w:tcW w:type="dxa" w:w="5112"/>
          </w:tcPr>
          <w:p>
            <w:r>
              <w:t>черновик владельца активной попытки; срок не продлевается</w:t>
            </w:r>
          </w:p>
        </w:tc>
      </w:tr>
      <w:tr>
        <w:tc>
          <w:tcPr>
            <w:tcW w:type="dxa" w:w="5112"/>
          </w:tcPr>
          <w:p>
            <w:r>
              <w:t>POST /api/me/attempts/{id}/submit</w:t>
            </w:r>
          </w:p>
        </w:tc>
        <w:tc>
          <w:tcPr>
            <w:tcW w:type="dxa" w:w="5112"/>
          </w:tcPr>
          <w:p>
            <w:r>
              <w:t>answers и confirm_incomplete=true при пропусках; без подтверждения 409; повтор завершённого результата неизменен</w:t>
            </w:r>
          </w:p>
        </w:tc>
      </w:tr>
      <w:tr>
        <w:tc>
          <w:tcPr>
            <w:tcW w:type="dxa" w:w="5112"/>
          </w:tcPr>
          <w:p>
            <w:r>
              <w:t>GET/PUT /api/me/company</w:t>
            </w:r>
          </w:p>
        </w:tc>
        <w:tc>
          <w:tcPr>
            <w:tcW w:type="dxa" w:w="5112"/>
          </w:tcPr>
          <w:p>
            <w:r>
              <w:t>только своя компания</w:t>
            </w:r>
          </w:p>
        </w:tc>
      </w:tr>
      <w:tr>
        <w:tc>
          <w:tcPr>
            <w:tcW w:type="dxa" w:w="5112"/>
          </w:tcPr>
          <w:p>
            <w:r>
              <w:t>GET /api/candidates</w:t>
            </w:r>
          </w:p>
        </w:tc>
        <w:tc>
          <w:tcPr>
            <w:tcW w:type="dxa" w:w="5112"/>
          </w:tcPr>
          <w:p>
            <w:r>
              <w:t>только работодатель; specialization, grade, skill, fsp_only</w:t>
            </w:r>
          </w:p>
        </w:tc>
      </w:tr>
      <w:tr>
        <w:tc>
          <w:tcPr>
            <w:tcW w:type="dxa" w:w="5112"/>
          </w:tcPr>
          <w:p>
            <w:r>
              <w:t>GET /api/candidates/{id}</w:t>
            </w:r>
          </w:p>
        </w:tc>
        <w:tc>
          <w:tcPr>
            <w:tcW w:type="dxa" w:w="5112"/>
          </w:tcPr>
          <w:p>
            <w:r>
              <w:t>опубликованная проекция с текущими правами</w:t>
            </w:r>
          </w:p>
        </w:tc>
      </w:tr>
      <w:tr>
        <w:tc>
          <w:tcPr>
            <w:tcW w:type="dxa" w:w="5112"/>
          </w:tcPr>
          <w:p>
            <w:r>
              <w:t>GET /api/profiles/{id}/pdf</w:t>
            </w:r>
          </w:p>
        </w:tc>
        <w:tc>
          <w:tcPr>
            <w:tcW w:type="dxa" w:w="5112"/>
          </w:tcPr>
          <w:p>
            <w:r>
              <w:t>собственный либо доступный работодателю PDF</w:t>
            </w:r>
          </w:p>
        </w:tc>
      </w:tr>
      <w:tr>
        <w:tc>
          <w:tcPr>
            <w:tcW w:type="dxa" w:w="5112"/>
          </w:tcPr>
          <w:p>
            <w:r>
              <w:t>POST /api/searches</w:t>
            </w:r>
          </w:p>
        </w:tc>
        <w:tc>
          <w:tcPr>
            <w:tcW w:type="dxa" w:w="5112"/>
          </w:tcPr>
          <w:p>
            <w:r>
              <w:t>подтверждённая NeedInput; создаёт потребность и снимок</w:t>
            </w:r>
          </w:p>
        </w:tc>
      </w:tr>
      <w:tr>
        <w:tc>
          <w:tcPr>
            <w:tcW w:type="dxa" w:w="5112"/>
          </w:tcPr>
          <w:p>
            <w:r>
              <w:t>GET /api/searches</w:t>
            </w:r>
          </w:p>
        </w:tc>
        <w:tc>
          <w:tcPr>
            <w:tcW w:type="dxa" w:w="5112"/>
          </w:tcPr>
          <w:p>
            <w:r>
              <w:t>до 50 последних снимков своей компании</w:t>
            </w:r>
          </w:p>
        </w:tc>
      </w:tr>
      <w:tr>
        <w:tc>
          <w:tcPr>
            <w:tcW w:type="dxa" w:w="5112"/>
          </w:tcPr>
          <w:p>
            <w:r>
              <w:t>GET /api/searches/{id}</w:t>
            </w:r>
          </w:p>
        </w:tc>
        <w:tc>
          <w:tcPr>
            <w:tcW w:type="dxa" w:w="5112"/>
          </w:tcPr>
          <w:p>
            <w:r>
              <w:t>только свой снимок; повторная проверка приватности</w:t>
            </w:r>
          </w:p>
        </w:tc>
      </w:tr>
      <w:tr>
        <w:tc>
          <w:tcPr>
            <w:tcW w:type="dxa" w:w="5112"/>
          </w:tcPr>
          <w:p>
            <w:r>
              <w:t>POST /api/invitations</w:t>
            </w:r>
          </w:p>
        </w:tc>
        <w:tc>
          <w:tcPr>
            <w:tcW w:type="dxa" w:w="5112"/>
          </w:tcPr>
          <w:p>
            <w:r>
              <w:t>положительная вилка RUB и UUID request_id; 201</w:t>
            </w:r>
          </w:p>
        </w:tc>
      </w:tr>
      <w:tr>
        <w:tc>
          <w:tcPr>
            <w:tcW w:type="dxa" w:w="5112"/>
          </w:tcPr>
          <w:p>
            <w:r>
              <w:t>GET /api/invitations</w:t>
            </w:r>
          </w:p>
        </w:tc>
        <w:tc>
          <w:tcPr>
            <w:tcW w:type="dxa" w:w="5112"/>
          </w:tcPr>
          <w:p>
            <w:r>
              <w:t>только свои приглашения / приглашения своей компании</w:t>
            </w:r>
          </w:p>
        </w:tc>
      </w:tr>
      <w:tr>
        <w:tc>
          <w:tcPr>
            <w:tcW w:type="dxa" w:w="5112"/>
          </w:tcPr>
          <w:p>
            <w:r>
              <w:t>PATCH /api/invitations/{id}</w:t>
            </w:r>
          </w:p>
        </w:tc>
        <w:tc>
          <w:tcPr>
            <w:tcW w:type="dxa" w:w="5112"/>
          </w:tcPr>
          <w:p>
            <w:r>
              <w:t>только кандидат-адресат; viewed/accepted/rejected</w:t>
            </w:r>
          </w:p>
        </w:tc>
      </w:tr>
      <w:tr>
        <w:tc>
          <w:tcPr>
            <w:tcW w:type="dxa" w:w="5112"/>
          </w:tcPr>
          <w:p>
            <w:r>
              <w:t>GET/POST /api/invitations/{id}/messages</w:t>
            </w:r>
          </w:p>
        </w:tc>
        <w:tc>
          <w:tcPr>
            <w:tcW w:type="dxa" w:w="5112"/>
          </w:tcPr>
          <w:p>
            <w:r>
              <w:t>участники после принятия и при действующем согласии</w:t>
            </w:r>
          </w:p>
        </w:tc>
      </w:tr>
    </w:tbl>
    <w:p>
      <w:r>
        <w:t>Пример структурированной потребности:</w:t>
      </w:r>
    </w:p>
    <w:p>
      <w:pPr>
        <w:pStyle w:val="NoSpacing"/>
      </w:pPr>
      <w:r>
        <w:rPr>
          <w:rFonts w:ascii="DejaVu Sans Mono" w:hAnsi="DejaVu Sans Mono"/>
          <w:sz w:val="16"/>
        </w:rPr>
        <w:t>{"title":"Разработчик API","description":"Разработка серверных API команды",</w:t>
        <w:br/>
        <w:t xml:space="preserve"> "specialization":"python","grades":["Junior","Middle"],</w:t>
        <w:br/>
        <w:t xml:space="preserve"> "required_skills":["python"],"desired_skills":["testing"],</w:t>
        <w:br/>
        <w:t xml:space="preserve"> "min_years":null,"fsp_only":false,"confirmed":true}</w:t>
      </w:r>
    </w:p>
    <w:p>
      <w:r>
        <w:t>Пример предложения (ID берутся из своих разрешённых ответов, request_id создаётся один раз на попытку отправки и повторяется при сетевом повторе):</w:t>
      </w:r>
    </w:p>
    <w:p>
      <w:pPr>
        <w:pStyle w:val="NoSpacing"/>
      </w:pPr>
      <w:r>
        <w:rPr>
          <w:rFonts w:ascii="DejaVu Sans Mono" w:hAnsi="DejaVu Sans Mono"/>
          <w:sz w:val="16"/>
        </w:rPr>
        <w:t>{"candidate_id":"00000000-0000-4000-8000-000000000001",</w:t>
        <w:br/>
        <w:t xml:space="preserve"> "request_id":"00000000-0000-4000-8000-000000000002",</w:t>
        <w:br/>
        <w:t xml:space="preserve"> "description":"Приглашаем развивать API нашей команды",</w:t>
        <w:br/>
        <w:t xml:space="preserve"> "salary_min":120000,"salary_max":180000,"currency":"RUB"}</w:t>
      </w:r>
    </w:p>
    <w:p>
      <w:r>
        <w:t>Ошибки: { "detail": "Понятное сообщение", "fields": [...] }. fields есть при ошибке валидации, содержит только имя/тип ошибки, не исходное значение (пароли и токены в ошибку не возвращаются). 401 — вход/срок сессии; 403 — роль/согласие/CSRF; 404 — недоступная или чужая запись; 409 — конфликт, повтор ключа с другим payload, кулдаун, истечение теста; 422 — поля; 429 — частота; 503 — недоступная доставка почты/интеграция. 404 не обещает, что записи нет физически: может отсутствовать право доступа.</w:t>
      </w:r>
    </w:p>
    <w:p>
      <w:r>
        <w:t>contacts=null до адресного разрешения. Имя и произвольные поля не возвращаются. После принятия выдача, PDF и карточка приглашения используют одно право компании. У другой компании contacts остаётся null.</w:t>
      </w:r>
    </w:p>
    <w:p>
      <w:r>
        <w:t>OpenAPI содержит модели ошибок, cookie security scheme, обязательный заголовок изменения данных и application/pdf. /api/docs — локальная страница со спецификацией; внешние Swagger CDN в runtime не используются.</w:t>
      </w:r>
    </w:p>
    <w:p>
      <w:pPr>
        <w:pStyle w:val="Heading2"/>
      </w:pPr>
      <w:r>
        <w:t>Задания работодателей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Маршрут</w:t>
            </w:r>
          </w:p>
        </w:tc>
        <w:tc>
          <w:tcPr>
            <w:tcW w:type="dxa" w:w="5112"/>
          </w:tcPr>
          <w:p>
            <w:r>
              <w:t>Доступ и результат</w:t>
            </w:r>
          </w:p>
        </w:tc>
      </w:tr>
      <w:tr>
        <w:tc>
          <w:tcPr>
            <w:tcW w:type="dxa" w:w="5112"/>
          </w:tcPr>
          <w:p>
            <w:r>
              <w:t>GET /api/tasks</w:t>
            </w:r>
          </w:p>
        </w:tc>
        <w:tc>
          <w:tcPr>
            <w:tcW w:type="dxa" w:w="5112"/>
          </w:tcPr>
          <w:p>
            <w:r>
              <w:t>собственные планы и выдачи в пределах роли и согласия</w:t>
            </w:r>
          </w:p>
        </w:tc>
      </w:tr>
      <w:tr>
        <w:tc>
          <w:tcPr>
            <w:tcW w:type="dxa" w:w="5112"/>
          </w:tcPr>
          <w:p>
            <w:r>
              <w:t>POST /api/tasks/plans</w:t>
            </w:r>
          </w:p>
        </w:tc>
        <w:tc>
          <w:tcPr>
            <w:tcW w:type="dxa" w:w="5112"/>
          </w:tcPr>
          <w:p>
            <w:r>
              <w:t>работодатель создаёт адресный план после действующего согласия на контакты</w:t>
            </w:r>
          </w:p>
        </w:tc>
      </w:tr>
      <w:tr>
        <w:tc>
          <w:tcPr>
            <w:tcW w:type="dxa" w:w="5112"/>
          </w:tcPr>
          <w:p>
            <w:r>
              <w:t>PATCH /api/tasks/plans/{id}</w:t>
            </w:r>
          </w:p>
        </w:tc>
        <w:tc>
          <w:tcPr>
            <w:tcW w:type="dxa" w:w="5112"/>
          </w:tcPr>
          <w:p>
            <w:r>
              <w:t>разрешённые ролью переходы: включение, пауза, закрытие</w:t>
            </w:r>
          </w:p>
        </w:tc>
      </w:tr>
      <w:tr>
        <w:tc>
          <w:tcPr>
            <w:tcW w:type="dxa" w:w="5112"/>
          </w:tcPr>
          <w:p>
            <w:r>
              <w:t>POST /api/tasks/assignments/{id}/answer</w:t>
            </w:r>
          </w:p>
        </w:tc>
        <w:tc>
          <w:tcPr>
            <w:tcW w:type="dxa" w:w="5112"/>
          </w:tcPr>
          <w:p>
            <w:r>
              <w:t>кандидат отвечает на свою открытую выдачу</w:t>
            </w:r>
          </w:p>
        </w:tc>
      </w:tr>
      <w:tr>
        <w:tc>
          <w:tcPr>
            <w:tcW w:type="dxa" w:w="5112"/>
          </w:tcPr>
          <w:p>
            <w:r>
              <w:t>POST /api/tasks/assignments/{id}/review</w:t>
            </w:r>
          </w:p>
        </w:tc>
        <w:tc>
          <w:tcPr>
            <w:tcW w:type="dxa" w:w="5112"/>
          </w:tcPr>
          <w:p>
            <w:r>
              <w:t>работодатель оценивает ответ 0…100; грейд не меняется</w:t>
            </w:r>
          </w:p>
        </w:tc>
      </w:tr>
    </w:tbl>
    <w:p>
      <w:r>
        <w:t>Текущая схема: 37 операций, 49 моделей. Повтор пароля проверяется формой; API получает один пароль. Восстановление не входит в аккаунт автоматически, а завершает прежние сессии. SMTP-ошибка возвращает 503 с откатом записи токена; без SMTP восстановление не имитируется даже в деморежиме.</w:t>
      </w:r>
    </w:p>
    <w:p>
      <w:r>
        <w:br w:type="page"/>
      </w:r>
    </w:p>
    <w:p>
      <w:pPr>
        <w:pStyle w:val="Heading1"/>
      </w:pPr>
      <w:r>
        <w:t>ФСП ID и будущий Keycloak</w:t>
      </w:r>
    </w:p>
    <w:p>
      <w:r>
        <w:t>В текущем MVP fsp_provider.py отделяет интерфейс Provider от DemoProvider. Пользователь выбирает вымышленный пример победителя или участника. Ответы помечены provider=demo_fsp, verification=simulated. Это не подтверждение реестром и не реальный FSP ID. Идентификатор примера дополнен локальным ID пользователя, поэтому не подменяет глобальную внешнюю идентичность.</w:t>
      </w:r>
    </w:p>
    <w:p>
      <w:r>
        <w:t>DEMO_MODE=false запрещает демонстрационную привязку. Без привязки работают профиль, тест, подбор, приглашение, раскрытие контактов и диалог. Отвязка удаляет текущий спортивный бонус, но не меняет грейд и историю тестов. Историческая подборка сохраняет помеченное доказательство на свою дату.</w:t>
      </w:r>
    </w:p>
    <w:p>
      <w:r>
        <w:t>План реальной интеграции, не исполненная интеграция:</w:t>
      </w:r>
    </w:p>
    <w:p>
      <w:r>
        <w:t>1. Получить у ФСП адрес Keycloak issuer, регистрацию OIDC-клиента,    разрешённые redirect URI, API достижений, scopes и тестовые учётные записи. 2. Вход через Authorization Code + PKCE. Проверять state/nonce, issuer,    audience, срок и подпись ID token по доверенному JWKS. Не принимать    переданный браузером ID/статус победителя как доказательство. 3. Привязка внешнего (issuer, subject) к локальному User только из    действующей сессии и после подтверждённого OIDC-перехода. Не объединять    аккаунты автоматически по неподтверждённому email. Уникальность пары — в БД. 4. Сервер запрашивает достижения по минимально необходимому scope;    хранит provider, внешний ID события, результат, дату, время проверки    и источник. Секреты и access/refresh tokens не уходят в браузер и логи. 5. Реализовать отзыв связи, истечение/обновление свидетельства, повторную    синхронизацию и понятное состояние недоступности внешнего API. 6. Дополнить контракт провайдера, схемы верификации, миграцию и тесты:    чужой subject, повторный callback, неверные issuer/audience/nonce,    истёкший токен, подмена достижения, частичная недоступность.</w:t>
      </w:r>
    </w:p>
    <w:p>
      <w:r>
        <w:t>Производственные OIDC-потоки, доступ к реестру и проверка этих интеграционных сценариев не запускались: конфигурация и внешние учётные данные не предоставлены. Достижения останутся ограниченным сигналом внутри категории; присвоение профессионального грейда продолжит зависеть от отдельной процедуры проверки.</w:t>
      </w:r>
    </w:p>
    <w:p>
      <w:r>
        <w:br w:type="page"/>
      </w:r>
    </w:p>
    <w:p>
      <w:pPr>
        <w:pStyle w:val="Heading1"/>
      </w:pPr>
      <w:r>
        <w:t>Запуск и сопровождение</w:t>
      </w:r>
    </w:p>
    <w:p>
      <w:r>
        <w:t>Инструкции установки — в корневом README. Runtime: Python 3.12, FastAPI 0.142.3, Starlette 1.3.1, SQLAlchemy 2.0.41, Psycopg 3.2.9, Alembic 1.16.1, Uvicorn 0.34.3, Argon2-cffi 23.1.0, ReportLab 4.4.1; React 19.1.0, TypeScript 5.8.3, Vite 6.4.4, Lucide 0.511.0; PostgreSQL 16, Nginx 1.28. Точные транзитивные версии/хеши Python и версии npm закреплены в lock-файлах. Базовые Python/Node/Nginx image tags могут получать исправления upstream; PostgreSQL образ закреплён digest.</w:t>
      </w:r>
    </w:p>
    <w:p>
      <w:r>
        <w:t>Сборка выполняется без параллельного запуска двух frontend-сборок на маленьком сервере. Для ограничения памяти используются точечные импорты иконок и отключён рекурсивный Rollup tree-shaking; esbuild сохраняет минификацию. Это осознанная настройка, проверенная реальной сборкой.</w:t>
      </w:r>
    </w:p>
    <w:p>
      <w:pPr>
        <w:pStyle w:val="Heading2"/>
      </w:pPr>
      <w:r>
        <w:t>Данные и резервирование</w:t>
      </w:r>
    </w:p>
    <w:p>
      <w:r>
        <w:t>Миграции выполняются перед стартом API. Additive seed работает только при DEMO_MODE=true, не перезаписывает существующие аккаунты/попытки. Автоматической очистки демонстрации нет. После прохождения общего аккаунта используйте новую синтетическую регистрацию, а не удаление тома и не обход серверного кулдауна.</w:t>
      </w:r>
    </w:p>
    <w:p>
      <w:r>
        <w:t>Резервная копия только своего проекта:</w:t>
      </w:r>
    </w:p>
    <w:p>
      <w:pPr>
        <w:pStyle w:val="NoSpacing"/>
      </w:pPr>
      <w:r>
        <w:rPr>
          <w:rFonts w:ascii="DejaVu Sans Mono" w:hAnsi="DejaVu Sans Mono"/>
          <w:sz w:val="16"/>
        </w:rPr>
        <w:t>umask 077</w:t>
        <w:br/>
        <w:t>mkdir -p local-backups</w:t>
        <w:br/>
        <w:t>docker compose exec -T db pg_dump -U fsp -d fsp -Fc &gt; local-backups/fsp.dump</w:t>
      </w:r>
    </w:p>
    <w:p>
      <w:r>
        <w:t>Копия содержит персональные данные, если оператор допустил их ввод; хранить в закрытом месте вне git. Восстановление сначала проверять в отдельной пустой БД этого же проекта. Не применять глобальные Docker prune/down -v для обновления приложения. Для остановки достаточно docker compose stop.</w:t>
      </w:r>
    </w:p>
    <w:p>
      <w:pPr>
        <w:pStyle w:val="Heading2"/>
      </w:pPr>
      <w:r>
        <w:t>Переход из демонстрации</w:t>
      </w:r>
    </w:p>
    <w:p>
      <w:r>
        <w:t>Для реальной доставки нужны SMTP_HOST/PORT/FROM, при необходимости USER/PASSWORD, SMTP_TLS=true. Если SMTP_HOST задан, письмо отправляется и при DEMO_MODE=true; токен в ответе API не показывается. При отсутствии SMTP в DEMO_MODE=false регистрация откатывается и возвращает 503, токен не показывается. При рабочем SMTP в ответе нет демонстрационной ссылки. Реальная доставка, подтверждение и вход проверены 21 октября; см. evidence/final_2026-10-21/mail.json. После переделки формы пользователь подтвердил работоспособность. Новые отрицательные сценарии восстановления проверены с SMTP в памяти, а не отказом реального провайдера.</w:t>
      </w:r>
    </w:p>
    <w:p>
      <w:r>
        <w:t>Для публичного демостенда настроен отдельный Caddy в профиле https, PUBLIC_URL=https://85-137-26-131.sslip.io и COOKIE_SECURE=true. Вход — через порты 80/443; HTTP перенаправляется на HTTPS. Внутренний порт 3080 и БД остаются на loopback. Сертификат Let's Encrypt автоматически продлевает Caddy; конфигурация и проверки (HTTPS.md). Приложение не заявлено как готовое производственное решение для персональных данных: нужны правила хранения, удаления/запросов субъекта, юридические документы оператора и оценка размещения. Наличие checkbox и журналов согласия не является заявлением о полной юридической сертификации. Реальные CV для разработки не использовались.</w:t>
      </w:r>
    </w:p>
    <w:p>
      <w:r>
        <w:t>Пароли, cookie, verification-токены, содержимое CV и .env не публикуются в репозитории. Access log Uvicorn выключен. Email token передаётся во фрагменте URL и удаляется frontend из адресной строки перед подтверждением.</w:t>
      </w:r>
    </w:p>
    <w:p>
      <w:pPr>
        <w:pStyle w:val="Heading2"/>
      </w:pPr>
      <w:r>
        <w:t>Ограничения эксплуатации</w:t>
      </w:r>
    </w:p>
    <w:p>
      <w:r>
        <w:t>- Rate limit локален одному процессу; за Nginx в текущей конфигурации он   делится клиентами одного proxy. Для публичного потока нужен limiter на   доверенном внешнем адресе / общий backend и отдельная политика демовхода.</w:t>
      </w:r>
    </w:p>
    <w:p>
      <w:r>
        <w:t>- Банк/подбор не имеют пагинации. Выявленный N+1 устранён пакетным чтением; на 120 профилях при 30 сессиях p95 банка 4,43 с. Нужна дальнейшая оптимизация перед масштабированием, это не замер миллионов резюме.</w:t>
      </w:r>
    </w:p>
    <w:p>
      <w:r>
        <w:t>- Восстановление пароля и повторная отправка подтверждения реализованы и требуют SMTP. Нет UI удаления аккаунта, управления сотрудниками, модерации работодателей и почтовых уведомлений о приглашениях/заданиях.</w:t>
      </w:r>
    </w:p>
    <w:p>
      <w:r>
        <w:t>- Сессии/токены с истёкшим сроком отвергаются, но их фоновая очистка отложена.</w:t>
      </w:r>
    </w:p>
    <w:p>
      <w:r>
        <w:t>- Нет реальной ФСП/OIDC-интеграции, прокторинга, импортов файлов и семантического   поиска. ФСП-адаптер и план замены описаны отдельно.</w:t>
      </w:r>
    </w:p>
    <w:p>
      <w:r>
        <w:t>- Общий демовход предназначен только для вымышленных данных; его нельзя   оставлять включённым в среде реальных кандидатов.</w:t>
      </w:r>
    </w:p>
    <w:p>
      <w:r>
        <w:t>Материалы исходного архива сохранены. Полное трёхпроходное чтение всех его файлов не завершено. Автоматические хеши/сканы и содержательное чтение разделены в docs/review; разрешение перейти к коду не меняет эти статусы.</w:t>
      </w:r>
    </w:p>
    <w:p>
      <w:pPr>
        <w:pStyle w:val="Heading2"/>
      </w:pPr>
      <w:r>
        <w:t>Обновление и восстановление доступа</w:t>
      </w:r>
    </w:p>
    <w:p>
      <w:r>
        <w:t>Актуальная миграция: c6a10321d001, добавляет password_resets. После резервирования собрать docker compose build api web task-worker, затем обновить только сервисы ФСП: docker compose up -d --no-deps api web task-worker. Проверить health; не трогать соседние Compose-проекты и их тома.</w:t>
      </w:r>
    </w:p>
    <w:p>
      <w:r>
        <w:t>Пользователь выбирает «Забыли пароль?», открывает одноразовую ссылку и вводит новый пароль дважды. После смены требуется новый вход; прежние сеансы завершены. Секретные ссылки не выводить в журналы, отчёты или чат. Не устанавливать временный пароль через БД вместо подтверждения владения почтой. Запрос письма не является гарантией его доставки во входящие.</w:t>
      </w:r>
    </w:p>
    <w:p>
      <w:r>
        <w:t>Для интеграционных тестов TestClient использовать COOKIE_SECURE=false, потому что тестовый URL HTTP. Для публичного HTTPS сохранять COOKIE_SECURE=true. Тесты запускать с явным каталогом tests, чтобы не собирать сторонние тесты исходного архива.</w:t>
      </w:r>
    </w:p>
    <w:sectPr w:rsidR="00FC693F" w:rsidRPr="0006063C" w:rsidSect="00034616">
      <w:pgSz w:w="12240" w:h="15840"/>
      <w:pgMar w:top="1080" w:right="1008" w:bottom="108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DejaVu Sans" w:hAnsi="DejaVu San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520978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DejaVu Sans" w:hAnsi="DejaVu Sans"/>
      <w:b/>
      <w:bCs/>
      <w:color w:val="52097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5209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