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Финальный аудит и выполненные работы — 21 октября 2026</w:t>
      </w:r>
    </w:p>
    <w:p>
      <w:r>
        <w:t>Сервис: https://85-137-26-131.sslip.io/ . Ветка codex/fsp-mvp. Прикладной код: 60317b1 (включает 3bb3570). Банк 2.1.1; подбор matching-1.2.0. Более поздние коммиты этого этапа добавляют документацию, сценарии проверки и артефакты. Сверка реально развёрнутых файлов (evidence/final_2026-10-21/release-files.json).</w:t>
      </w:r>
    </w:p>
    <w:p>
      <w:r>
        <w:t>Итог: исправлены подтверждённые остатки интерфейса и дополнительные ошибки, найденные итоговой проверкой. Рабочий стенд обновлён. Технические проверки пройдены в описанном ниже объёме. Человеческая приёмка, независимый пилот грейдов и передача организаторам не подменены автоматикой.</w:t>
      </w:r>
    </w:p>
    <w:p>
      <w:r>
        <w:t>GitHub: попытка обычного push остановилась из-за отсутствия git-авторизации. После этого пользователь прямо распорядился «пока не делаем, запушим всё потом». Дальнейшая публикация не выполнялась; существовавшие 25 коммитов и новые коммиты сохранены локально. Подключённый GitHub-коннектор не использовался для замены полной истории снимком файлов. Для продолжения — обычный push после настройки доступа, без force.</w:t>
      </w:r>
    </w:p>
    <w:p>
      <w:pPr>
        <w:pStyle w:val="Heading2"/>
      </w:pPr>
      <w:r>
        <w:t>Исправления и связь со всеми замечаниями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36"/>
        <w:gridCol w:w="4431"/>
        <w:gridCol w:w="2573"/>
      </w:tblGrid>
      <w:tr>
        <w:trPr>
          <w:cantSplit/>
          <w:tblHeader/>
        </w:trPr>
        <w:tc>
          <w:tcPr>
            <w:tcW w:type="dxa" w:w="1636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Результат в этой сессии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B01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Повторно пройдены черновик, ошибка сети/503, отмена ухода, reload, закрытие вкладки, retry и delayed ACK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Человеческое восприятие предупреждения ещё не принято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B02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Новое half-up сохранено; добавлено пояснение исторических SQL-результатов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Старые результаты не пересчитывались по решению пользователя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B03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UI и прямой API требуют подтверждения пропусков; отмена сохраняет попытку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Включено в ручной протокол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B04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Пауза/возобновление не создаёт преждевременную выдачу; границы и конкурентность проходят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Реальная неделя не наблюдалась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B05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Подсказки скрытого/опубликованного кандидата согласованы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Понятность оценит человек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B06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Отзыв закрывает чат/PDF и видимость старых подборок; новое согласие требуется отдельно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Проверено в перечисленных сценариях, не декларация полного pentest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B07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Пробельные поля валидируются рядом с вводом; фокус на ошибке; чат сохраняет сообщения и черновик при 422/503, запрещает пробелы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При сетевом сбое после фактической записи сервером ручной повтор чата ещё не имеет request_id для дедупликации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B08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Фокус внутри приглашения, Tab/Shift+Tab, inert фон, Escape, предупреждение о потере изменений, возврат фокуса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Физический мобильный браузер/скринридер не проверялся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B09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«5 попытки HTTP» исправлено в 2.1.1, единый серверный формат числительных, 11 граничных значений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Старые тексты намеренно воспроизводятся без правок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U01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Устойчивые анонимные обозначения в подборе, приглашении и PDF повторно проверены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Различимость глазами — ручной шаг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U02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Фильтры, снимки, дата, изменённые параметры и scroll проверены; исправлено смешение старой подборки с режимом банка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Снимок не пересчитывается по новой формуле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U03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Компактные требования сохранены; на мобильном после нового запроса переход к результатам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Оценка общей компактности остаётся человеческой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U04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Слагаемые и версия показаны; исторический номер без сохранённой версии честно обозначен неизвестным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Балл не вероятность найма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U05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Убрано скрытое изменение верхней границы; показаны компания, контакт и фактическая сумма; ошибка рядом с полем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Денежные значения остаются целыми рублями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U06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Исправлены конфликтующие подписи режимов и исторических версий; пояснения не подменяют факты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Полный редакционный пересмотр и субъективная плотность текста — на ручной приёмке; дополнительный таймер не добавлен, точная дата доступна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U07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Кнопка «Все разделы», доступное раскрываемое меню; viewport 360/390/768, мобильное приглашение без переполнения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Эмуляция не физический телефон/его клавиатура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12 новых различающих сценариев, 68 инвариантов, 2 изменившиеся пары; исправлено изменение серверного порядка в UI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Нет независимых рыночных меток и доказанного роста качества найма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Карта 24 семейств, новый аудит эталонов, границ и независимых синтетических пар A/B, свежие формы пилота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Реальный test-retest и эмпирическая разделяющая способность — not_run</w:t>
            </w:r>
          </w:p>
        </w:tc>
      </w:tr>
    </w:tbl>
    <w:p>
      <w:r>
        <w:t>Веса по просьбе пользователя сохранены. Полное покрытие обязательных навыков не ставится автоматически выше более высокого общего балла; пробелы явно отмечены на карточке. Исторические SQL-оценки сохранены с пояснением. Существующая работа коллег и исходные данные не сбрасывались.</w:t>
      </w:r>
    </w:p>
    <w:p>
      <w:pPr>
        <w:pStyle w:val="Heading2"/>
      </w:pPr>
      <w:r>
        <w:t>Что дополнительно выявил итоговый аудит</w:t>
      </w:r>
    </w:p>
    <w:p>
      <w:r>
        <w:t>1. UI делил выдачу на полные и частичные соответствия и тем самым менял серверную сортировку. Теперь порядок карточек совпадает с API внутри категорий; тест сравнивает последовательности.</w:t>
      </w:r>
    </w:p>
    <w:p>
      <w:r>
        <w:t>2. Кнопка «Банк кандидатов» меняла форму, но могла оставить заголовок и результаты сохранённой подборки. Переключение теперь загружает соответствующий набор и корректный заголовок.</w:t>
      </w:r>
    </w:p>
    <w:p>
      <w:r>
        <w:t>3. N+1 в чтении профилей: на 120 профилях и 30 сессиях p95 банка 17,74 с. Добавлены пакетные выборки с адресными разрешениями в текущем запросе; итоговый p95 4,43 с. Это ещё не промышленная производительность.</w:t>
      </w:r>
    </w:p>
    <w:p>
      <w:r>
        <w:t>4. Параллельная генерация PDF дала реальный KeyError в подмножестве TrueType-шрифта ReportLab. Рендер защищён процессным Lock; проверены 60 параллельных документов и отсутствие смешения контактов.</w:t>
      </w:r>
    </w:p>
    <w:p>
      <w:r>
        <w:t>5. Старый снимок при неподтверждённом аккаунте кандидата мог завершить весь запрос ошибкой. Такой профиль теперь исключается как скрытый, остальные элементы возвращаются.</w:t>
      </w:r>
    </w:p>
    <w:p>
      <w:r>
        <w:t>6. В handoff команда импорта bundle ссылалась на отсутствующую ветку. Исправлена на HEAD, указан обязательный базовый коммит и отсутствие последующих изменений в старом архиве.</w:t>
      </w:r>
    </w:p>
    <w:p>
      <w:pPr>
        <w:pStyle w:val="Heading2"/>
      </w:pPr>
      <w:r>
        <w:t>Реально выполненные проверки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36"/>
        <w:gridCol w:w="4431"/>
        <w:gridCol w:w="2573"/>
      </w:tblGrid>
      <w:tr>
        <w:trPr>
          <w:cantSplit/>
          <w:tblHeader/>
        </w:trPr>
        <w:tc>
          <w:tcPr>
            <w:tcW w:type="dxa" w:w="1636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Результат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Полный backend pytest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116 passed, 2 предупреждения deprecated в тестовых зависимостях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evidence/final_2026-10-21/pytest.log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TypeScript/Vite и Docker API/web/worker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Успешно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build.log, docker-build.log, deploy.log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Живой HTTPS + Chromium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22 группы, page_errors=[]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smoke.json, smoke.log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503 и delayed ACK черновика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Два дополнительных отрицательных сценария PASS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q1-probe.log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Тест → результат → доказательства → подбор → приглашение → принятие → контакты → чат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PASS; изолированные вымышленные пользователи, затем скрыты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smoke.json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PDF закрытый/открытый, другая компания, чужой кандидат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PASS; отдельные визуальные артефакты созданы на fsp_test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closed-contacts.pdf, open-contacts.pdf, test_platform_fixes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История 2.0.0, 8 из 8 и объяснение округления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PASS; контрольные тексты/ответы 2.1.0 тоже сохранены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historical-attempt.png, test_bank.py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Числительные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0, 1, 2, 4, 5, 11, 14, 21, 22, 25, 101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test_bank.py; numerals.log — UI formatting.test.mjs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Реальная почта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SMTP → полученное письмо → подтверждение → вход, одноразовость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mail.json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Серверные права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Новая матрица 27 операций без входа, чужие записи, изоляция компаний + существующие регрессии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test_final_acl.py, ACCESS_AND_OPERATIONS_AUDIT_2026-10-21.md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Нагрузка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270 чтений, 30 сессий, 120 профилей, 0 ошибок в итоговом прогоне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load.json; исходный load-before.json сохранён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Установка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Новая пустая БД, миграции, два seed по 15 пользователей, schema drift отсутствует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install.json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Перезапуск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Совпали количества и SHA-256 пяти групп бизнес-таблиц; тома сохранены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restart.json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Соответствие стенда исходникам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API и worker: все Python-файлы; web: index и собранные assets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release-files.json</w:t>
            </w:r>
          </w:p>
        </w:tc>
      </w:tr>
      <w:tr>
        <w:trPr>
          <w:cantSplit/>
        </w:trPr>
        <w:tc>
          <w:tcPr>
            <w:tcW w:type="dxa" w:w="1636"/>
          </w:tcPr>
          <w:p>
            <w:r>
              <w:rPr>
                <w:sz w:val="18"/>
              </w:rPr>
              <w:t>Мобильные экраны</w:t>
            </w:r>
          </w:p>
        </w:tc>
        <w:tc>
          <w:tcPr>
            <w:tcW w:type="dxa" w:w="4431"/>
          </w:tcPr>
          <w:p>
            <w:r>
              <w:rPr>
                <w:sz w:val="18"/>
              </w:rPr>
              <w:t>360/390/768 без горизонтального переполнения, доступное меню и модальное окно</w:t>
            </w:r>
          </w:p>
        </w:tc>
        <w:tc>
          <w:tcPr>
            <w:tcW w:type="dxa" w:w="2573"/>
          </w:tcPr>
          <w:p>
            <w:r>
              <w:rPr>
                <w:sz w:val="18"/>
              </w:rPr>
              <w:t>mobile-*.png, invitation-mobile.png</w:t>
            </w:r>
          </w:p>
        </w:tc>
      </w:tr>
    </w:tbl>
    <w:p>
      <w:r>
        <w:t>Команды: COOKIE_SECURE=false python3 scripts/run_local.py .venv/bin/pytest -q tests; npm --prefix apps/web run build; scripts/smoke_stage_a.py; scripts/probe_stage_a_q1.py; scripts/check_final_install_load.py; scripts/check_restart.py; scripts/check_release_files.py. Python-скрипты, работающие с БД, запускались через scripts/run_local.py; проверочные БД отделены от рабочей. Полный перечень границ и процедур: эксплуатационный аудит (ACCESS_AND_OPERATIONS_AUDIT_2026-10-21.md).</w:t>
      </w:r>
    </w:p>
    <w:p>
      <w:r>
        <w:t>Неудачи не скрыты: первая версия нового теста истории использовала поверхностную копию JSON, поэтому SQLAlchemy не записал тестовое изменение — исправлена фикстура, финальный прогон зелёный. Сохранён pytest-first-final.log. Неудачная нагрузка с PDF сохранена в install-load-final.log и load-server-pdf-failure.log. Отдельные поздние успешные прогоны не переписывают эти результаты.</w:t>
      </w:r>
    </w:p>
    <w:p>
      <w:pPr>
        <w:pStyle w:val="Heading2"/>
      </w:pPr>
      <w:r>
        <w:t>Подбор и грейды</w:t>
      </w:r>
    </w:p>
    <w:p>
      <w:r>
        <w:t>M01 (MATCHING_CHALLENGE_2026-10-21.md): 12 авторских сценариев, 26 профилей, 68 проверок поведения. Изменились 2 пары; это не оценка вероятности успешного найма. Прежний holdout P@5 = 0,80 до и после остаётся без изменения меток. Для нового набора P@5/NDCG не вычисляются без независимых меток.</w:t>
      </w:r>
    </w:p>
    <w:p>
      <w:r>
        <w:t>M02 (ASSESSMENT_CONTENT_REVIEW_2026-10-21.md): 36 000 сверок эталонов, 0 расхождений; 42 000 симуляций; 1 536 масок порога; 2 400 независимых синтетических пар A/B. 24 семейства покрывают ограниченные вычислительные навыки. Эти числа не означают участников и не сертифицируют Junior/Middle/Senior. Реальных участников и внешних разметчиков 0. Формы 2.1.1 подготовлены отдельно, данные не придуманы.</w:t>
      </w:r>
    </w:p>
    <w:p>
      <w:pPr>
        <w:pStyle w:val="Heading2"/>
      </w:pPr>
      <w:r>
        <w:t>Содержательное ревью и его границы</w:t>
      </w:r>
    </w:p>
    <w:p>
      <w:r>
        <w:t>Продолжена работа по прочитанному ранее объединённому плану, handoff и протоколам коллеги. В этой сессии содержательно просмотрены затронутые пути UI/API/БД/PDF, генератор и правила оценивания, формула/оценочные сценарии, авторизация и существующие тесты, почта, развёртывание и документы. При повторном проходе прослежены состояния, версии, порядок выдачи и адресные разрешения. При третьем — проверены ошибки, отрицательные сценарии и требования; обнаруженные дефекты исправлены и перепроверены.</w:t>
      </w:r>
    </w:p>
    <w:p>
      <w:r>
        <w:t>Это инкрементальное ревью и функциональный аудит, не новое построчное чтение всех тысяч исходных материалов и зависимостей. Скриншоты интерфейса и PDF просмотрены; презентация извлечена по тексту, точечно обновлена и отрендерена. Человек ещё не проходил самостоятельный маршрут; его клетки остаются пустыми.</w:t>
      </w:r>
    </w:p>
    <w:p>
      <w:pPr>
        <w:pStyle w:val="Heading2"/>
      </w:pPr>
      <w:r>
        <w:t>Документация и артефакты</w:t>
      </w:r>
    </w:p>
    <w:p>
      <w:r>
        <w:t>- Подробный отчёт DOCX (FINAL_REPORT_2026-10-21.docx), PDF (FINAL_REPORT_2026-10-21.pdf).</w:t>
      </w:r>
    </w:p>
    <w:p>
      <w:r>
        <w:t>- Остаток работ и вопросы (REMAINING_AFTER_FINAL_AUDIT_2026-10-21.md).</w:t>
      </w:r>
    </w:p>
    <w:p>
      <w:r>
        <w:t>- Аккаунты для приёмки (REVIEW_ACCOUNTS_2026-10-21.md), протокол человека (HUMAN_VERIFY_PROTOCOL_STAGE_A.md).</w:t>
      </w:r>
    </w:p>
    <w:p>
      <w:r>
        <w:t>- Обновлённые слайды PPTX (../../demo/FSP_FINAL_2026-10-21.pptx), PDF (../../demo/FSP_FINAL_2026-10-21.pdf). Исходная презентация коллеги сохранена.</w:t>
      </w:r>
    </w:p>
    <w:p>
      <w:r>
        <w:t>- Мобильное приглашение (evidence/final_2026-10-21/invitation-mobile.png), предпросмотр зарплаты (evidence/final_2026-10-21/invitation-salary.png), чат после ошибки (evidence/final_2026-10-21/chat-recovery.png), меню 390 px (evidence/final_2026-10-21/mobile-390.png), историческая попытка (evidence/final_2026-10-21/historical-attempt.png), закрытый PDF (evidence/final_2026-10-21/closed-contacts.png), открытый PDF (evidence/final_2026-10-21/open-contacts.png).</w:t>
      </w:r>
    </w:p>
    <w:p>
      <w:pPr>
        <w:pStyle w:val="Heading2"/>
      </w:pPr>
      <w:r>
        <w:t>Завершение человеком</w:t>
      </w:r>
    </w:p>
    <w:p>
      <w:r>
        <w:t>По решению пользователя ручной проход выполняется в самом конце. Один участник за 25–40 минут проходит протокол без подсказок разработчика, на отдельном устройстве/сети проверяет HTTPS и PDF, отмечает понятность, мобильную клавиатуру и места остановок. Для SQL Middle есть отдельный чистый кандидат; сбрасывать старые попытки не требуется. Затем публикация согласованной версии и фактическая отправка ссылок организаторам. Автоматика не отмечает эти шаги выполненными.</w:t>
      </w:r>
    </w:p>
    <w:p>
      <w:r>
        <w:br w:type="page"/>
      </w:r>
    </w:p>
    <w:p>
      <w:pPr>
        <w:pStyle w:val="Heading1"/>
      </w:pPr>
      <w:r>
        <w:t>M01: проверка конкурирующих доказательств</w:t>
      </w:r>
    </w:p>
    <w:p>
      <w:r>
        <w:t>21 октября 2026. Формула matching-1.2.0 оставлена без изменения: обязательные навыки 30, желательные 15, тест до 45, ФСП до 10. Пользователь подтвердил: общий балл определяет порядок внутри категории, а непроверенные и невыполненные обязательные требования явно показаны.</w:t>
      </w:r>
    </w:p>
    <w:p>
      <w:r>
        <w:t>Сценарии (../../evaluation/final_matching_challenge.json), процедура (../../evaluation/final_matching_challenge.py), результат (../../evaluation/final_matching_challenge_results.json).</w:t>
      </w:r>
    </w:p>
    <w:p>
      <w:r>
        <w:t>12 авторских сценариев, 26 вымышленных профилей (профили могут повторять структуру, это не независимая рыночная выборка). Указаны основания каждого случая и проверяемые отношения; независимых разметчиков нет. Старый набор и его метки не изменялись. Новые веса по challenge не подбирались.</w:t>
      </w:r>
    </w:p>
    <w:p>
      <w:r>
        <w:t>Проверяются полное покрытие против сильного теста, ФСП против теста, самодекларация, unknown/unmet, отсутствие полных совпадений, несколько обязательных требований, несколько грейдов, равные баллы, недоверенный источник ФСП, допуск по категории, потолок бонуса и желательный навык против теста. Дополнительные проверки: рост тестового балла не ухудшает итог; самооценка и стаж не меняют балл.</w:t>
      </w:r>
    </w:p>
    <w:p>
      <w:r>
        <w:t>Получены две изменившиеся пары между старой формулой 60/15/20/5 и текущей. Все заявленные инварианты выполнены. Для каждого случая опубликованы оба порядка, баллы и доля частичных соответствий в верхней части списка. В смешанных грейдах сначала действует группировка категории; числовой балл разных категорий напрямую не сравнивается.</w:t>
      </w:r>
    </w:p>
    <w:p>
      <w:r>
        <w:t>Независимых меток профессиональной релевантности нет, поэтому P@5/NDCG для нового набора намеренно null. Назначить «правильный порядок» по проверяемой формуле означало бы замкнуть оценку на саму себя. Эти сценарии показывают последствия выбранной политики, а не доказывают улучшение найма. Старое P@5=0,80 без прироста остаётся историческим результатом на восьми контрольных запросах.</w:t>
      </w:r>
    </w:p>
    <w:p>
      <w:r>
        <w:t>В ходе визуального аудита обнаружена отдельная ошибка: UI ставил все полные совпадения перед частичными, изменяя серверный порядок. Исправлено: один порядок по категории и общему баллу, отдельная заметная маркировка пробелов. При отсутствии полных совпадений остаётся явное сообщение; частичный результат не выдаётся за полное соответствие.</w:t>
      </w:r>
    </w:p>
    <w:p>
      <w:r>
        <w:t>Следующее измерение качества — реальные запросы работодателей, независимо оценённая полезность первых кандидатов, оценка по запросам, отдельно от поведения формулы. Без таких данных не заявляем доверительный интервал рыночного прироста или оптимальность весов.</w:t>
      </w:r>
    </w:p>
    <w:p>
      <w:r>
        <w:br w:type="page"/>
      </w:r>
    </w:p>
    <w:p>
      <w:pPr>
        <w:pStyle w:val="Heading1"/>
      </w:pPr>
      <w:r>
        <w:t>M02: содержательная проверка банка 2.1.1</w:t>
      </w:r>
    </w:p>
    <w:p>
      <w:r>
        <w:t>Дата: 21 октября 2026. Рецензирование агентом по исходным условиям и независимым решениям evaluation/oracles.py. Это инженерное ревью, не заключение независимых специалистов и не сертификация профессиональных грейдов.</w:t>
      </w:r>
    </w:p>
    <w:p>
      <w:pPr>
        <w:pStyle w:val="Heading2"/>
      </w:pPr>
      <w:r>
        <w:t>Карта компетенций и ограничений</w:t>
      </w:r>
    </w:p>
    <w:p>
      <w:r>
        <w:t>Каждая строка — семейство; в попытке два экземпляра каждого из четырёх семейств своей категории. Вариация чисел не даёт независимого покрытия новой компетенции.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5"/>
        <w:gridCol w:w="1875"/>
        <w:gridCol w:w="2215"/>
        <w:gridCol w:w="2676"/>
      </w:tblGrid>
      <w:tr>
        <w:trPr>
          <w:cantSplit/>
          <w:tblHeader/>
        </w:trPr>
        <w:tc>
          <w:tcPr>
            <w:tcW w:type="dxa" w:w="1875"/>
          </w:tcPr>
          <w:p>
            <w:r>
              <w:rPr>
                <w:sz w:val="18"/>
              </w:rPr>
              <w:t>Семейство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Категория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Что измеряет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Что не измеряет / риск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py_filter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Чтение фильтра, остатка и суммы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Написание программы, обработку ошибок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py_accumulate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Индексы, цикл, аккумулятор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Проектирование алгоритмов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py_boundary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Включённые границы, тестовый оракул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Разработку набора тестов; повторы здесь явно отдельные входы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testing_mutation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Различие abs(x) и x на данных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Полноту тестирования и mocking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py_alias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Общие ссылки вложенных списков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Архитектуру приложения; известная учебная ловушка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py_default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Время создания изменяемого аргумента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Поддержку большого кода; заучиваемость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http_keys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Идемпотентность при заданной атомарности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Реализацию транзакций и дедупликации при сбоях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http_quota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Фиксированные полуоткрытые окна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Распределённый limiter, скользящие окна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py_dag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Критический путь при достаточных потоках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Реальную асинхронность, гонки; задача слишком узка для Senior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py_lru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Моделирование LRU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Проектирование кеширования, инвалидирование и согласованность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http_backoff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Геометрическую сумму повторов и задержек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Jitter, дедлайны и защиту от лавины; арифметика не доказывает Senior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http_retry_budget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Python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Ограниченные повторы по статусам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Реальный retry policy с идемпотентностью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sql_where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WHERE, SUM, COALESCE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Написание запросов по неизвестной схеме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sql_null_sum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Построчное применение COALESCE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Полную трёхзначную логику SQL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stats_median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Медиану нечётной выборки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Распределения, выбросы, интервальные оценки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stats_mean_drop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Junior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Среднее после удаления одного замера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Обоснование удаления; равные значения не означают удаление всех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sql_join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LEFT JOIN и отсутствие связанных строк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Кардинальность сложных JOIN, оптимизацию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sql_group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GROUP BY/HAVING и внешнюю агрегацию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План выполнения и индексы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stats_weighted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Взвешенную долю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Причинность и статистическую значимость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stats_conditional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Middle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Правильный знаменатель условной доли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Вероятностные модели; простая арифметика сама по себе не Middle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sql_rank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DENSE_RANK и одинаковые значения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Полное владение окнами и SQL на больших данных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sql_window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PARTITION, ORDER, ROWS и место фильтрации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RANGE/ROWS различия в общем случае, производительность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tx_snapshot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Потерянное обновление по заданному порядку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Выбор уровня изоляции, реализацию блокировок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tx_optimistic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Data Senior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Проверку версии и успешное обновление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Транзакционные гонки в реальной СУБД</w:t>
            </w:r>
          </w:p>
        </w:tc>
      </w:tr>
    </w:tbl>
    <w:p>
      <w:pPr>
        <w:pStyle w:val="Heading2"/>
      </w:pPr>
      <w:r>
        <w:t>Неоднозначности и принятые решения</w:t>
      </w:r>
    </w:p>
    <w:p>
      <w:r>
        <w:t>- В версиях до 2.1.0 дробные ответы опирались на Python round без явного правила. С 2.1.0 — Decimal ROUND_HALF_UP и пример в условии. По решению пользователя от 21 октября старые результаты не пересчитываются; интерфейс объясняет ограничение исторической попытки.</w:t>
      </w:r>
    </w:p>
    <w:p>
      <w:r>
        <w:t>- В 2.1.1 исправлено «5 попытки HTTP» → «5 попыток HTTP». Версии 2.0.0 и 2.1.0 остаются поддержанными, тексты, порядок и ответы 2.1.0 проверены замороженными отпечатками до изменения кода.</w:t>
      </w:r>
    </w:p>
    <w:p>
      <w:r>
        <w:t>- HTTP backoff явно считает последнюю успешную попытку без следующей паузы; quota явно задаёт полуоткрытые окна и порядок одновременных запросов.</w:t>
      </w:r>
    </w:p>
    <w:p>
      <w:r>
        <w:t>- SQL оконная задача явно требует фильтрацию после оконного расчёта; отсутствие порядка дубликатов не влияет на неё: id уникальны.</w:t>
      </w:r>
    </w:p>
    <w:p>
      <w:r>
        <w:t>- Задачи не требуют запуска присланного кода. Числовой ответ с допуском 0,005 означает, что это проверка вычисления, а не строгого текстового формата двух десятичных знаков.</w:t>
      </w:r>
    </w:p>
    <w:p>
      <w:r>
        <w:t>- Случайные параметры бывают лёгкими: нулевая сумма, отсутствие обнаруженных дефектов. Такие варианты полезны для границ, но трудность вариантов не откалибрована на людях. Не подменять её числом уникальных seed.</w:t>
      </w:r>
    </w:p>
    <w:p>
      <w:pPr>
        <w:pStyle w:val="Heading2"/>
      </w:pPr>
      <w:r>
        <w:t>Четыре уровня доказательств</w:t>
      </w:r>
    </w:p>
    <w:p>
      <w:r>
        <w:t>1. Правильность эталонов: новый расчёт в assessment.json (evidence/final_2026-10-21/assessment.json): 36 000 сверок, 0 расхождений. Это вычисления, не участники.</w:t>
      </w:r>
    </w:p>
    <w:p>
      <w:r>
        <w:t>2. Правила и модель: 1 536 масок ответов по шести категориям проверяют 6/8 и основной навык 3/4. Дополнительно 42 000 симулированных попыток; отдельный test-retest — 2 400 независимых синтетических пар A/B (200 пар на категорию и вероятность ошибки). В интервале единица — пара, а не все возможные пары одних и тех же попыток. Условие независимых ошибок искусственное.</w:t>
      </w:r>
    </w:p>
    <w:p>
      <w:r>
        <w:t>3. Содержание: настоящая карта выше раскрывает ограничения 24 семейств. Не утверждаем, что они эмпирически разделяют рыночные Junior/Middle/Senior. Основной риск — узость и заучиваемость, особенно Senior.</w:t>
      </w:r>
    </w:p>
    <w:p>
      <w:r>
        <w:t>4. Реальные люди: not_run, участников и независимых меток 0. Разделяющая сила и человеческая устойчивость грейдов пока не оценены. Синтетический strong-minus-weak не является эмпирической дискриминацией.</w:t>
      </w:r>
    </w:p>
    <w:p>
      <w:r>
        <w:t>Подготовлены отдельные формы 2.1.1: audit/human-pilot-2.1.1-final/, 12 форм, пустые participants/responses, приватный ключ 0600. Процедура пилота (HUMAN_PILOT.md) остаётся применимой; формы не публикуются вместе с ответами участникам. Замороженные старые формы не перезаписаны.</w:t>
      </w:r>
    </w:p>
    <w:p>
      <w:pPr>
        <w:pStyle w:val="Heading2"/>
      </w:pPr>
      <w:r>
        <w:t>Следующий содержательный эксперимент</w:t>
      </w:r>
    </w:p>
    <w:p>
      <w:r>
        <w:t>Практическая задача по отладке API для Python и запросу по схеме данных для SQL, с заранее заданной рубрикой, двумя независимыми оценками при наличии экспертов и измерением межэкспертного согласия. Пока экспертов нет, не добавлять субъективные баллы автоматически в грейд. Перед изменением порогов нужны реальные A/B-ответы и независимо заданная категория; не компенсировать отсутствие данных произвольным изменением коэффициентов.</w:t>
      </w:r>
    </w:p>
    <w:p>
      <w:r>
        <w:br w:type="page"/>
      </w:r>
    </w:p>
    <w:p>
      <w:pPr>
        <w:pStyle w:val="Heading1"/>
      </w:pPr>
      <w:r>
        <w:t>Права доступа, эксплуатация и границы проверки</w:t>
      </w:r>
    </w:p>
    <w:p>
      <w:r>
        <w:t>21 октября 2026. Это проверка конкретных маршрутов и инвариантов, не аудит защищённости всего сервера и не аттестация безопасности.</w:t>
      </w:r>
    </w:p>
    <w:p>
      <w:pPr>
        <w:pStyle w:val="Heading2"/>
      </w:pPr>
      <w:r>
        <w:t>Матрица серверных проверок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19"/>
        <w:gridCol w:w="835"/>
        <w:gridCol w:w="1312"/>
        <w:gridCol w:w="1466"/>
        <w:gridCol w:w="1551"/>
        <w:gridCol w:w="1858"/>
      </w:tblGrid>
      <w:tr>
        <w:trPr>
          <w:cantSplit/>
          <w:tblHeader/>
        </w:trPr>
        <w:tc>
          <w:tcPr>
            <w:tcW w:type="dxa" w:w="1619"/>
          </w:tcPr>
          <w:p>
            <w:r>
              <w:rPr>
                <w:sz w:val="18"/>
              </w:rPr>
              <w:t>Объект / операции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Без входа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Чужой кандидат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Другая компания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Согласие отозвано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Собственный профиль GET/PUT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Получает только свой /me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403 роли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Публикация закрывается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test_api, test_final_acl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Попытки, доступность, старт, черновик, submit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Подмена attempt_id — 404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403 роли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Собственный тест остаётся доступным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test_stage_a, test_platform_fixes, test_api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Компания GET/PUT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403 роли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Изменяет только свою /me/company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Не относится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test_final_acl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Банк и карточка кандидата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403 роли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Обезличенная проекция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Профиль отсутствует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test_api; bulk projection regression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Анонимный PDF без адресного согласия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404 скрытого профиля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test_platform_fixes, smoke, test_pdf_concurrency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Подборки POST/GET/история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403 роли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Чужой snapshot_id — 404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Старый снимок скрывает профиль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test_api, test_final_acl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Приглашения, решение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Чужое приглашение — 404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Чужая компания не принимает за кандидата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Принятое старое не возвращает доступ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test_api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Диалог GET/POST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Чужой ID — 404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Чужой ID — 404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403; UI закрывает ввод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test_api, test_final_acl, smoke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Планы адресных заданий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Чужой план — 404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Нет доступа к чужому плану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Приостановка, ответы скрыты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test_employer_tasks, test_final_acl</w:t>
            </w:r>
          </w:p>
        </w:tc>
      </w:tr>
      <w:tr>
        <w:trPr>
          <w:cantSplit/>
        </w:trPr>
        <w:tc>
          <w:tcPr>
            <w:tcW w:type="dxa" w:w="1619"/>
          </w:tcPr>
          <w:p>
            <w:r>
              <w:rPr>
                <w:sz w:val="18"/>
              </w:rPr>
              <w:t>Ответы и оценка заданий</w:t>
            </w:r>
          </w:p>
        </w:tc>
        <w:tc>
          <w:tcPr>
            <w:tcW w:type="dxa" w:w="8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312"/>
          </w:tcPr>
          <w:p>
            <w:r>
              <w:rPr>
                <w:sz w:val="18"/>
              </w:rPr>
              <w:t>Чужой assignment_id — 404</w:t>
            </w:r>
          </w:p>
        </w:tc>
        <w:tc>
          <w:tcPr>
            <w:tcW w:type="dxa" w:w="1466"/>
          </w:tcPr>
          <w:p>
            <w:r>
              <w:rPr>
                <w:sz w:val="18"/>
              </w:rPr>
              <w:t>Чужая оценка — 404, неверная роль — 403</w:t>
            </w:r>
          </w:p>
        </w:tc>
        <w:tc>
          <w:tcPr>
            <w:tcW w:type="dxa" w:w="1551"/>
          </w:tcPr>
          <w:p>
            <w:r>
              <w:rPr>
                <w:sz w:val="18"/>
              </w:rPr>
              <w:t>Запрет оценки без доступа</w:t>
            </w:r>
          </w:p>
        </w:tc>
        <w:tc>
          <w:tcPr>
            <w:tcW w:type="dxa" w:w="1858"/>
          </w:tcPr>
          <w:p>
            <w:r>
              <w:rPr>
                <w:sz w:val="18"/>
              </w:rPr>
              <w:t>test_employer_tasks, test_final_acl</w:t>
            </w:r>
          </w:p>
        </w:tc>
      </w:tr>
    </w:tbl>
    <w:p>
      <w:r>
        <w:t>test_final_acl.py добавляет явную матрицу 27 приватных операций без входа, прямые чужие записи, отклонение пробельных значений и сохранность остальных полей. Существующие тесты дополнительно проверяют роли, CSRF, неверные cookie, хеши паролей/токенов, повторные и конкурентные операции. Отсутствие утечки в UI не использовано как замена проверке API.</w:t>
      </w:r>
    </w:p>
    <w:p>
      <w:r>
        <w:t>Пакетное чтение проекций использует только локальный объект текущего запроса. Разрешения выбираются по текущей company_id, общий межпользовательский кеш не создаётся. Тест на 41 профиль проверяет постоянное число SQL-запросов и контакты адресата/другой компании. Старые снимки сохраняют формулу и балл; приватность проверяется заново. Если аккаунт кандидата больше не подтверждён, старый снимок исключает его вместо ошибки всего ответа.</w:t>
      </w:r>
    </w:p>
    <w:p>
      <w:pPr>
        <w:pStyle w:val="Heading2"/>
      </w:pPr>
      <w:r>
        <w:t>Время и повторные действия</w:t>
      </w:r>
    </w:p>
    <w:p>
      <w:r>
        <w:t>- 30 минут попытки, отклонение поздних ответов и неизменность срока при сохранении черновика.</w:t>
      </w:r>
    </w:p>
    <w:p>
      <w:r>
        <w:t>- Граница пересдачи 24 часа, смены подтверждённого грейда 90 дней. Провал не понижает грейд.</w:t>
      </w:r>
    </w:p>
    <w:p>
      <w:r>
        <w:t>- Пауза/возобновление адресных заданий сохраняет next_issue_at; до срока новая выдача не возникает.</w:t>
      </w:r>
    </w:p>
    <w:p>
      <w:r>
        <w:t>- Параллельная выдача/ответ/приглашение не создаёт дубль; после длительного простоя нет лавины пропущенных заданий.</w:t>
      </w:r>
    </w:p>
    <w:p>
      <w:r>
        <w:t>- Проверки используют управляемое время и реальные короткие API-сценарии. Системные часы не менялись; фактическое недельное/90-дневное наблюдение не проводилось.</w:t>
      </w:r>
    </w:p>
    <w:p>
      <w:pPr>
        <w:pStyle w:val="Heading2"/>
      </w:pPr>
      <w:r>
        <w:t>Почта</w:t>
      </w:r>
    </w:p>
    <w:p>
      <w:r>
        <w:t>Реальное подтверждение (evidence/final_2026-10-21/mail.json): один новый адрес-алиас контролируемого Gmail, SMTP без токена в HTTP-ответе, фактическое получение письма через read-only IMAP, запрет входа до подтверждения, подтверждение, запрет повторной ссылки, вход и отказ повторной регистрации. Профиль скрыт. Секреты, содержимое почты и ссылка подтверждения не публикуются.</w:t>
      </w:r>
    </w:p>
    <w:p>
      <w:r>
        <w:t>Отдельно test_mail.py проверяет TLS, ошибки авторизации/доставки/таймаута/конфигурации и полный rollback; test_api.py — просроченный/неверный токен. Это имитация ошибок SMTP, не испытание отказа реального провайдера. Повторная отправка подтверждения и восстановление пароля пока отсутствуют.</w:t>
      </w:r>
    </w:p>
    <w:p>
      <w:pPr>
        <w:pStyle w:val="Heading2"/>
      </w:pPr>
      <w:r>
        <w:t>Нагрузка и найденные ошибки</w:t>
      </w:r>
    </w:p>
    <w:p>
      <w:r>
        <w:t>Изолированный API на 127.0.0.1:18081, новая отдельная БД для каждого прогона; реальный публичный стенд нагрузкой не тестировался. 120 синтетических опубликованных профилей, 30 разных сессий, 270 чтений (90 банк, 90 профиль, 90 PDF), 2 CPU, около 3,8 GiB RAM. Общий PostgreSQL работает на том же сервере; это локальный ограниченный замер, не выделенный промышленный стенд.</w:t>
      </w:r>
    </w:p>
    <w:p>
      <w:r>
        <w:t>- До исправлений: банк p50 16 832,53 мс, p95 17 744,70 мс, весь прогон 55,32 с, 0 ошибок.</w:t>
      </w:r>
    </w:p>
    <w:p>
      <w:r>
        <w:t>- После пакетного чтения и исправления PDF: банк p50 2 525,79 мс, p95 4 431,48 мс, весь прогон 14,78 с, 0 ошибок.</w:t>
      </w:r>
    </w:p>
    <w:p>
      <w:r>
        <w:t>- Общий p95 после 4 100,74 мс; профиль p95 2 089,27 мс; PDF p95 1 684,18 мс. Не все отдельные задержки улучшились; банк всё ещё медленный при 30 одновременных полных выгрузках.</w:t>
      </w:r>
    </w:p>
    <w:p>
      <w:r>
        <w:t>- Один промежуточный прогон после оптимизации обнаружил KeyError: 106 в ReportLab TrueType subset. Генерация документа защищена процессным Lock; 60 параллельных документов проверены на успешное чтение и изоляцию контактов. Неуспешные логи сохранены, а не выданы за PASS.</w:t>
      </w:r>
    </w:p>
    <w:p>
      <w:r>
        <w:t>- Другой промежуточный прогон выполнялся параллельно pytest; он сохранён отдельно и не используется как итоговый замер.</w:t>
      </w:r>
    </w:p>
    <w:p>
      <w:r>
        <w:t>До (evidence/final_2026-10-21/load-before.json), итог (evidence/final_2026-10-21/load.json), ошибка PDF (evidence/final_2026-10-21/load-server-pdf-failure.log). Нужны пагинация/ограничение полной выдачи и нагрузка с записью, входом и длительным наблюдением перед заявлением о промышленном масштабе. Последовательная генерация PDF в одном процессе — осознанное ограничение пропускной способности ради корректности; отдельные процессы/очередь требуют собственного измерения.</w:t>
      </w:r>
    </w:p>
    <w:p>
      <w:pPr>
        <w:pStyle w:val="Heading2"/>
      </w:pPr>
      <w:r>
        <w:t>Установка и перезапуск</w:t>
      </w:r>
    </w:p>
    <w:p>
      <w:r>
        <w:t>Установка (evidence/final_2026-10-21/install.json): новая пустая PostgreSQL БД, миграции до b9e1c4d7a201, seed дважды оставляет 15 пользователей, alembic check без расхождений схемы. Сборка Docker использует собственные apps/api и apps/web с зафиксированными зависимостями; папки исходных подборок в runtime не требуются. Кеш слоёв использовался; установка полностью без интернета не проверена.</w:t>
      </w:r>
    </w:p>
    <w:p>
      <w:r>
        <w:t>Перезапуск и совпадение развёрнутых файлов с исходниками зафиксированы отдельно в финальном аудите. Чужой припаркованный проект intellect-org-os, его тома и резервные копии не изменялись.</w:t>
      </w:r>
    </w:p>
    <w:p>
      <w:r>
        <w:br w:type="page"/>
      </w:r>
    </w:p>
    <w:p>
      <w:pPr>
        <w:pStyle w:val="Heading1"/>
      </w:pPr>
      <w:r>
        <w:t>Оставшиеся действия после финального аудита — 21 октября 2026</w:t>
      </w:r>
    </w:p>
    <w:p>
      <w:r>
        <w:t>Этот документ — актуальный остаток, а не повтор выполненных B01–B09/Q1–Q6. Фактические исправления и доказательства (FINAL_AUDIT_2026-10-21.md). Пользователь попросил ручной проход в самом конце и отложил push до отдельного продолжения. Ниже различаются внешние действия, пределы доказательств и будущие идеи.</w:t>
      </w:r>
    </w:p>
    <w:p>
      <w:pPr>
        <w:pStyle w:val="Heading2"/>
      </w:pPr>
      <w:r>
        <w:t>1. Перед сдачей: ручная приёмка</w:t>
      </w:r>
    </w:p>
    <w:p>
      <w:r>
        <w:t>Команда, 25–40 минут; выполнить в самом конце. Протокол (HUMAN_VERIFY_PROTOCOL_STAGE_A.md) оставлен незаполненным. Пять подготовленных аккаунтов (REVIEW_ACCOUNTS_2026-10-21.md) проверены на вход; чистые Python и SQL Middle не проходили тестов. Пароли находятся только в приватном файле на сервере.</w:t>
      </w:r>
    </w:p>
    <w:p>
      <w:r>
        <w:t>- Внешнее устройство/сеть: HTTPS, вход, PDF.</w:t>
      </w:r>
    </w:p>
    <w:p>
      <w:r>
        <w:t>- Черновик, ошибка сохранения, отмена ухода и пропусков: предупреждения понятны без подсказки.</w:t>
      </w:r>
    </w:p>
    <w:p>
      <w:r>
        <w:t>- SQL Middle — отдельный data-кандидат, не общий подтверждённый Python-профиль.</w:t>
      </w:r>
    </w:p>
    <w:p>
      <w:r>
        <w:t>- Быстрый маршрут: готовый кандидат → работодатель → подбор → приглашение → принятие → контакты → чат → задания → отзыв → другая компания.</w:t>
      </w:r>
    </w:p>
    <w:p>
      <w:r>
        <w:t>- На физическом телефоне: обнаружимость меню, клавиатура и видимость кнопок в приглашении; 360/390/768 в эмуляторе уже проверены.</w:t>
      </w:r>
    </w:p>
    <w:p>
      <w:r>
        <w:t>- Удобство анонимных обозначений, объяснения балла, компактности формы и плотности текста U06; дополнительный обратный отсчёт не реализован, точная дата есть.</w:t>
      </w:r>
    </w:p>
    <w:p>
      <w:r>
        <w:t>- Записать время, места остановок, FAIL/SKIP. Ошибки вернуть в адресный fix-loop. Не отмечать человеческий шаг пройденным по скриншотам автоматики.</w:t>
      </w:r>
    </w:p>
    <w:p>
      <w:r>
        <w:t>Готово: все must имеют реальные отметки человека, дефекты устранены либо явно приняты как ограничения владельцем. Внутренняя приёмка не считается независимым бизнес-пилотом.</w:t>
      </w:r>
    </w:p>
    <w:p>
      <w:pPr>
        <w:pStyle w:val="Heading2"/>
      </w:pPr>
      <w:r>
        <w:t>2. Публикация — отложена пользователем</w:t>
      </w:r>
    </w:p>
    <w:p>
      <w:r>
        <w:t>Данила / участник с git-доступом. Существовавшие 25 локальных коммитов и новые коммиты сохранены, force-push не выполнялся. GitHub-коннектор авторизован, но git-транспорт сервера не авторизован; подмена истории одним снимком не выполнена. Пользователь распорядился публиковать позже.</w:t>
      </w:r>
    </w:p>
    <w:p>
      <w:r>
        <w:t>После разрешения продолжить: настроить SSH deploy key с записью либо git/gh credential helper на сервере; секреты не отправлять в чат. Выполнить git fetch origin, проверить расхождение и новые чужие коммиты, затем обычный git push origin codex/fsp-mvp. Если требуется интеграция — сохранить WIP и проверить объединённую версию. Проверить удалённый SHA и открываемость DOCX/PDF/слайдов. Не мерджить в main без отдельного решения.</w:t>
      </w:r>
    </w:p>
    <w:p>
      <w:r>
        <w:t>Новый резервный bundle можно перенести на авторизованную машину; он не является push. Для каждого bundle проверять git bundle list-heads и verify: старый Stage A содержит только HEAD на 889ebf3 и требует 2e6d6da. Более поздние изменения туда не входят.</w:t>
      </w:r>
    </w:p>
    <w:p>
      <w:pPr>
        <w:pStyle w:val="Heading2"/>
      </w:pPr>
      <w:r>
        <w:t>3. Фактическая передача организаторам и питч</w:t>
      </w:r>
    </w:p>
    <w:p>
      <w:r>
        <w:t>Уполномоченный участник. Pck5 остаётся незакрытым до факта отправки. После публикации и приёмки отправить актуальные ссылки и зафиксировать дату, канал и подтверждение. Агент ничего организаторам не отправлял.</w:t>
      </w:r>
    </w:p>
    <w:p>
      <w:r>
        <w:t>Обновлённая презентация сохранена отдельной копией; оригинал не перезаписан. Перед выступлением сверить действующий регламент длительности/формата (он не подтверждён в этой сессии), провести репетицию с таймером. Не путать семиминутную встречу с бизнесом со временем финального питча. Подготовленный сценарий и ответы: FINAL_DEMO_AND_PITCH_2026-10-21.md (FINAL_DEMO_AND_PITCH_2026-10-21.md).</w:t>
      </w:r>
    </w:p>
    <w:p>
      <w:pPr>
        <w:pStyle w:val="Heading2"/>
      </w:pPr>
      <w:r>
        <w:t>4. M02: реальные основания для грейдов</w:t>
      </w:r>
    </w:p>
    <w:p>
      <w:r>
        <w:t>Тимофей и доступные участники. Инженерная часть выполнена: карта содержания и результаты (ASSESSMENT_CONTENT_REVIEW_2026-10-21.md). Реальных участников и независимых меток 0. Нельзя заявить PR.1 эмпирически подтверждённым, сертифицированные данные или рыночную валидность Senior.</w:t>
      </w:r>
    </w:p>
    <w:p>
      <w:r>
        <w:t>Формы 2.1.1 и пустые таблицы подготовлены в audit/human-pilot-2.1.1-final/. Провести A/B без раскрытия решений до второй формы, зафиксировать порядок и интервал. Ожидаемую категорию получать независимо от этого теста, с источником. При отсутствии меток оставить согласие с эталоном null. При отсутствии групп оставить дискриминацию null. Даже небольшой внутренний пилот не равен внешней сертификации.</w:t>
      </w:r>
    </w:p>
    <w:p>
      <w:r>
        <w:t>Следующий содержательный эксперимент — практическая отладка API / SQL по схеме с заранее согласованной рубрикой. Не менять пороги и не добавлять субъективные баллы в действующий грейд до получения данных.</w:t>
      </w:r>
    </w:p>
    <w:p>
      <w:pPr>
        <w:pStyle w:val="Heading2"/>
      </w:pPr>
      <w:r>
        <w:t>5. M01: качество на реальных запросах</w:t>
      </w:r>
    </w:p>
    <w:p>
      <w:r>
        <w:t>Тимофей + бизнес. Challenge (MATCHING_CHALLENGE_2026-10-21.md) отличает формулы и проверяет инварианты, но не измеряет качество найма. Зафиксированы решения пользователя: общий балл внутри категории, явные пробелы; старые метки не изменять.</w:t>
      </w:r>
    </w:p>
    <w:p>
      <w:r>
        <w:t>Нужны реальные требования работодателей и независимая оценка полезности кандидатов для этих требований. Оценивать по запросам, не считать кандидатов одного запроса независимыми наблюдениями. Только после появления подходящих порядковых меток применять NDCG; запросы без подходящих людей оценивать отдельно. Не объявлять статистически убедительный прирост на 8 запросах. Реальные отклики из других датасетов не становятся объективными метками навыков автоматически; их происхождение и ограничения должны сопровождать отдельное исследование.</w:t>
      </w:r>
    </w:p>
    <w:p>
      <w:pPr>
        <w:pStyle w:val="Heading2"/>
      </w:pPr>
      <w:r>
        <w:t>6. Производительность и эксплуатационные ограничения</w:t>
      </w:r>
    </w:p>
    <w:p>
      <w:r>
        <w:t>Данила. N+1 и найденный конкурентный сбой PDF исправлены, итоговые 270 чтений проходят. Но p95 банка 4,43 с при 30 одновременных полных выгрузках всё ещё требует улучшения перед масштабированием.</w:t>
      </w:r>
    </w:p>
    <w:p>
      <w:r>
        <w:t>- Спроектировать пагинацию/лимит выдачи с сохранением группировки и стабильного порядка; проверить, что история и фильтры остаются понятными.</w:t>
      </w:r>
    </w:p>
    <w:p>
      <w:r>
        <w:t>- Измерить нагрузку с входом и записью, распределение реальных размеров банка, длительный прогон и ресурсы. Текущий прогон — 14,78 с, не soak test.</w:t>
      </w:r>
    </w:p>
    <w:p>
      <w:r>
        <w:t>- При росте нагрузки PDF — отдельная очередь/процессы после измерения. Текущая процессная блокировка устраняет гонку, но ограничивает параллелизм.</w:t>
      </w:r>
    </w:p>
    <w:p>
      <w:r>
        <w:t>- Для чата при потере ответа после фактической записи полезен idempotency request_id: сейчас ручной повтор может создать дубликат. Это выявленное ограничение механизма повторов, не доказанный сбой в успешном прогоне.</w:t>
      </w:r>
    </w:p>
    <w:p>
      <w:r>
        <w:t>- Длительное календарное наблюдение 7/24/90 дней не проводилось. Команде принять достаточность управляемого времени для сдачи либо назначить наблюдение; реальное ожидание недели не изображать выполненным.</w:t>
      </w:r>
    </w:p>
    <w:p>
      <w:r>
        <w:t>- Установка из исходников/образов и новая БД проверены; полностью автономный архив без сети не проверялся. Тестовые БД fsp_finalcheck_* оставлены, глобальная очистка Docker не допускается.</w:t>
      </w:r>
    </w:p>
    <w:p>
      <w:pPr>
        <w:pStyle w:val="Heading2"/>
      </w:pPr>
      <w:r>
        <w:t>7. Будущие идеи — сохранены, не выданы за обязательные дефекты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5"/>
        <w:gridCol w:w="1875"/>
        <w:gridCol w:w="2215"/>
        <w:gridCol w:w="2676"/>
      </w:tblGrid>
      <w:tr>
        <w:trPr>
          <w:cantSplit/>
          <w:tblHeader/>
        </w:trPr>
        <w:tc>
          <w:tcPr>
            <w:tcW w:type="dxa" w:w="1875"/>
          </w:tcPr>
          <w:p>
            <w:r>
              <w:rPr>
                <w:sz w:val="18"/>
              </w:rPr>
              <w:t>Идея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Проблема / ожидаемая польза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Как проверить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Условие старта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Причина отказа: зарплата / условия / навыки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Различать профессиональное несоответствие и условия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Полнота добровольных причин, полезность работодателю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Согласовать необязательность и приватность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Зарплатные ожидания и условия до приглашения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Сократить заведомо неподходящие предложения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Доля отказов по условиям и число полезных приглашений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Согласовать видимость и отсутствие жёсткой дискриминации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Короткая адресная проверка недостающего навыка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Уточнять unknown до решения о приглашении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Согласие кандидата, время и польза ответа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Отдельное согласие; не раскрывать контакты раньше принятия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Практические задания вместо части числовых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Приблизить доказательства к работе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Согласованная рубрика, оценка экспертов, test-retest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Данные пилота и ресурсы проверки; текущие задания работодателя уже есть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Расширение банка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Снизить узость и заучиваемость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Покрытие компетенций и калибровка вариантов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Не менять банк без версии и регрессий истории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Повторное письмо и восстановление пароля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Восстановление доступа без ручного оператора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Одноразовые токены, срок, rate limit, отсутствие утечки существования аккаунта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Отдельная реализация; реальный SMTP уже работает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ATS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Убрать повторный ввод у работодателя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Пилот импорта/экспорта, согласие, схема владения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Конкретный заказчик и API</w:t>
            </w:r>
          </w:p>
        </w:tc>
      </w:tr>
      <w:tr>
        <w:trPr>
          <w:cantSplit/>
        </w:trPr>
        <w:tc>
          <w:tcPr>
            <w:tcW w:type="dxa" w:w="1875"/>
          </w:tcPr>
          <w:p>
            <w:r>
              <w:rPr>
                <w:sz w:val="18"/>
              </w:rPr>
              <w:t>Реальный реестр ФСП / Keycloak</w:t>
            </w:r>
          </w:p>
        </w:tc>
        <w:tc>
          <w:tcPr>
            <w:tcW w:type="dxa" w:w="1875"/>
          </w:tcPr>
          <w:p>
            <w:r>
              <w:rPr>
                <w:sz w:val="18"/>
              </w:rPr>
              <w:t>Проверять официальные достижения</w:t>
            </w:r>
          </w:p>
        </w:tc>
        <w:tc>
          <w:tcPr>
            <w:tcW w:type="dxa" w:w="2215"/>
          </w:tcPr>
          <w:p>
            <w:r>
              <w:rPr>
                <w:sz w:val="18"/>
              </w:rPr>
              <w:t>Контракт API, доступ, отрицательные сценарии</w:t>
            </w:r>
          </w:p>
        </w:tc>
        <w:tc>
          <w:tcPr>
            <w:tcW w:type="dxa" w:w="2676"/>
          </w:tcPr>
          <w:p>
            <w:r>
              <w:rPr>
                <w:sz w:val="18"/>
              </w:rPr>
              <w:t>Ресурсы организаторов; сейчас DemoProvider явно обозначен</w:t>
            </w:r>
          </w:p>
        </w:tc>
      </w:tr>
    </w:tbl>
    <w:p>
      <w:pPr>
        <w:pStyle w:val="Heading2"/>
      </w:pPr>
      <w:r>
        <w:t>8. Что не нужно делать повторно без новых оснований</w:t>
      </w:r>
    </w:p>
    <w:p>
      <w:r>
        <w:t>Не переучивать/перевзвешивать формулу ради красивой цифры. Не пересчитывать старые SQL-попытки: пользователь выбрал сохранение и пояснение. Не сбрасывать кулдауны чистотой аккаунта задним числом. Не заменять уже исправленные Q1–Q6 новыми реализациями. Не переименовывать синтетику в сертифицированный датасет. DeepSeek не использовать без прямой команды. Не изменять припаркованный intellect-org-os и не публиковать секреты или весь непросмотренный пользовательский WIP.</w:t>
      </w:r>
    </w:p>
    <w:p>
      <w:r>
        <w:br w:type="page"/>
      </w:r>
    </w:p>
    <w:p>
      <w:pPr>
        <w:pStyle w:val="Heading1"/>
      </w:pPr>
      <w:r>
        <w:t>Демонстрация и ответы перед финалом</w:t>
      </w:r>
    </w:p>
    <w:p>
      <w:r>
        <w:t>Продолжительность финального выступления нужно подтвердить у организаторов. Ниже репетиционный маршрут; он не объявляется регламентом. Проверку человеком 25–40 минут провести отдельно до выступления.</w:t>
      </w:r>
    </w:p>
    <w:p>
      <w:pPr>
        <w:pStyle w:val="Heading2"/>
      </w:pPr>
      <w:r>
        <w:t>Маршрут без ожидания ограничений</w:t>
      </w:r>
    </w:p>
    <w:p>
      <w:r>
        <w:t>1. Готовый кандидат: показать категорию, подтверждения навыков и отсутствие обязательного ФСП. Для демонстрации начала теста открыть отдельного fresh_python; показать восемь заданий, сохранение черновика и отмену завершения с пропусками. Не решать весь тест на сцене.</w:t>
      </w:r>
    </w:p>
    <w:p>
      <w:r>
        <w:t>2. Работодатель: задать потребность, показать категорию, общий балл и конкретный непроверенный навык. Объяснить: частичный результат допустим, пробел не скрыт; порядок внутри категории по баллу.</w:t>
      </w:r>
    </w:p>
    <w:p>
      <w:r>
        <w:t>3. Приглашение: компания, реальные границы зарплаты и предложение видны до отправки. Кандидат принимает, контакты открываются этой компании; другой работодатель остаётся без контактов.</w:t>
      </w:r>
    </w:p>
    <w:p>
      <w:r>
        <w:t>4. Диалог и регулярное задание: показать ответ/оценку работодателя и дату следующей выдачи. Оценка работодателя не изменяет автоматический грейд. Пауза/возобновление не создаёт ранний дубль.</w:t>
      </w:r>
    </w:p>
    <w:p>
      <w:r>
        <w:t>5. Отозвать публикацию: профиль/контакты/PDF/диалог закрываются, включая старую подборку. Повторная публикация не возвращает старое согласие.</w:t>
      </w:r>
    </w:p>
    <w:p>
      <w:r>
        <w:t>Для живого показа подготовить отдельные браузерные профили. Не использовать одинаковый аккаунт для черновика, пропусков и независимой SQL-проверки после исчерпания попытки. На случай сети использовать честно подписанные скриншоты актуального прогона, не изображать видео как живую работу.</w:t>
      </w:r>
    </w:p>
    <w:p>
      <w:pPr>
        <w:pStyle w:val="Heading2"/>
      </w:pPr>
      <w:r>
        <w:t>Короткие ответы на трудные вопросы</w:t>
      </w:r>
    </w:p>
    <w:p>
      <w:r>
        <w:t>- Как строится грейд? По серверной версионной рубрике: восемь задач, минимум шесть верных и три из четырёх по основному навыку. Провал не понижает уже подтверждённый уровень. Это текущая ограниченная проверка, не сертификат рыночного Senior.</w:t>
      </w:r>
    </w:p>
    <w:p>
      <w:r>
        <w:t>- Почему эти веса? Действующая политика — общий тест и доказательства навыков с ограниченным бонусом ФСП. Старый контрольный набор не доказал рост P@5. Новый challenge показывает спорные перестановки, но независимую полезность для бизнеса ещё должен проверить пилот.</w:t>
      </w:r>
    </w:p>
    <w:p>
      <w:r>
        <w:t>- Модель обучена на всех реальных данных? Нельзя так говорить о текущем ранжировании: это прозрачная формула с серверными доказательствами. Данные откликов не являются разметкой профессионального навыка. Исследовательские модели и продукционный подбор нужно объяснять отдельно.</w:t>
      </w:r>
    </w:p>
    <w:p>
      <w:r>
        <w:t>- Можно помочь себе LLM? Да, запретить внешнюю помощь этими числовыми заданиями нельзя. Уникальные параметры и серверный эталон не доказывают самостоятельность. Следующий проверяемый шаг — практическая задача и пилот, а не обещание «античит решён».</w:t>
      </w:r>
    </w:p>
    <w:p>
      <w:r>
        <w:t>- Что даёт ФСП? Ограниченный бонус внутри категории; не повышение грейда. Сейчас источник демонстрационный, официальный API не получен.</w:t>
      </w:r>
    </w:p>
    <w:p>
      <w:r>
        <w:t>- Что проверили реально? 116 backend-тестов, 22 группы живого браузерного сценария, реальное письмо и вход, нагрузка и перезапуск. Числа проверки тестового банка — вычисления/симуляции, не люди.</w:t>
      </w:r>
    </w:p>
    <w:p>
      <w:r>
        <w:t>- Что нашли после проверки? Ошибки интерфейса, N+1 и конкурентный сбой PDF; исправили и сохранили отрицательные и положительные протоколы. Не обещаем промышленную нагрузку по короткому прогону.</w:t>
      </w:r>
    </w:p>
    <w:p>
      <w:r>
        <w:t>- Где актуальный код? Пока локально и на стенде; push пользователь отложил. Перед фактической сдачей обязательно опубликовать и проверить ссылки. Не говорить, что последняя версия уже на GitHub.</w:t>
      </w:r>
    </w:p>
    <w:p>
      <w:r>
        <w:t>Обновлённые слайды (../../demo/FSP_FINAL_2026-10-21.pptx) исправляют устаревшие заявления о почте; исходная презентация сохранена. Командные роли и регламент не придумывались заново.</w:t>
      </w:r>
    </w:p>
    <w:p>
      <w:r>
        <w:br w:type="page"/>
      </w:r>
    </w:p>
    <w:p>
      <w:pPr>
        <w:pStyle w:val="Heading1"/>
      </w:pPr>
      <w:r>
        <w:t>Проверенные экраны</w:t>
      </w:r>
    </w:p>
    <w:p>
      <w:pPr>
        <w:pStyle w:val="Heading2"/>
      </w:pPr>
      <w:r>
        <w:t>Предпросмотр компании и зарплаты</w:t>
      </w:r>
    </w:p>
    <w:p>
      <w:r>
        <w:drawing>
          <wp:inline xmlns:a="http://schemas.openxmlformats.org/drawingml/2006/main" xmlns:pic="http://schemas.openxmlformats.org/drawingml/2006/picture">
            <wp:extent cx="5669280" cy="4153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tion-sal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Приглашение на ширине 360 px</w:t>
      </w:r>
    </w:p>
    <w:p>
      <w:r>
        <w:drawing>
          <wp:inline xmlns:a="http://schemas.openxmlformats.org/drawingml/2006/main" xmlns:pic="http://schemas.openxmlformats.org/drawingml/2006/picture">
            <wp:extent cx="2758028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tion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028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Мобильное меню на ширине 390 px</w:t>
      </w:r>
    </w:p>
    <w:p>
      <w:r>
        <w:drawing>
          <wp:inline xmlns:a="http://schemas.openxmlformats.org/drawingml/2006/main" xmlns:pic="http://schemas.openxmlformats.org/drawingml/2006/picture">
            <wp:extent cx="2121899" cy="5669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3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899" cy="56692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