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Демопроходы, история тестов и восстановление сессии</w:t>
      </w:r>
    </w:p>
    <w:p>
      <w:r>
        <w:t>21 октября 2026. Сценарий для жюри (FOR_JURY.md), отчёт проверок (evidence/repeatable_jury_2026-10-21.json).</w:t>
      </w:r>
    </w:p>
    <w:p>
      <w:r>
        <w:t>- Вход по сохранённой сессии и обычный вход используют один переход в кабинет. При возврате во вкладку, восстановлении страницы и изменении входа в соседней вкладке приложение сверяет текущий аккаунт с сервером.</w:t>
      </w:r>
    </w:p>
    <w:p>
      <w:r>
        <w:t>- Исправлен воспроизведённый сбой: прежний кабинет кандидата оставался открыт после смены cookie на работодателя, а история получала 403. При смене аккаунта прежние формы и данные очищаются. Запрос с ID другого отображаемого пользователя отклоняется до выполнения; запоздалый ответ старой сессии не применяется.</w:t>
      </w:r>
    </w:p>
    <w:p>
      <w:r>
        <w:t>- История и доступность теста загружаются независимо. «Обновить историю» прерывает зависший запрос и запускает новый. Есть ограничение ожидания, повтор после сетевого сбоя и отдельное сообщение об ошибке вместо ложной пустой истории.</w:t>
      </w:r>
    </w:p>
    <w:p>
      <w:r>
        <w:t>- Три прежние попытки общего кандидата C7D0B82B сохранены. Они не удалялись и не заменялись новыми примерами.</w:t>
      </w:r>
    </w:p>
    <w:p>
      <w:r>
        <w:t>- Новый демопроход создаёт отдельную пару кандидата и работодателя: Junior, опубликованный профиль, результаты 100% и 50%, пустые приглашения и задания. Повторное открытие той же ссылки сохраняет действия; новый проход начинает тот же сценарий с новыми идентификаторами.</w:t>
      </w:r>
    </w:p>
    <w:p>
      <w:r>
        <w:t>- Поиск по номеру, PDF, приглашения и сохранённые подборки соблюдают границы демопрохода. Чужие и реальные аккаунты не сбрасываются. Общие демоаккаунты остаются доступны отдельно.</w:t>
      </w:r>
    </w:p>
    <w:p>
      <w:r>
        <w:t>- Сценарий жюри и README обновлены: указаны независимые окна, номер своего кандидата, видимые результаты и повторный проход.</w:t>
      </w:r>
    </w:p>
    <w:p>
      <w:r>
        <w:t>132 серверных теста и 11 групп браузерной навигации прошли. Два полных прохода на отдельной базе прошли с одинаковыми начальными состояниями. Дополнительно проверены сохранённые cookies, смена ролей и аккаунтов между вкладками, восстановление страницы, истечение сессии, задержки и ошибки загрузки. Результаты проверки опубликованной версии записаны в отчёте по ссылке выше. SMTP и независимый пилот в этом прогоне не проверялись.</w:t>
      </w:r>
    </w:p>
    <w:p>
      <w:pPr>
        <w:pStyle w:val="Heading1"/>
        <w:pageBreakBefore/>
      </w:pPr>
      <w:r>
        <w:t>Возможный сценарий проверки для жюри</w:t>
      </w:r>
    </w:p>
    <w:p>
      <w:r>
        <w:t>Открыть демонстрационный сайт (https://85-137-26-131.sslip.io/)</w:t>
      </w:r>
    </w:p>
    <w:p>
      <w:r>
        <w:t>Платформа помогает работодателю найти специалиста по подтверждённым навыкам. Кандидат проходит тест и выбирает, кому открыть контакты. Работодатель видит основания подбора и отправляет личное предложение с зарплатой.</w:t>
      </w:r>
    </w:p>
    <w:p>
      <w:r>
        <w:t>На знакомство с готовыми примерами достаточно около 10–15 минут. Регистрация и полное прохождение теста для этого не нужны.</w:t>
      </w:r>
    </w:p>
    <w:p>
      <w:pPr>
        <w:pStyle w:val="Heading2"/>
      </w:pPr>
      <w:r>
        <w:t>Перед началом</w:t>
      </w:r>
    </w:p>
    <w:p>
      <w:r>
        <w:t>Откройте сайт в двух независимых окнах: обычном и инкогнито либо в двух разных браузерах. Так вы сможете одновременно посмотреть обе роли. Две обычные вкладки одного браузера используют общий вход.</w:t>
      </w:r>
    </w:p>
    <w:p>
      <w:r>
        <w:t>1. На странице входа под формой нажмите «Начать новый демопроход». Появится ссылка на вашу пару демонстрационных аккаунтов.</w:t>
      </w:r>
    </w:p>
    <w:p>
      <w:r>
        <w:t>2. Скопируйте эту ссылку и откройте её во втором независимом окне.</w:t>
      </w:r>
    </w:p>
    <w:p>
      <w:r>
        <w:t>3. В первом окне нажмите «Я кандидат», во втором — «Я работодатель». На телефоне разделы открываются кнопкой «Все разделы».</w:t>
      </w:r>
    </w:p>
    <w:p>
      <w:r>
        <w:t>В новом проходе уже есть опубликованный кандидат Junior с двумя результатами тестирования — 100% и 50%. Приглашения, диалоги и задания пока пусты. Используйте только вымышленные данные. Одна и та же ссылка возвращает к этому проходу и сохраняет его действия; новый проход создаёт отдельную пару аккаунтов и не меняет предыдущие.</w:t>
      </w:r>
    </w:p>
    <w:p>
      <w:r>
        <w:t>Если нажать кнопки ролей без создания нового прохода, откроются общие демоаккаунты с действиями прошлых посетителей. Для последовательной проверки ниже используйте именно новый демопроход.</w:t>
      </w:r>
    </w:p>
    <w:p>
      <w:pPr>
        <w:pStyle w:val="Heading2"/>
      </w:pPr>
      <w:r>
        <w:t>1. Посмотрите, что видит кандидат</w:t>
      </w:r>
    </w:p>
    <w:p>
      <w:r>
        <w:t>В окне кандидата откройте «Обзор». Здесь показаны специализация, подтверждённый уровень и видимость профиля для работодателей.</w:t>
      </w:r>
    </w:p>
    <w:p>
      <w:r>
        <w:t>Перейдите в «Подтверждение навыков». В истории откройте результат 100%: видны 8 заданий, правильные ответы и объяснения. Затем откройте результат 50%: часть ответов неверна, но ранее подтверждённый Junior сохранён. Если история не загрузилась, нажмите «Обновить историю».</w:t>
      </w:r>
    </w:p>
    <w:p>
      <w:r>
        <w:t>В текущем тесте 8 заданий на 30 минут; для подтверждения уровня нужны минимум 6 правильных ответов, из них минимум 3 по основному навыку — Python или SQL. Для этого демонстрационного прохода начинать новый тест не нужно.</w:t>
      </w:r>
    </w:p>
    <w:p>
      <w:r>
        <w:t>Что показывает этот шаг: уровень опирается на результат теста. Неудачная попытка не понижает уже подтверждённый уровень. Примеры результатов в демопрофилях созданы для демонстрации.</w:t>
      </w:r>
    </w:p>
    <w:p>
      <w:pPr>
        <w:pStyle w:val="Heading2"/>
      </w:pPr>
      <w:r>
        <w:t>2. Подберите специалиста от имени компании</w:t>
      </w:r>
    </w:p>
    <w:p>
      <w:r>
        <w:t>В окне работодателя откройте «Подбор кандидатов» → «По потребности» и задайте: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cantSplit/>
        </w:trP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Значение для примера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Специализация</w:t>
            </w:r>
          </w:p>
        </w:tc>
        <w:tc>
          <w:tcPr>
            <w:tcW w:type="dxa" w:w="4320"/>
          </w:tcPr>
          <w:p>
            <w:r>
              <w:t>Python / бэкенд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Допустимые уровни</w:t>
            </w:r>
          </w:p>
        </w:tc>
        <w:tc>
          <w:tcPr>
            <w:tcW w:type="dxa" w:w="4320"/>
          </w:tcPr>
          <w:p>
            <w:r>
              <w:t>Junior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Обязательный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Тестирование</w:t>
            </w:r>
          </w:p>
        </w:tc>
        <w:tc>
          <w:tcPr>
            <w:tcW w:type="dxa" w:w="4320"/>
          </w:tcPr>
          <w:p>
            <w:r>
              <w:t>Желательный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HTTP / API</w:t>
            </w:r>
          </w:p>
        </w:tc>
        <w:tc>
          <w:tcPr>
            <w:tcW w:type="dxa" w:w="4320"/>
          </w:tcPr>
          <w:p>
            <w:r>
              <w:t>Не учитывать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Только с достижениями ФСП</w:t>
            </w:r>
          </w:p>
        </w:tc>
        <w:tc>
          <w:tcPr>
            <w:tcW w:type="dxa" w:w="4320"/>
          </w:tcPr>
          <w:p>
            <w:r>
              <w:t>Не отмечать</w:t>
            </w:r>
          </w:p>
        </w:tc>
      </w:tr>
    </w:tbl>
    <w:p>
      <w:r>
        <w:t>Нажмите «Сформировать подборку». В карточке любого кандидата прочитайте «Почему в подборке» и раскройте «Результаты и источники». Здесь видны подтверждённые навыки, результаты тестирования и составляющие общего балла.</w:t>
      </w:r>
    </w:p>
    <w:p>
      <w:r>
        <w:t>Теперь сделайте HTTP / API обязательным и снова сформируйте подборку. У кандидата без подтверждения этого навыка появится отметка «Не проверено», а при неполном соответствии обязательным требованиям — пояснение об этом.</w:t>
      </w:r>
    </w:p>
    <w:p>
      <w:r>
        <w:t>Что показывает этот шаг: система объясняет соответствие запросу и явно обозначает недостающие доказательства. Общий балл помогает сравнивать кандидатов внутри одной категории; он не означает вероятность найма.</w:t>
      </w:r>
    </w:p>
    <w:p>
      <w:pPr>
        <w:pStyle w:val="Heading2"/>
      </w:pPr>
      <w:r>
        <w:t>3. Отправьте предложение и посмотрите ответ кандидата</w:t>
      </w:r>
    </w:p>
    <w:p>
      <w:r>
        <w:t>Верните HTTP / API в «Не учитывать» и сформируйте подборку заново.</w:t>
      </w:r>
    </w:p>
    <w:p>
      <w:r>
        <w:t>Используйте номер кандидата вашего демопрохода: он указан в строке «Отдельный демопроход · кандидат №…» над содержимым страницы в обоих окнах, а также в разделе «Мой профиль» кандидата. В каждом новом проходе номер другой.</w:t>
      </w:r>
    </w:p>
    <w:p>
      <w:r>
        <w:t>Номер — идентификатор кандидата, а не его имя. До принятия приглашения настоящее имя и контакты кандидата скрыты от работодателя. Они открываются только той компании, чьё приглашение кандидат принял кнопкой «Принять и раскрыть контакты». Для остальных работодателей профиль остаётся анонимным.</w:t>
      </w:r>
    </w:p>
    <w:p>
      <w:r>
        <w:t>В окне работодателя раскройте строку «Отдельный демопроход · кандидат №…» и нажмите «Найти кандидата этого прохода». Либо откройте «Подбор кандидатов» → «Банк кандидатов», нажмите «Сбросить фильтры», введите свой номер в поле «Номер кандидата» и нажмите «Применить фильтры». Номер остаётся видимым и после раскрытия имени и контактов.</w:t>
      </w:r>
    </w:p>
    <w:p>
      <w:r>
        <w:t>Скачайте PDF кнопкой со значком загрузки в карточке: до согласия в нём нет имени и контактов. После принятия приглашения скачайте PDF снова — данные станут доступны этой компании.</w:t>
      </w:r>
    </w:p>
    <w:p>
      <w:r>
        <w:t>1. В карточке нажмите «Пригласить». Например, укажите «Разработка API на Python» и зарплату 100 000–150 000 ₽ в месяц. Отправьте приглашение и закройте подтверждение кнопкой «Готово».</w:t>
      </w:r>
    </w:p>
    <w:p>
      <w:r>
        <w:t>2. В окне кандидата откройте «Приглашения». Найдите предложение, прочитайте задачи, зарплату и сведения о компании.</w:t>
      </w:r>
    </w:p>
    <w:p>
      <w:r>
        <w:t>3. Нажмите «Принять и раскрыть контакты».</w:t>
      </w:r>
    </w:p>
    <w:p>
      <w:r>
        <w:t>4. Вернитесь в окно работодателя, откройте «Приглашения» и обновите страницу. У принятого предложения доступны контакты и кнопка «Открыть диалог».</w:t>
      </w:r>
    </w:p>
    <w:p>
      <w:r>
        <w:t>5. При желании обменяйтесь короткими тестовыми сообщениями через два окна.</w:t>
      </w:r>
    </w:p>
    <w:p>
      <w:r>
        <w:t>Если вы вернулись по ссылке к уже начатому проходу, продолжите с существующего приглашения. Для повторения с исходного состояния создайте новый проход, как описано ниже.</w:t>
      </w:r>
    </w:p>
    <w:p>
      <w:r>
        <w:t>Что показывает этот шаг: кандидат видит условия до начала общения. Контакты открываются пригласившей компании после принятия предложения. В карточке кандидата также можно скачать PDF-профиль; его содержимое зависит от предоставленного компании доступа.</w:t>
      </w:r>
    </w:p>
    <w:p>
      <w:pPr>
        <w:pStyle w:val="Heading2"/>
      </w:pPr>
      <w:r>
        <w:t>4. Проверьте дополнительные возможности</w:t>
      </w:r>
    </w:p>
    <w:p>
      <w:r>
        <w:t>Задание от компании. У работодателя откройте «Задания от компаний», выберите кандидата своего прохода. Укажите название «Проверка обработки ошибок API», вопрос «Как повторять запрос при временной ошибке API и предотвращать дублирование операции?» и критерии «Ограничение повторов, задержка между ними, защита от дублей». Нажмите «Предложить план кандидату».</w:t>
      </w:r>
    </w:p>
    <w:p>
      <w:r>
        <w:t>В том же разделе у кандидата нажмите «Согласиться и включить выдачу», отправьте ответ: «Ограничиваю число повторов, увеличиваю задержку, использую ключ идемпотентности». У работодателя нажмите «Обновить задания», поставьте 85 и добавьте обоснование, затем сохраните оценку. После обновления кандидат видит 85/100, а его уровень остаётся Junior. Приостановите и снова включите выдачу: уже выполненное задание не должно выдаваться повторно немедленно.</w:t>
      </w:r>
    </w:p>
    <w:p>
      <w:r>
        <w:t>Достижения ФСП. У кандидата откройте «Достижения ФСП» и нажмите «Связать демонстрационный ФСП ID». Junior сохраняется. У работодателя заново сформируйте подборку с параметрами из шага 2 и без требования HTTP / API: у вашего кандидата общий балл увеличится с 90 до 96 за счёт ФСП. Это демонстрационная интеграция, без подключения к официальному реестру.</w:t>
      </w:r>
    </w:p>
    <w:p>
      <w:r>
        <w:t>Управление доступом. В «Моём профиле» кандидата отключите публикацию и сохраните. После обновления окна работодателя профиль исчезает из поиска, PDF недоступен, диалог закрыт. Включите публикацию обратно: старое согласие не восстанавливается. Для нового доступа отправьте ещё одно приглашение и примите его в окне кандидата. Эти действия в отдельном демопроходе не затрагивают других посетителей.</w:t>
      </w:r>
    </w:p>
    <w:p>
      <w:pPr>
        <w:pStyle w:val="Heading2"/>
      </w:pPr>
      <w:r>
        <w:t>Повторите проверку с начала</w:t>
      </w:r>
    </w:p>
    <w:p>
      <w:r>
        <w:t>Выйдите из кабинетов. В первом окне нажмите «Начать ещё один демопроход» (или «Начать новый демопроход», если это новый браузер), скопируйте новую ссылку во второе окно и снова выберите роли. Не создавайте два отдельных прохода для двух ролей.</w:t>
      </w:r>
    </w:p>
    <w:p>
      <w:r>
        <w:t>Начальные состояния повторяются: Junior, результаты 100% и 50%, профиль опубликован, контакты скрыты, приглашений, диалогов, заданий и достижений ФСП нет. Идентификаторы, даты и числовые варианты заданий могут отличаться; правила, оценки и последовательность действий одинаковы. Старую ссылку можно сохранить для возврата к предыдущему проходу.</w:t>
      </w:r>
    </w:p>
    <w:p>
      <w:r>
        <w:t>Общий кандидат C7D0B82B на публичном стенде сохранён отдельно. Он доступен через обычные кнопки ролей без нового прохода; его история и действия прошлых посетителей не сбрасываются.</w:t>
      </w:r>
    </w:p>
    <w:p>
      <w:pPr>
        <w:pStyle w:val="Heading2"/>
      </w:pPr>
      <w:r>
        <w:t>Если хотите пройти весь путь самостоятельно</w:t>
      </w:r>
    </w:p>
    <w:p>
      <w:r>
        <w:t>Зарегистрируйте кандидата и работодателя на двух доступных вам почтовых адресах, подтвердите их по ссылкам из писем. Заполните профиль кандидата и компанию работодателя.</w:t>
      </w:r>
    </w:p>
    <w:p>
      <w:r>
        <w:t>У кандидата пройдите тест выбранного уровня, затем разрешите публикацию профиля. После успешного подтверждения уровня его можно найти со стороны работодателя и пройти сценарий приглашения выше. На сам тест отводится до 30 минут — этот вариант занимает больше времени, чем знакомство с готовыми примерами.</w:t>
      </w:r>
    </w:p>
    <w:p>
      <w:r>
        <w:t>Если повторный тест недоступен, страница покажет причину и ближайшую дату. В общих демоаккаунтах это может быть следствием предыдущего прохождения. Если предложение или сообщение не появилось, обновите соответствующий раздел или страницу.</w:t>
      </w:r>
    </w:p>
    <w:p>
      <w:pPr>
        <w:pStyle w:val="Heading2"/>
      </w:pPr>
      <w:r>
        <w:t>Материалы для подробной оценки</w:t>
      </w:r>
    </w:p>
    <w:p>
      <w:r>
        <w:t>Презентация (../../demo/FSP_FINAL_2026-10-21.pdf) · Архитектура (ARCHITECTURE.md) · Требования и реализация (REQUIREMENTS_STATUS.md) · Результаты проверок (VALIDATION.md) · Исходный код и запуск (../../README.md)</w:t>
      </w:r>
    </w:p>
    <w:p>
      <w:r>
        <w:t>Технические проверки и ручной проход на компьютере и Android описаны в отчётах. Оценка качества подбора и грейдов выполнена на синтетических сценариях; независимый пилот с людьми не проводился.</w:t>
      </w:r>
    </w:p>
    <w:p>
      <w:pPr>
        <w:pStyle w:val="Heading1"/>
        <w:pageBreakBefore/>
      </w:pPr>
      <w:r>
        <w:t>Последние проверки: повторяемый сценарий и сессии</w:t>
      </w:r>
    </w:p>
    <w:p>
      <w:r>
        <w:t>21 октября 2026. Машиночитаемый отчёт (evidence/repeatable_jury_2026-10-21.json) содержит результаты последнего прогона и его границы.</w:t>
      </w:r>
    </w:p>
    <w:p>
      <w:r>
        <w:t>- Сервер: 132 PASS, одно предупреждение устаревания в тестовой зависимости.</w:t>
      </w:r>
    </w:p>
    <w:p>
      <w:r>
        <w:t>- Навигация: 11 групп PASS — переходы, Back/Forward, прямые ссылки, сохранение черновиков, выход и мобильное меню.</w:t>
      </w:r>
    </w:p>
    <w:p>
      <w:r>
        <w:t>- Полный сценарий жюри: два прохода на отдельной базе, одинаковые начальные состояния. Проверены история и объяснения, подбор и номер кандидата, согласие и PDF, чат, задание с оценкой 85/100, ФСП, скрытие профиля и повторное согласие.</w:t>
      </w:r>
    </w:p>
    <w:p>
      <w:r>
        <w:t>- Сессии: 7 групп PASS на отдельной базе — сохранённый вход без повторной авторизации, независимая загрузка истории, ручной перезапуск зависшего запроса, тайм-аут и сетевые ошибки, смена роли и аккаунта во вкладках, восстановление страницы, истечение сессии.</w:t>
      </w:r>
    </w:p>
    <w:p>
      <w:r>
        <w:t>- Итоговая проверка публичной версии и общего кандидата C7D0B82B — в отчёте. Общая история не пересоздавалась.</w:t>
      </w:r>
    </w:p>
    <w:p>
      <w:r>
        <w:t>Воспроизведение на отдельной базе после npm run build --prefix apps/web:</w:t>
      </w:r>
    </w:p>
    <w:p>
      <w:r>
        <w:t>bash</w:t>
      </w:r>
    </w:p>
    <w:p>
      <w:r>
        <w:t>COOKIE_SECURE=false .venv/bin/python scripts/run_local.py .venv/bin/pytest -q tests</w:t>
      </w:r>
    </w:p>
    <w:p>
      <w:r>
        <w:t>.venv/bin/python scripts/run_local.py .venv/bin/python tests/browser_navigation.py</w:t>
      </w:r>
    </w:p>
    <w:p>
      <w:r>
        <w:t>.venv/bin/python scripts/run_local.py .venv/bin/python tests/run_jury_isolated.py</w:t>
      </w:r>
    </w:p>
    <w:p/>
    <w:p>
      <w:r>
        <w:t>Второй и третий сценарии создают и удаляют только собственные временные базы. Проверка публичного демостенда выполняется tests/browser_jury.py --base-url URL --runs 2 и tests/browser_sessions.py --base-url URL; они создают новые вымышленные демопроходы и сохраняют результаты в audit/current/. Письма не отправляются; чужие профили и общий демопроход не сбрасываются.</w:t>
      </w:r>
    </w:p>
    <w:p>
      <w:r>
        <w:t>---</w:t>
      </w:r>
    </w:p>
    <w:p>
      <w:pPr>
        <w:pStyle w:val="Heading1"/>
        <w:pageBreakBefore/>
      </w:pPr>
      <w:r>
        <w:t>Исторический срез ручной приёмки</w:t>
      </w:r>
    </w:p>
    <w:p>
      <w:r>
        <w:t>Прикладной код: aaa7164; затем c4bca3c удаляет только необязательную фразу из подсказки пароля. Для последней правки выполнены сборка frontend и проверка опубликованного текста; полный набор заново не запускался без необходимости.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  <w:cantSplit/>
        </w:trPr>
        <w:tc>
          <w:tcPr>
            <w:tcW w:type="dxa" w:w="2880"/>
          </w:tcPr>
          <w:p>
            <w:r>
              <w:t>Проверка</w:t>
            </w:r>
          </w:p>
        </w:tc>
        <w:tc>
          <w:tcPr>
            <w:tcW w:type="dxa" w:w="2880"/>
          </w:tcPr>
          <w:p>
            <w:r>
              <w:t>Результат</w:t>
            </w:r>
          </w:p>
        </w:tc>
        <w:tc>
          <w:tcPr>
            <w:tcW w:type="dxa" w:w="2880"/>
          </w:tcPr>
          <w:p>
            <w:r>
              <w:t>Артефакт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Серверные тесты</w:t>
            </w:r>
          </w:p>
        </w:tc>
        <w:tc>
          <w:tcPr>
            <w:tcW w:type="dxa" w:w="2880"/>
          </w:tcPr>
          <w:p>
            <w:r>
              <w:t>119 PASS, одно предупреждение зависимости</w:t>
            </w:r>
          </w:p>
        </w:tc>
        <w:tc>
          <w:tcPr>
            <w:tcW w:type="dxa" w:w="2880"/>
          </w:tcPr>
          <w:p>
            <w:r>
              <w:t>команда и результат в HUMAN_ACCEPTANCE_2026-10-21.md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Регистрация/восстановление</w:t>
            </w:r>
          </w:p>
        </w:tc>
        <w:tc>
          <w:tcPr>
            <w:tcW w:type="dxa" w:w="2880"/>
          </w:tcPr>
          <w:p>
            <w:r>
              <w:t>8 проверок, page_errors=[]</w:t>
            </w:r>
          </w:p>
        </w:tc>
        <w:tc>
          <w:tcPr>
            <w:tcW w:type="dxa" w:w="2880"/>
          </w:tcPr>
          <w:p>
            <w:r>
              <w:t>auth-browser.json (evidence/human_followup_2026-10-21/auth-browser.json)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Живой HTTPS smoke</w:t>
            </w:r>
          </w:p>
        </w:tc>
        <w:tc>
          <w:tcPr>
            <w:tcW w:type="dxa" w:w="2880"/>
          </w:tcPr>
          <w:p>
            <w:r>
              <w:t>24 группы PASS, page_errors=[]</w:t>
            </w:r>
          </w:p>
        </w:tc>
        <w:tc>
          <w:tcPr>
            <w:tcW w:type="dxa" w:w="2880"/>
          </w:tcPr>
          <w:p>
            <w:r>
              <w:t>live-smoke.json (evidence/human_followup_2026-10-21/live-smoke.json)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Сборка</w:t>
            </w:r>
          </w:p>
        </w:tc>
        <w:tc>
          <w:tcPr>
            <w:tcW w:type="dxa" w:w="2880"/>
          </w:tcPr>
          <w:p>
            <w:r>
              <w:t>TypeScript/Vite и контейнер frontend успешны</w:t>
            </w:r>
          </w:p>
        </w:tc>
        <w:tc>
          <w:tcPr>
            <w:tcW w:type="dxa" w:w="2880"/>
          </w:tcPr>
          <w:p>
            <w:r>
              <w:t>развёрнута версия c4bca3c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Ручной маршрут</w:t>
            </w:r>
          </w:p>
        </w:tc>
        <w:tc>
          <w:tcPr>
            <w:tcW w:type="dxa" w:w="2880"/>
          </w:tcPr>
          <w:p>
            <w:r>
              <w:t>ПК и физический Android; замечания исправлены, пользователь подтвердил работу</w:t>
            </w:r>
          </w:p>
        </w:tc>
        <w:tc>
          <w:tcPr>
            <w:tcW w:type="dxa" w:w="2880"/>
          </w:tcPr>
          <w:p>
            <w:r>
              <w:t>ручная приёмка (HUMAN_ACCEPTANCE_2026-10-21.md)</w:t>
            </w:r>
          </w:p>
        </w:tc>
      </w:tr>
    </w:tbl>
    <w:p>
      <w:r>
        <w:t>Живой smoke включает отрицательные сценарии сохранения, подтверждение пропусков, историю, порядок подбора, адресные контакты/PDF, чат, задания, очистку числовых полей, отзыв контактов без F5 и мобильные ширины. Тестовые пользователи вымышлены; SMTP в этом прогоне не проверяется.</w:t>
      </w:r>
    </w:p>
    <w:p>
      <w:r>
        <w:t>Для воспроизведения: COOKIE_SECURE=false python3 scripts/run_local.py .venv/bin/pytest tests -q; npm --prefix apps/web run build; после сборки python3 scripts/run_local.py .venv/bin/python scripts/check_auth_browser.py; на стенде python3 scripts/run_local.py .venv/bin/python scripts/smoke_stage_a.py --out /tmp/fsp-smoke.json. Браузерный smoke создаёт отдельные вымышленные аккаунты; не запускайте его ради одной текстовой правки.</w:t>
      </w:r>
    </w:p>
    <w:p>
      <w:r>
        <w:t>Исторический прогон на 7f3dde4: 97 тестов, 20 целевых проверок, 18 групп smoke и HTTP503/delayed-ACK контрпроба. Протокол (VERIFY_STAGE_A_PROTOCOL.md), сверка файлов того деплоя (evidence/q1-recovery/deploy.json). Эти числа относятся к прежнему срезу.</w:t>
      </w:r>
    </w:p>
    <w:p>
      <w:r>
        <w:t>Отсутствие FAIL в перечисленных проверках не означает завершения Pck5, публикации GitHub или независимой валидации качества. См. сверку утреннего плана (CURRENT_STATUS_2026-10-21.md).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