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rPr/>
      </w:pPr>
      <w:bookmarkStart w:colFirst="0" w:colLast="0" w:name="_fzos04yui09d" w:id="0"/>
      <w:bookmarkEnd w:id="0"/>
      <w:r w:rsidDel="00000000" w:rsidR="00000000" w:rsidRPr="00000000">
        <w:rPr>
          <w:rtl w:val="0"/>
        </w:rPr>
        <w:t xml:space="preserve">Enhanced Single-Paper Analysis: "Artificial Mitochondria Transfer: Current Challenges, Advances, and Future Applications"</w:t>
      </w:r>
    </w:p>
    <w:p w:rsidR="00000000" w:rsidDel="00000000" w:rsidP="00000000" w:rsidRDefault="00000000" w:rsidRPr="00000000" w14:paraId="00000002">
      <w:pPr>
        <w:pStyle w:val="Heading4"/>
        <w:rPr/>
      </w:pPr>
      <w:bookmarkStart w:colFirst="0" w:colLast="0" w:name="_5dcotylgi7p6" w:id="1"/>
      <w:bookmarkEnd w:id="1"/>
      <w:r w:rsidDel="00000000" w:rsidR="00000000" w:rsidRPr="00000000">
        <w:rPr>
          <w:rtl w:val="0"/>
        </w:rPr>
        <w:t xml:space="preserve">1. Categorization of the Paper:</w:t>
      </w:r>
    </w:p>
    <w:p w:rsidR="00000000" w:rsidDel="00000000" w:rsidP="00000000" w:rsidRDefault="00000000" w:rsidRPr="00000000" w14:paraId="00000003">
      <w:pPr>
        <w:numPr>
          <w:ilvl w:val="0"/>
          <w:numId w:val="17"/>
        </w:numPr>
        <w:ind w:left="720" w:hanging="360"/>
        <w:rPr>
          <w:u w:val="none"/>
        </w:rPr>
      </w:pPr>
      <w:r w:rsidDel="00000000" w:rsidR="00000000" w:rsidRPr="00000000">
        <w:rPr>
          <w:b w:val="1"/>
          <w:rtl w:val="0"/>
        </w:rPr>
        <w:t xml:space="preserve">Category</w:t>
      </w:r>
      <w:r w:rsidDel="00000000" w:rsidR="00000000" w:rsidRPr="00000000">
        <w:rPr>
          <w:rtl w:val="0"/>
        </w:rPr>
        <w:t xml:space="preserve">: This paper fits primarily into "Advances in Synthetic Biology for Organelle Mimicry" and "Mitochondrial Lab Protocols and Techniques," focusing on artificial mitochondria transfer (AMT) methods relevant to mitochondrial autonomy and synthetic approaches to organelle mimicry.</w:t>
      </w:r>
    </w:p>
    <w:p w:rsidR="00000000" w:rsidDel="00000000" w:rsidP="00000000" w:rsidRDefault="00000000" w:rsidRPr="00000000" w14:paraId="00000004">
      <w:pPr>
        <w:pStyle w:val="Heading4"/>
        <w:rPr/>
      </w:pPr>
      <w:bookmarkStart w:colFirst="0" w:colLast="0" w:name="_jndcfeiom60m" w:id="2"/>
      <w:bookmarkEnd w:id="2"/>
      <w:r w:rsidDel="00000000" w:rsidR="00000000" w:rsidRPr="00000000">
        <w:rPr>
          <w:rtl w:val="0"/>
        </w:rPr>
        <w:t xml:space="preserve">2. Key Findings and Integrated Summary:</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rtl w:val="0"/>
        </w:rPr>
        <w:t xml:space="preserve">Findings</w:t>
      </w:r>
      <w:r w:rsidDel="00000000" w:rsidR="00000000" w:rsidRPr="00000000">
        <w:rPr>
          <w:rtl w:val="0"/>
        </w:rPr>
        <w:t xml:space="preserve">: The paper discusses various AMT methods, such as coincubation, microinjection, photothermal nanoblades, MitoCeption, and Magnetomitotransfer. It highlights the importance of maintaining mitochondrial membrane integrity for successful transfer, and identifies both in vitro and in vivo applications.</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rtl w:val="0"/>
        </w:rPr>
        <w:t xml:space="preserve">Integration with Project Objectives</w:t>
      </w:r>
      <w:r w:rsidDel="00000000" w:rsidR="00000000" w:rsidRPr="00000000">
        <w:rPr>
          <w:rtl w:val="0"/>
        </w:rPr>
        <w:t xml:space="preserve">: These insights align with the project's aim to advance mitochondrial manipulation and autonomy. The study of these AMT methods contributes to understanding how mitochondria can be artificially transferred and manipulated, which is crucial for the project's goal of enhancing mitochondrial function and exploring therapeutic applications.</w:t>
      </w:r>
    </w:p>
    <w:p w:rsidR="00000000" w:rsidDel="00000000" w:rsidP="00000000" w:rsidRDefault="00000000" w:rsidRPr="00000000" w14:paraId="00000007">
      <w:pPr>
        <w:pStyle w:val="Heading4"/>
        <w:rPr/>
      </w:pPr>
      <w:bookmarkStart w:colFirst="0" w:colLast="0" w:name="_r56boei2dadk" w:id="3"/>
      <w:bookmarkEnd w:id="3"/>
      <w:r w:rsidDel="00000000" w:rsidR="00000000" w:rsidRPr="00000000">
        <w:rPr>
          <w:rtl w:val="0"/>
        </w:rPr>
        <w:t xml:space="preserve">3. Methodologies and Cross-Paper Analysis:</w:t>
      </w:r>
    </w:p>
    <w:p w:rsidR="00000000" w:rsidDel="00000000" w:rsidP="00000000" w:rsidRDefault="00000000" w:rsidRPr="00000000" w14:paraId="00000008">
      <w:pPr>
        <w:numPr>
          <w:ilvl w:val="0"/>
          <w:numId w:val="21"/>
        </w:numPr>
        <w:ind w:left="720" w:hanging="360"/>
        <w:rPr>
          <w:u w:val="none"/>
        </w:rPr>
      </w:pPr>
      <w:r w:rsidDel="00000000" w:rsidR="00000000" w:rsidRPr="00000000">
        <w:rPr>
          <w:b w:val="1"/>
          <w:rtl w:val="0"/>
        </w:rPr>
        <w:t xml:space="preserve">Notable Methodologies</w:t>
      </w:r>
      <w:r w:rsidDel="00000000" w:rsidR="00000000" w:rsidRPr="00000000">
        <w:rPr>
          <w:rtl w:val="0"/>
        </w:rPr>
        <w:t xml:space="preserve">: The paper compares different AMT techniques, emphasizing their efficiency, invasiveness, and applicability. It underscores the importance of careful mitochondria isolation to prevent contamination and maintain integrity.</w:t>
      </w:r>
    </w:p>
    <w:p w:rsidR="00000000" w:rsidDel="00000000" w:rsidP="00000000" w:rsidRDefault="00000000" w:rsidRPr="00000000" w14:paraId="00000009">
      <w:pPr>
        <w:numPr>
          <w:ilvl w:val="0"/>
          <w:numId w:val="21"/>
        </w:numPr>
        <w:ind w:left="720" w:hanging="360"/>
        <w:rPr>
          <w:u w:val="none"/>
        </w:rPr>
      </w:pPr>
      <w:r w:rsidDel="00000000" w:rsidR="00000000" w:rsidRPr="00000000">
        <w:rPr>
          <w:b w:val="1"/>
          <w:rtl w:val="0"/>
        </w:rPr>
        <w:t xml:space="preserve">Applicability to the Project</w:t>
      </w:r>
      <w:r w:rsidDel="00000000" w:rsidR="00000000" w:rsidRPr="00000000">
        <w:rPr>
          <w:rtl w:val="0"/>
        </w:rPr>
        <w:t xml:space="preserve">: The methodologies discussed offer potential ways to improve mitochondrial transfer techniques, which could be instrumental in the project for developing or refining methods for mitochondrial isolation and transfer.</w:t>
      </w:r>
    </w:p>
    <w:p w:rsidR="00000000" w:rsidDel="00000000" w:rsidP="00000000" w:rsidRDefault="00000000" w:rsidRPr="00000000" w14:paraId="0000000A">
      <w:pPr>
        <w:pStyle w:val="Heading4"/>
        <w:rPr/>
      </w:pPr>
      <w:bookmarkStart w:colFirst="0" w:colLast="0" w:name="_4ctynfw7agul" w:id="4"/>
      <w:bookmarkEnd w:id="4"/>
      <w:r w:rsidDel="00000000" w:rsidR="00000000" w:rsidRPr="00000000">
        <w:rPr>
          <w:rtl w:val="0"/>
        </w:rPr>
        <w:t xml:space="preserve">4. Gaps, Challenges, and Synthesis:</w:t>
      </w:r>
    </w:p>
    <w:p w:rsidR="00000000" w:rsidDel="00000000" w:rsidP="00000000" w:rsidRDefault="00000000" w:rsidRPr="00000000" w14:paraId="0000000B">
      <w:pPr>
        <w:numPr>
          <w:ilvl w:val="0"/>
          <w:numId w:val="13"/>
        </w:numPr>
        <w:ind w:left="720" w:hanging="360"/>
        <w:rPr>
          <w:u w:val="none"/>
        </w:rPr>
      </w:pPr>
      <w:r w:rsidDel="00000000" w:rsidR="00000000" w:rsidRPr="00000000">
        <w:rPr>
          <w:b w:val="1"/>
          <w:rtl w:val="0"/>
        </w:rPr>
        <w:t xml:space="preserve">Gaps and Challenges</w:t>
      </w:r>
      <w:r w:rsidDel="00000000" w:rsidR="00000000" w:rsidRPr="00000000">
        <w:rPr>
          <w:rtl w:val="0"/>
        </w:rPr>
        <w:t xml:space="preserve">: The need for defining optimal doses, sources, and viability metrics for mitochondria transfer, and understanding the long-term impacts of these transfers, are key gaps. Safety and ethical concerns around donor sources and clinical use are also highlighted.</w:t>
      </w:r>
    </w:p>
    <w:p w:rsidR="00000000" w:rsidDel="00000000" w:rsidP="00000000" w:rsidRDefault="00000000" w:rsidRPr="00000000" w14:paraId="0000000C">
      <w:pPr>
        <w:numPr>
          <w:ilvl w:val="0"/>
          <w:numId w:val="13"/>
        </w:numPr>
        <w:ind w:left="720" w:hanging="360"/>
        <w:rPr>
          <w:u w:val="none"/>
        </w:rPr>
      </w:pPr>
      <w:r w:rsidDel="00000000" w:rsidR="00000000" w:rsidRPr="00000000">
        <w:rPr>
          <w:b w:val="1"/>
          <w:rtl w:val="0"/>
        </w:rPr>
        <w:t xml:space="preserve">Project Impact</w:t>
      </w:r>
      <w:r w:rsidDel="00000000" w:rsidR="00000000" w:rsidRPr="00000000">
        <w:rPr>
          <w:rtl w:val="0"/>
        </w:rPr>
        <w:t xml:space="preserve">: Addressing these gaps could significantly advance the project's methodologies and ethical considerations in mitochondrial manipulation.</w:t>
      </w:r>
    </w:p>
    <w:p w:rsidR="00000000" w:rsidDel="00000000" w:rsidP="00000000" w:rsidRDefault="00000000" w:rsidRPr="00000000" w14:paraId="0000000D">
      <w:pPr>
        <w:pStyle w:val="Heading4"/>
        <w:rPr/>
      </w:pPr>
      <w:bookmarkStart w:colFirst="0" w:colLast="0" w:name="_3pl1mp3g50x1" w:id="5"/>
      <w:bookmarkEnd w:id="5"/>
      <w:r w:rsidDel="00000000" w:rsidR="00000000" w:rsidRPr="00000000">
        <w:rPr>
          <w:rtl w:val="0"/>
        </w:rPr>
        <w:t xml:space="preserve">5. Progress Reflection and Future Directions:</w:t>
      </w:r>
    </w:p>
    <w:p w:rsidR="00000000" w:rsidDel="00000000" w:rsidP="00000000" w:rsidRDefault="00000000" w:rsidRPr="00000000" w14:paraId="0000000E">
      <w:pPr>
        <w:numPr>
          <w:ilvl w:val="0"/>
          <w:numId w:val="26"/>
        </w:numPr>
        <w:ind w:left="720" w:hanging="360"/>
        <w:rPr>
          <w:u w:val="none"/>
        </w:rPr>
      </w:pPr>
      <w:r w:rsidDel="00000000" w:rsidR="00000000" w:rsidRPr="00000000">
        <w:rPr>
          <w:b w:val="1"/>
          <w:rtl w:val="0"/>
        </w:rPr>
        <w:t xml:space="preserve">Project Impact</w:t>
      </w:r>
      <w:r w:rsidDel="00000000" w:rsidR="00000000" w:rsidRPr="00000000">
        <w:rPr>
          <w:rtl w:val="0"/>
        </w:rPr>
        <w:t xml:space="preserve">: The paper's focus on AMT techniques contributes significantly to understanding methods for enhancing mitochondrial function and potential therapeutic applications, key objectives of the Mitochondria Maven project.</w:t>
      </w:r>
    </w:p>
    <w:p w:rsidR="00000000" w:rsidDel="00000000" w:rsidP="00000000" w:rsidRDefault="00000000" w:rsidRPr="00000000" w14:paraId="0000000F">
      <w:pPr>
        <w:numPr>
          <w:ilvl w:val="0"/>
          <w:numId w:val="26"/>
        </w:numPr>
        <w:ind w:left="720" w:hanging="360"/>
        <w:rPr>
          <w:u w:val="none"/>
        </w:rPr>
      </w:pPr>
      <w:r w:rsidDel="00000000" w:rsidR="00000000" w:rsidRPr="00000000">
        <w:rPr>
          <w:b w:val="1"/>
          <w:rtl w:val="0"/>
        </w:rPr>
        <w:t xml:space="preserve">Future Research Directions</w:t>
      </w:r>
      <w:r w:rsidDel="00000000" w:rsidR="00000000" w:rsidRPr="00000000">
        <w:rPr>
          <w:rtl w:val="0"/>
        </w:rPr>
        <w:t xml:space="preserve">: Future steps should include experimenting with and refining different AMT methods, focusing on improving mitochondrial viability and integration efficiency, and addressing ethical concerns in mitochondrial donor use.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analysis integrates the paper's contributions into the Mitochondria Maven project, highlighting its relevance in advancing our understanding and capabilities in artificial mitochondria transfer and its applications.</w:t>
      </w:r>
    </w:p>
    <w:p w:rsidR="00000000" w:rsidDel="00000000" w:rsidP="00000000" w:rsidRDefault="00000000" w:rsidRPr="00000000" w14:paraId="00000012">
      <w:pPr>
        <w:pStyle w:val="Heading3"/>
        <w:rPr/>
      </w:pPr>
      <w:bookmarkStart w:colFirst="0" w:colLast="0" w:name="_bifunukbpiar" w:id="6"/>
      <w:bookmarkEnd w:id="6"/>
      <w:r w:rsidDel="00000000" w:rsidR="00000000" w:rsidRPr="00000000">
        <w:rPr>
          <w:rtl w:val="0"/>
        </w:rPr>
        <w:t xml:space="preserve">Enhanced Single-Paper Analysis: "Characterization and origins of cell-free mitochondria in healthy murine and human blood"</w:t>
      </w:r>
    </w:p>
    <w:p w:rsidR="00000000" w:rsidDel="00000000" w:rsidP="00000000" w:rsidRDefault="00000000" w:rsidRPr="00000000" w14:paraId="00000013">
      <w:pPr>
        <w:pStyle w:val="Heading4"/>
        <w:rPr/>
      </w:pPr>
      <w:bookmarkStart w:colFirst="0" w:colLast="0" w:name="_8xo5g4268zp5" w:id="7"/>
      <w:bookmarkEnd w:id="7"/>
      <w:r w:rsidDel="00000000" w:rsidR="00000000" w:rsidRPr="00000000">
        <w:rPr>
          <w:rtl w:val="0"/>
        </w:rPr>
        <w:t xml:space="preserve">1. Categorization of the Paper:</w:t>
      </w:r>
    </w:p>
    <w:p w:rsidR="00000000" w:rsidDel="00000000" w:rsidP="00000000" w:rsidRDefault="00000000" w:rsidRPr="00000000" w14:paraId="00000014">
      <w:pPr>
        <w:numPr>
          <w:ilvl w:val="0"/>
          <w:numId w:val="18"/>
        </w:numPr>
        <w:ind w:left="720" w:hanging="360"/>
        <w:rPr>
          <w:u w:val="none"/>
        </w:rPr>
      </w:pPr>
      <w:r w:rsidDel="00000000" w:rsidR="00000000" w:rsidRPr="00000000">
        <w:rPr>
          <w:b w:val="1"/>
          <w:rtl w:val="0"/>
        </w:rPr>
        <w:t xml:space="preserve">Category</w:t>
      </w:r>
      <w:r w:rsidDel="00000000" w:rsidR="00000000" w:rsidRPr="00000000">
        <w:rPr>
          <w:rtl w:val="0"/>
        </w:rPr>
        <w:t xml:space="preserve">: This study aligns with "Mitochondrial Dynamics and Interactions," focusing on the characterization of extracellular mitochondria in healthy states, an area crucial for understanding mitochondrial communication and potential therapeutic applications.</w:t>
      </w:r>
    </w:p>
    <w:p w:rsidR="00000000" w:rsidDel="00000000" w:rsidP="00000000" w:rsidRDefault="00000000" w:rsidRPr="00000000" w14:paraId="00000015">
      <w:pPr>
        <w:pStyle w:val="Heading4"/>
        <w:rPr/>
      </w:pPr>
      <w:bookmarkStart w:colFirst="0" w:colLast="0" w:name="_ofjljv46qu92" w:id="8"/>
      <w:bookmarkEnd w:id="8"/>
      <w:r w:rsidDel="00000000" w:rsidR="00000000" w:rsidRPr="00000000">
        <w:rPr>
          <w:rtl w:val="0"/>
        </w:rPr>
        <w:t xml:space="preserve">2. Key Findings and Integrated Summary:</w:t>
      </w:r>
    </w:p>
    <w:p w:rsidR="00000000" w:rsidDel="00000000" w:rsidP="00000000" w:rsidRDefault="00000000" w:rsidRPr="00000000" w14:paraId="00000016">
      <w:pPr>
        <w:numPr>
          <w:ilvl w:val="0"/>
          <w:numId w:val="19"/>
        </w:numPr>
        <w:ind w:left="720" w:hanging="360"/>
        <w:rPr>
          <w:u w:val="none"/>
        </w:rPr>
      </w:pPr>
      <w:r w:rsidDel="00000000" w:rsidR="00000000" w:rsidRPr="00000000">
        <w:rPr>
          <w:b w:val="1"/>
          <w:rtl w:val="0"/>
        </w:rPr>
        <w:t xml:space="preserve">Findings</w:t>
      </w:r>
      <w:r w:rsidDel="00000000" w:rsidR="00000000" w:rsidRPr="00000000">
        <w:rPr>
          <w:rtl w:val="0"/>
        </w:rPr>
        <w:t xml:space="preserve">: The study identifies intact, functional mitochondria in the blood of healthy mice and humans, originating from various cell types, including platelets and leukocytes. These mitochondria maintain transmembrane potential and can enter cells, suggesting their functionality.</w:t>
      </w:r>
    </w:p>
    <w:p w:rsidR="00000000" w:rsidDel="00000000" w:rsidP="00000000" w:rsidRDefault="00000000" w:rsidRPr="00000000" w14:paraId="00000017">
      <w:pPr>
        <w:numPr>
          <w:ilvl w:val="0"/>
          <w:numId w:val="19"/>
        </w:numPr>
        <w:ind w:left="720" w:hanging="360"/>
        <w:rPr>
          <w:u w:val="none"/>
        </w:rPr>
      </w:pPr>
      <w:r w:rsidDel="00000000" w:rsidR="00000000" w:rsidRPr="00000000">
        <w:rPr>
          <w:b w:val="1"/>
          <w:rtl w:val="0"/>
        </w:rPr>
        <w:t xml:space="preserve">Integration with Project Objectives</w:t>
      </w:r>
      <w:r w:rsidDel="00000000" w:rsidR="00000000" w:rsidRPr="00000000">
        <w:rPr>
          <w:rtl w:val="0"/>
        </w:rPr>
        <w:t xml:space="preserve">: These insights enhance our understanding of mitochondrial dynamics outside of cells, providing a foundational baseline for the physiological role of extracellular mitochondria. This knowledge is essential for the Mitochondria Maven project, particularly for exploring potential therapeutic applications such as mitochondrial transfer for tissue regeneration.</w:t>
      </w:r>
    </w:p>
    <w:p w:rsidR="00000000" w:rsidDel="00000000" w:rsidP="00000000" w:rsidRDefault="00000000" w:rsidRPr="00000000" w14:paraId="00000018">
      <w:pPr>
        <w:pStyle w:val="Heading4"/>
        <w:rPr/>
      </w:pPr>
      <w:bookmarkStart w:colFirst="0" w:colLast="0" w:name="_6zhso84qxwf2" w:id="9"/>
      <w:bookmarkEnd w:id="9"/>
      <w:r w:rsidDel="00000000" w:rsidR="00000000" w:rsidRPr="00000000">
        <w:rPr>
          <w:rtl w:val="0"/>
        </w:rPr>
        <w:t xml:space="preserve">3. Methodologies and Cross-Paper Analysis:</w:t>
      </w:r>
    </w:p>
    <w:p w:rsidR="00000000" w:rsidDel="00000000" w:rsidP="00000000" w:rsidRDefault="00000000" w:rsidRPr="00000000" w14:paraId="00000019">
      <w:pPr>
        <w:numPr>
          <w:ilvl w:val="0"/>
          <w:numId w:val="5"/>
        </w:numPr>
        <w:ind w:left="720" w:hanging="360"/>
        <w:rPr>
          <w:u w:val="none"/>
        </w:rPr>
      </w:pPr>
      <w:r w:rsidDel="00000000" w:rsidR="00000000" w:rsidRPr="00000000">
        <w:rPr>
          <w:b w:val="1"/>
          <w:rtl w:val="0"/>
        </w:rPr>
        <w:t xml:space="preserve">Methodologies</w:t>
      </w:r>
      <w:r w:rsidDel="00000000" w:rsidR="00000000" w:rsidRPr="00000000">
        <w:rPr>
          <w:rtl w:val="0"/>
        </w:rPr>
        <w:t xml:space="preserve">: Employed techniques include flow cytometry with mitochondrial dyes, cell surface marker staining, immunoelectron microscopy, and proteomics.</w:t>
      </w:r>
    </w:p>
    <w:p w:rsidR="00000000" w:rsidDel="00000000" w:rsidP="00000000" w:rsidRDefault="00000000" w:rsidRPr="00000000" w14:paraId="0000001A">
      <w:pPr>
        <w:numPr>
          <w:ilvl w:val="0"/>
          <w:numId w:val="5"/>
        </w:numPr>
        <w:ind w:left="720" w:hanging="360"/>
        <w:rPr>
          <w:u w:val="none"/>
        </w:rPr>
      </w:pPr>
      <w:r w:rsidDel="00000000" w:rsidR="00000000" w:rsidRPr="00000000">
        <w:rPr>
          <w:b w:val="1"/>
          <w:rtl w:val="0"/>
        </w:rPr>
        <w:t xml:space="preserve">Applicability to the Project</w:t>
      </w:r>
      <w:r w:rsidDel="00000000" w:rsidR="00000000" w:rsidRPr="00000000">
        <w:rPr>
          <w:rtl w:val="0"/>
        </w:rPr>
        <w:t xml:space="preserve">: The methodologies provide a comprehensive approach to characterizing extracellular mitochondria, crucial for the project's focus on mitochondrial transfer and interactions.</w:t>
      </w:r>
    </w:p>
    <w:p w:rsidR="00000000" w:rsidDel="00000000" w:rsidP="00000000" w:rsidRDefault="00000000" w:rsidRPr="00000000" w14:paraId="0000001B">
      <w:pPr>
        <w:pStyle w:val="Heading4"/>
        <w:rPr/>
      </w:pPr>
      <w:bookmarkStart w:colFirst="0" w:colLast="0" w:name="_uljofy692z91" w:id="10"/>
      <w:bookmarkEnd w:id="10"/>
      <w:r w:rsidDel="00000000" w:rsidR="00000000" w:rsidRPr="00000000">
        <w:rPr>
          <w:rtl w:val="0"/>
        </w:rPr>
        <w:t xml:space="preserve">4. Gaps, Challenges, and Synthesis:</w:t>
      </w:r>
    </w:p>
    <w:p w:rsidR="00000000" w:rsidDel="00000000" w:rsidP="00000000" w:rsidRDefault="00000000" w:rsidRPr="00000000" w14:paraId="0000001C">
      <w:pPr>
        <w:numPr>
          <w:ilvl w:val="0"/>
          <w:numId w:val="23"/>
        </w:numPr>
        <w:ind w:left="720" w:hanging="360"/>
        <w:rPr>
          <w:u w:val="none"/>
        </w:rPr>
      </w:pPr>
      <w:r w:rsidDel="00000000" w:rsidR="00000000" w:rsidRPr="00000000">
        <w:rPr>
          <w:b w:val="1"/>
          <w:rtl w:val="0"/>
        </w:rPr>
        <w:t xml:space="preserve">Gaps</w:t>
      </w:r>
      <w:r w:rsidDel="00000000" w:rsidR="00000000" w:rsidRPr="00000000">
        <w:rPr>
          <w:rtl w:val="0"/>
        </w:rPr>
        <w:t xml:space="preserve">: The study leaves open questions about the triggers for mitochondrial release, detailed mechanisms of uptake into recipient cells, and the long-term fate and functional impact of these mitochondria.</w:t>
      </w:r>
    </w:p>
    <w:p w:rsidR="00000000" w:rsidDel="00000000" w:rsidP="00000000" w:rsidRDefault="00000000" w:rsidRPr="00000000" w14:paraId="0000001D">
      <w:pPr>
        <w:numPr>
          <w:ilvl w:val="0"/>
          <w:numId w:val="23"/>
        </w:numPr>
        <w:ind w:left="720" w:hanging="360"/>
        <w:rPr>
          <w:u w:val="none"/>
        </w:rPr>
      </w:pPr>
      <w:r w:rsidDel="00000000" w:rsidR="00000000" w:rsidRPr="00000000">
        <w:rPr>
          <w:b w:val="1"/>
          <w:rtl w:val="0"/>
        </w:rPr>
        <w:t xml:space="preserve">Challenges</w:t>
      </w:r>
      <w:r w:rsidDel="00000000" w:rsidR="00000000" w:rsidRPr="00000000">
        <w:rPr>
          <w:rtl w:val="0"/>
        </w:rPr>
        <w:t xml:space="preserve">: A major challenge is to understand the role and regulation of these extracellular mitochondria in various physiological and pathological contexts.</w:t>
      </w:r>
    </w:p>
    <w:p w:rsidR="00000000" w:rsidDel="00000000" w:rsidP="00000000" w:rsidRDefault="00000000" w:rsidRPr="00000000" w14:paraId="0000001E">
      <w:pPr>
        <w:numPr>
          <w:ilvl w:val="0"/>
          <w:numId w:val="23"/>
        </w:numPr>
        <w:ind w:left="720" w:hanging="360"/>
        <w:rPr>
          <w:u w:val="none"/>
        </w:rPr>
      </w:pPr>
      <w:r w:rsidDel="00000000" w:rsidR="00000000" w:rsidRPr="00000000">
        <w:rPr>
          <w:b w:val="1"/>
          <w:rtl w:val="0"/>
        </w:rPr>
        <w:t xml:space="preserve">Project Impact</w:t>
      </w:r>
      <w:r w:rsidDel="00000000" w:rsidR="00000000" w:rsidRPr="00000000">
        <w:rPr>
          <w:rtl w:val="0"/>
        </w:rPr>
        <w:t xml:space="preserve">: Addressing these gaps and challenges can significantly advance the project's methodologies and understanding of mitochondrial dynamics and interactions.</w:t>
      </w:r>
    </w:p>
    <w:p w:rsidR="00000000" w:rsidDel="00000000" w:rsidP="00000000" w:rsidRDefault="00000000" w:rsidRPr="00000000" w14:paraId="0000001F">
      <w:pPr>
        <w:pStyle w:val="Heading4"/>
        <w:rPr/>
      </w:pPr>
      <w:bookmarkStart w:colFirst="0" w:colLast="0" w:name="_dkphk549hfal" w:id="11"/>
      <w:bookmarkEnd w:id="11"/>
      <w:r w:rsidDel="00000000" w:rsidR="00000000" w:rsidRPr="00000000">
        <w:rPr>
          <w:rtl w:val="0"/>
        </w:rPr>
        <w:t xml:space="preserve">5. Progress Reflection and Future Directions:</w:t>
      </w:r>
    </w:p>
    <w:p w:rsidR="00000000" w:rsidDel="00000000" w:rsidP="00000000" w:rsidRDefault="00000000" w:rsidRPr="00000000" w14:paraId="00000020">
      <w:pPr>
        <w:numPr>
          <w:ilvl w:val="0"/>
          <w:numId w:val="25"/>
        </w:numPr>
        <w:ind w:left="720" w:hanging="360"/>
        <w:rPr>
          <w:u w:val="none"/>
        </w:rPr>
      </w:pPr>
      <w:r w:rsidDel="00000000" w:rsidR="00000000" w:rsidRPr="00000000">
        <w:rPr>
          <w:b w:val="1"/>
          <w:rtl w:val="0"/>
        </w:rPr>
        <w:t xml:space="preserve">Project Impact</w:t>
      </w:r>
      <w:r w:rsidDel="00000000" w:rsidR="00000000" w:rsidRPr="00000000">
        <w:rPr>
          <w:rtl w:val="0"/>
        </w:rPr>
        <w:t xml:space="preserve">: This research significantly advances our understanding of mitochondrial biology beyond cell confines, suggesting new roles for mitochondria in intercellular communication.</w:t>
      </w:r>
    </w:p>
    <w:p w:rsidR="00000000" w:rsidDel="00000000" w:rsidP="00000000" w:rsidRDefault="00000000" w:rsidRPr="00000000" w14:paraId="00000021">
      <w:pPr>
        <w:numPr>
          <w:ilvl w:val="0"/>
          <w:numId w:val="25"/>
        </w:numPr>
        <w:ind w:left="720" w:hanging="360"/>
        <w:rPr>
          <w:u w:val="none"/>
        </w:rPr>
      </w:pPr>
      <w:r w:rsidDel="00000000" w:rsidR="00000000" w:rsidRPr="00000000">
        <w:rPr>
          <w:b w:val="1"/>
          <w:rtl w:val="0"/>
        </w:rPr>
        <w:t xml:space="preserve">Future Research Directions</w:t>
      </w:r>
      <w:r w:rsidDel="00000000" w:rsidR="00000000" w:rsidRPr="00000000">
        <w:rPr>
          <w:rtl w:val="0"/>
        </w:rPr>
        <w:t xml:space="preserve">: Future research should focus on understanding the signaling mechanisms governing mitochondrial release and uptake, the functional impact on recipient cells, and the potential role of these mitochondria in various diseases and regenerative processes.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analysis positions the paper as a pivotal contribution to the field of mitochondrial biology, expanding the conventional understanding of mitochondrial function and suggesting intriguing new biological roles for mitochondria outside of cells. Next steps should include detailed exploration of the triggers for mitochondrial release, uptake mechanisms, and assessment of functional impacts, which are essential for the progression of the Mitochondria Maven project.</w:t>
      </w:r>
    </w:p>
    <w:p w:rsidR="00000000" w:rsidDel="00000000" w:rsidP="00000000" w:rsidRDefault="00000000" w:rsidRPr="00000000" w14:paraId="00000024">
      <w:pPr>
        <w:pStyle w:val="Heading3"/>
        <w:rPr/>
      </w:pPr>
      <w:bookmarkStart w:colFirst="0" w:colLast="0" w:name="_635sl87khd9l" w:id="12"/>
      <w:bookmarkEnd w:id="12"/>
      <w:r w:rsidDel="00000000" w:rsidR="00000000" w:rsidRPr="00000000">
        <w:rPr>
          <w:rtl w:val="0"/>
        </w:rPr>
        <w:t xml:space="preserve">Enhanced Single-Paper Analysis: "Isolation of Mitochondria from Saccharomyces cerevisiae"</w:t>
      </w:r>
    </w:p>
    <w:p w:rsidR="00000000" w:rsidDel="00000000" w:rsidP="00000000" w:rsidRDefault="00000000" w:rsidRPr="00000000" w14:paraId="00000025">
      <w:pPr>
        <w:pStyle w:val="Heading4"/>
        <w:rPr/>
      </w:pPr>
      <w:bookmarkStart w:colFirst="0" w:colLast="0" w:name="_k3fqkg32maal" w:id="13"/>
      <w:bookmarkEnd w:id="13"/>
      <w:r w:rsidDel="00000000" w:rsidR="00000000" w:rsidRPr="00000000">
        <w:rPr>
          <w:rtl w:val="0"/>
        </w:rPr>
        <w:t xml:space="preserve">1. Categorization and Relevance:</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rtl w:val="0"/>
        </w:rPr>
        <w:t xml:space="preserve">Category</w:t>
      </w:r>
      <w:r w:rsidDel="00000000" w:rsidR="00000000" w:rsidRPr="00000000">
        <w:rPr>
          <w:rtl w:val="0"/>
        </w:rPr>
        <w:t xml:space="preserve">: This paper is categorized under "Mitochondrial Lab Protocols and Techniques" in the Mitochondria Maven project.</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rtl w:val="0"/>
        </w:rPr>
        <w:t xml:space="preserve">Relevance</w:t>
      </w:r>
      <w:r w:rsidDel="00000000" w:rsidR="00000000" w:rsidRPr="00000000">
        <w:rPr>
          <w:rtl w:val="0"/>
        </w:rPr>
        <w:t xml:space="preserve">: The methods are crucial for studies focusing on mitochondrial biology, particularly in understanding mitochondrial structure, function, and response to various stimuli. They serve as foundational techniques for a wide range of mitochondrial research, from basic biology to disease studies.</w:t>
      </w:r>
    </w:p>
    <w:p w:rsidR="00000000" w:rsidDel="00000000" w:rsidP="00000000" w:rsidRDefault="00000000" w:rsidRPr="00000000" w14:paraId="00000028">
      <w:pPr>
        <w:pStyle w:val="Heading4"/>
        <w:rPr/>
      </w:pPr>
      <w:bookmarkStart w:colFirst="0" w:colLast="0" w:name="_el445k52r6lg" w:id="14"/>
      <w:bookmarkEnd w:id="14"/>
      <w:r w:rsidDel="00000000" w:rsidR="00000000" w:rsidRPr="00000000">
        <w:rPr>
          <w:rtl w:val="0"/>
        </w:rPr>
        <w:t xml:space="preserve">2. Key Findings and Insights:</w:t>
      </w:r>
    </w:p>
    <w:p w:rsidR="00000000" w:rsidDel="00000000" w:rsidP="00000000" w:rsidRDefault="00000000" w:rsidRPr="00000000" w14:paraId="00000029">
      <w:pPr>
        <w:numPr>
          <w:ilvl w:val="0"/>
          <w:numId w:val="12"/>
        </w:numPr>
        <w:ind w:left="720" w:hanging="360"/>
        <w:rPr>
          <w:u w:val="none"/>
        </w:rPr>
      </w:pPr>
      <w:r w:rsidDel="00000000" w:rsidR="00000000" w:rsidRPr="00000000">
        <w:rPr>
          <w:b w:val="1"/>
          <w:rtl w:val="0"/>
        </w:rPr>
        <w:t xml:space="preserve">Key Insights</w:t>
      </w:r>
      <w:r w:rsidDel="00000000" w:rsidR="00000000" w:rsidRPr="00000000">
        <w:rPr>
          <w:rtl w:val="0"/>
        </w:rPr>
        <w:t xml:space="preserve">: The paper provides detailed methodologies for isolating mitochondria from yeast, emphasizing the importance of maintaining mitochondrial integrity for accurate functional and structural studies.</w:t>
      </w:r>
    </w:p>
    <w:p w:rsidR="00000000" w:rsidDel="00000000" w:rsidP="00000000" w:rsidRDefault="00000000" w:rsidRPr="00000000" w14:paraId="0000002A">
      <w:pPr>
        <w:numPr>
          <w:ilvl w:val="0"/>
          <w:numId w:val="12"/>
        </w:numPr>
        <w:ind w:left="720" w:hanging="360"/>
        <w:rPr>
          <w:u w:val="none"/>
        </w:rPr>
      </w:pPr>
      <w:r w:rsidDel="00000000" w:rsidR="00000000" w:rsidRPr="00000000">
        <w:rPr>
          <w:b w:val="1"/>
          <w:rtl w:val="0"/>
        </w:rPr>
        <w:t xml:space="preserve">Contribution to Field</w:t>
      </w:r>
      <w:r w:rsidDel="00000000" w:rsidR="00000000" w:rsidRPr="00000000">
        <w:rPr>
          <w:rtl w:val="0"/>
        </w:rPr>
        <w:t xml:space="preserve">: These established protocols offer a reliable method to obtain high-purity and intact mitochondria for various experimental needs, underpinning numerous mitochondrial research projects.</w:t>
      </w:r>
    </w:p>
    <w:p w:rsidR="00000000" w:rsidDel="00000000" w:rsidP="00000000" w:rsidRDefault="00000000" w:rsidRPr="00000000" w14:paraId="0000002B">
      <w:pPr>
        <w:pStyle w:val="Heading4"/>
        <w:rPr/>
      </w:pPr>
      <w:bookmarkStart w:colFirst="0" w:colLast="0" w:name="_u7lymvfva696" w:id="15"/>
      <w:bookmarkEnd w:id="15"/>
      <w:r w:rsidDel="00000000" w:rsidR="00000000" w:rsidRPr="00000000">
        <w:rPr>
          <w:rtl w:val="0"/>
        </w:rPr>
        <w:t xml:space="preserve">3. Methodologies and Experimental Results:</w:t>
      </w:r>
    </w:p>
    <w:p w:rsidR="00000000" w:rsidDel="00000000" w:rsidP="00000000" w:rsidRDefault="00000000" w:rsidRPr="00000000" w14:paraId="0000002C">
      <w:pPr>
        <w:numPr>
          <w:ilvl w:val="0"/>
          <w:numId w:val="7"/>
        </w:numPr>
        <w:ind w:left="720" w:hanging="360"/>
        <w:rPr>
          <w:u w:val="none"/>
        </w:rPr>
      </w:pPr>
      <w:r w:rsidDel="00000000" w:rsidR="00000000" w:rsidRPr="00000000">
        <w:rPr>
          <w:b w:val="1"/>
          <w:rtl w:val="0"/>
        </w:rPr>
        <w:t xml:space="preserve">Methodologies</w:t>
      </w:r>
      <w:r w:rsidDel="00000000" w:rsidR="00000000" w:rsidRPr="00000000">
        <w:rPr>
          <w:rtl w:val="0"/>
        </w:rPr>
        <w:t xml:space="preserve">: The paper details techniques like differential centrifugation for crude mitochondrial isolation and sucrose density gradient for further purification. Electron microscopy is used to assess mitochondrial ultrastructure.</w:t>
      </w:r>
    </w:p>
    <w:p w:rsidR="00000000" w:rsidDel="00000000" w:rsidP="00000000" w:rsidRDefault="00000000" w:rsidRPr="00000000" w14:paraId="0000002D">
      <w:pPr>
        <w:numPr>
          <w:ilvl w:val="0"/>
          <w:numId w:val="7"/>
        </w:numPr>
        <w:ind w:left="720" w:hanging="360"/>
        <w:rPr>
          <w:u w:val="none"/>
        </w:rPr>
      </w:pPr>
      <w:r w:rsidDel="00000000" w:rsidR="00000000" w:rsidRPr="00000000">
        <w:rPr>
          <w:b w:val="1"/>
          <w:rtl w:val="0"/>
        </w:rPr>
        <w:t xml:space="preserve">Experimental Results</w:t>
      </w:r>
      <w:r w:rsidDel="00000000" w:rsidR="00000000" w:rsidRPr="00000000">
        <w:rPr>
          <w:rtl w:val="0"/>
        </w:rPr>
        <w:t xml:space="preserve">: Procedures yield intact and functional mitochondria, as evidenced by preserved ultrastructure in electron microscopy, suitable for diverse mitochondrial studies.</w:t>
      </w:r>
    </w:p>
    <w:p w:rsidR="00000000" w:rsidDel="00000000" w:rsidP="00000000" w:rsidRDefault="00000000" w:rsidRPr="00000000" w14:paraId="0000002E">
      <w:pPr>
        <w:pStyle w:val="Heading4"/>
        <w:rPr/>
      </w:pPr>
      <w:bookmarkStart w:colFirst="0" w:colLast="0" w:name="_s8tybzbg67or" w:id="16"/>
      <w:bookmarkEnd w:id="16"/>
      <w:r w:rsidDel="00000000" w:rsidR="00000000" w:rsidRPr="00000000">
        <w:rPr>
          <w:rtl w:val="0"/>
        </w:rPr>
        <w:t xml:space="preserve">4. Gaps and Challenges:</w:t>
      </w:r>
    </w:p>
    <w:p w:rsidR="00000000" w:rsidDel="00000000" w:rsidP="00000000" w:rsidRDefault="00000000" w:rsidRPr="00000000" w14:paraId="0000002F">
      <w:pPr>
        <w:numPr>
          <w:ilvl w:val="0"/>
          <w:numId w:val="24"/>
        </w:numPr>
        <w:ind w:left="720" w:hanging="360"/>
        <w:rPr>
          <w:u w:val="none"/>
        </w:rPr>
      </w:pPr>
      <w:r w:rsidDel="00000000" w:rsidR="00000000" w:rsidRPr="00000000">
        <w:rPr>
          <w:b w:val="1"/>
          <w:rtl w:val="0"/>
        </w:rPr>
        <w:t xml:space="preserve">Gaps</w:t>
      </w:r>
      <w:r w:rsidDel="00000000" w:rsidR="00000000" w:rsidRPr="00000000">
        <w:rPr>
          <w:rtl w:val="0"/>
        </w:rPr>
        <w:t xml:space="preserve">: The paper does not address the functional assessment of isolated mitochondria post-isolation, crucial for ensuring their physiological relevance.</w:t>
      </w:r>
    </w:p>
    <w:p w:rsidR="00000000" w:rsidDel="00000000" w:rsidP="00000000" w:rsidRDefault="00000000" w:rsidRPr="00000000" w14:paraId="00000030">
      <w:pPr>
        <w:numPr>
          <w:ilvl w:val="0"/>
          <w:numId w:val="24"/>
        </w:numPr>
        <w:ind w:left="720" w:hanging="360"/>
        <w:rPr>
          <w:u w:val="none"/>
        </w:rPr>
      </w:pPr>
      <w:r w:rsidDel="00000000" w:rsidR="00000000" w:rsidRPr="00000000">
        <w:rPr>
          <w:b w:val="1"/>
          <w:rtl w:val="0"/>
        </w:rPr>
        <w:t xml:space="preserve">Challenges</w:t>
      </w:r>
      <w:r w:rsidDel="00000000" w:rsidR="00000000" w:rsidRPr="00000000">
        <w:rPr>
          <w:rtl w:val="0"/>
        </w:rPr>
        <w:t xml:space="preserve">: Balancing yield, purity, and intactness of mitochondria is a key challenge, as is adapting the protocols to various experimental conditions and different yeast strains or cell types.</w:t>
      </w:r>
    </w:p>
    <w:p w:rsidR="00000000" w:rsidDel="00000000" w:rsidP="00000000" w:rsidRDefault="00000000" w:rsidRPr="00000000" w14:paraId="00000031">
      <w:pPr>
        <w:pStyle w:val="Heading4"/>
        <w:rPr/>
      </w:pPr>
      <w:bookmarkStart w:colFirst="0" w:colLast="0" w:name="_n2vdydya7xjr" w:id="17"/>
      <w:bookmarkEnd w:id="17"/>
      <w:r w:rsidDel="00000000" w:rsidR="00000000" w:rsidRPr="00000000">
        <w:rPr>
          <w:rtl w:val="0"/>
        </w:rPr>
        <w:t xml:space="preserve">5. Synthesis and Next Steps:</w:t>
      </w:r>
    </w:p>
    <w:p w:rsidR="00000000" w:rsidDel="00000000" w:rsidP="00000000" w:rsidRDefault="00000000" w:rsidRPr="00000000" w14:paraId="00000032">
      <w:pPr>
        <w:numPr>
          <w:ilvl w:val="0"/>
          <w:numId w:val="6"/>
        </w:numPr>
        <w:ind w:left="720" w:hanging="360"/>
        <w:rPr>
          <w:u w:val="none"/>
        </w:rPr>
      </w:pPr>
      <w:r w:rsidDel="00000000" w:rsidR="00000000" w:rsidRPr="00000000">
        <w:rPr>
          <w:b w:val="1"/>
          <w:rtl w:val="0"/>
        </w:rPr>
        <w:t xml:space="preserve">Synthesis</w:t>
      </w:r>
      <w:r w:rsidDel="00000000" w:rsidR="00000000" w:rsidRPr="00000000">
        <w:rPr>
          <w:rtl w:val="0"/>
        </w:rPr>
        <w:t xml:space="preserve">: The paper synthesizes established methodologies in mitochondrial isolation, highlighting their importance in mitochondrial research and the need for careful handling to preserve mitochondrial integrity.</w:t>
      </w:r>
    </w:p>
    <w:p w:rsidR="00000000" w:rsidDel="00000000" w:rsidP="00000000" w:rsidRDefault="00000000" w:rsidRPr="00000000" w14:paraId="00000033">
      <w:pPr>
        <w:numPr>
          <w:ilvl w:val="0"/>
          <w:numId w:val="6"/>
        </w:numPr>
        <w:ind w:left="720" w:hanging="360"/>
        <w:rPr>
          <w:u w:val="none"/>
        </w:rPr>
      </w:pPr>
      <w:r w:rsidDel="00000000" w:rsidR="00000000" w:rsidRPr="00000000">
        <w:rPr>
          <w:b w:val="1"/>
          <w:rtl w:val="0"/>
        </w:rPr>
        <w:t xml:space="preserve">Next Steps</w:t>
      </w:r>
      <w:r w:rsidDel="00000000" w:rsidR="00000000" w:rsidRPr="00000000">
        <w:rPr>
          <w:rtl w:val="0"/>
        </w:rPr>
        <w:t xml:space="preserve">: Future work could focus on optimizing these techniques for specific research needs, such as increasing throughput or adapting them for other organisms. Integrating these isolation methods with advanced functional assays would provide a more comprehensive understanding of mitochondrial health and function post-isolation.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analysis positions the paper within the broader context of mitochondrial research, emphasizing its role in providing foundational techniques for various mitochondrial studies and highlighting areas for further improvement and adaptation.</w:t>
      </w:r>
    </w:p>
    <w:p w:rsidR="00000000" w:rsidDel="00000000" w:rsidP="00000000" w:rsidRDefault="00000000" w:rsidRPr="00000000" w14:paraId="00000036">
      <w:pPr>
        <w:pStyle w:val="Heading3"/>
        <w:rPr/>
      </w:pPr>
      <w:bookmarkStart w:colFirst="0" w:colLast="0" w:name="_a3wwwkf0z6ay" w:id="18"/>
      <w:bookmarkEnd w:id="18"/>
      <w:r w:rsidDel="00000000" w:rsidR="00000000" w:rsidRPr="00000000">
        <w:rPr>
          <w:rtl w:val="0"/>
        </w:rPr>
        <w:t xml:space="preserve">Enhanced Single-Paper Analysis: "Mitochondria Transplantation between Living Cells" (Gäbelein et al. 2021)</w:t>
      </w:r>
    </w:p>
    <w:p w:rsidR="00000000" w:rsidDel="00000000" w:rsidP="00000000" w:rsidRDefault="00000000" w:rsidRPr="00000000" w14:paraId="00000037">
      <w:pPr>
        <w:pStyle w:val="Heading4"/>
        <w:rPr/>
      </w:pPr>
      <w:bookmarkStart w:colFirst="0" w:colLast="0" w:name="_f7l54kbqv7h0" w:id="19"/>
      <w:bookmarkEnd w:id="19"/>
      <w:r w:rsidDel="00000000" w:rsidR="00000000" w:rsidRPr="00000000">
        <w:rPr>
          <w:rtl w:val="0"/>
        </w:rPr>
        <w:t xml:space="preserve">1. Categorization of Papers:</w:t>
      </w:r>
    </w:p>
    <w:p w:rsidR="00000000" w:rsidDel="00000000" w:rsidP="00000000" w:rsidRDefault="00000000" w:rsidRPr="00000000" w14:paraId="00000038">
      <w:pPr>
        <w:numPr>
          <w:ilvl w:val="0"/>
          <w:numId w:val="11"/>
        </w:numPr>
        <w:ind w:left="720" w:hanging="360"/>
        <w:rPr>
          <w:u w:val="none"/>
        </w:rPr>
      </w:pPr>
      <w:r w:rsidDel="00000000" w:rsidR="00000000" w:rsidRPr="00000000">
        <w:rPr>
          <w:b w:val="1"/>
          <w:rtl w:val="0"/>
        </w:rPr>
        <w:t xml:space="preserve">Category</w:t>
      </w:r>
      <w:r w:rsidDel="00000000" w:rsidR="00000000" w:rsidRPr="00000000">
        <w:rPr>
          <w:rtl w:val="0"/>
        </w:rPr>
        <w:t xml:space="preserve">: This paper aligns with "Mitochondrial Dynamics and Interactions" and "Mitochondrial Lab Protocols and Techniques," focusing on innovative methodologies for mitochondrial transplantation in living cells.</w:t>
      </w:r>
    </w:p>
    <w:p w:rsidR="00000000" w:rsidDel="00000000" w:rsidP="00000000" w:rsidRDefault="00000000" w:rsidRPr="00000000" w14:paraId="00000039">
      <w:pPr>
        <w:pStyle w:val="Heading4"/>
        <w:rPr/>
      </w:pPr>
      <w:bookmarkStart w:colFirst="0" w:colLast="0" w:name="_mk1pqqi3kpfd" w:id="20"/>
      <w:bookmarkEnd w:id="20"/>
      <w:r w:rsidDel="00000000" w:rsidR="00000000" w:rsidRPr="00000000">
        <w:rPr>
          <w:rtl w:val="0"/>
        </w:rPr>
        <w:t xml:space="preserve">2. Key Findings and Integrated Summary:</w:t>
      </w:r>
    </w:p>
    <w:p w:rsidR="00000000" w:rsidDel="00000000" w:rsidP="00000000" w:rsidRDefault="00000000" w:rsidRPr="00000000" w14:paraId="0000003A">
      <w:pPr>
        <w:numPr>
          <w:ilvl w:val="0"/>
          <w:numId w:val="4"/>
        </w:numPr>
        <w:ind w:left="720" w:hanging="360"/>
        <w:rPr>
          <w:u w:val="none"/>
        </w:rPr>
      </w:pPr>
      <w:r w:rsidDel="00000000" w:rsidR="00000000" w:rsidRPr="00000000">
        <w:rPr>
          <w:b w:val="1"/>
          <w:rtl w:val="0"/>
        </w:rPr>
        <w:t xml:space="preserve">Main Findings</w:t>
      </w:r>
      <w:r w:rsidDel="00000000" w:rsidR="00000000" w:rsidRPr="00000000">
        <w:rPr>
          <w:rtl w:val="0"/>
        </w:rPr>
        <w:t xml:space="preserve">: Introduces the FluidFM technology for precise extraction and injection of mitochondria between living cells, demonstrating successful mitochondrial transplantation with high efficiency while maintaining cell and mitochondrial viability.</w:t>
      </w:r>
    </w:p>
    <w:p w:rsidR="00000000" w:rsidDel="00000000" w:rsidP="00000000" w:rsidRDefault="00000000" w:rsidRPr="00000000" w14:paraId="0000003B">
      <w:pPr>
        <w:numPr>
          <w:ilvl w:val="0"/>
          <w:numId w:val="4"/>
        </w:numPr>
        <w:ind w:left="720" w:hanging="360"/>
        <w:rPr>
          <w:u w:val="none"/>
        </w:rPr>
      </w:pPr>
      <w:r w:rsidDel="00000000" w:rsidR="00000000" w:rsidRPr="00000000">
        <w:rPr>
          <w:b w:val="1"/>
          <w:rtl w:val="0"/>
        </w:rPr>
        <w:t xml:space="preserve">Integration with Project Objectives</w:t>
      </w:r>
      <w:r w:rsidDel="00000000" w:rsidR="00000000" w:rsidRPr="00000000">
        <w:rPr>
          <w:rtl w:val="0"/>
        </w:rPr>
        <w:t xml:space="preserve">: This study advances the Mitochondria Maven project's goals by providing novel insights into mitochondrial dynamics, mechanobiology, and quality control mechanisms. The FluidFM technology enhances our ability to manipulate mitochondria in living cells, crucial for exploring mitochondrial behavior, transfer, and therapeutic applications.</w:t>
      </w:r>
    </w:p>
    <w:p w:rsidR="00000000" w:rsidDel="00000000" w:rsidP="00000000" w:rsidRDefault="00000000" w:rsidRPr="00000000" w14:paraId="0000003C">
      <w:pPr>
        <w:pStyle w:val="Heading4"/>
        <w:rPr/>
      </w:pPr>
      <w:bookmarkStart w:colFirst="0" w:colLast="0" w:name="_esh1qdccl51p" w:id="21"/>
      <w:bookmarkEnd w:id="21"/>
      <w:r w:rsidDel="00000000" w:rsidR="00000000" w:rsidRPr="00000000">
        <w:rPr>
          <w:rtl w:val="0"/>
        </w:rPr>
        <w:t xml:space="preserve">3. Methodologies and Cross-Paper Analysis:</w:t>
      </w:r>
    </w:p>
    <w:p w:rsidR="00000000" w:rsidDel="00000000" w:rsidP="00000000" w:rsidRDefault="00000000" w:rsidRPr="00000000" w14:paraId="0000003D">
      <w:pPr>
        <w:numPr>
          <w:ilvl w:val="0"/>
          <w:numId w:val="8"/>
        </w:numPr>
        <w:ind w:left="720" w:hanging="360"/>
        <w:rPr>
          <w:u w:val="none"/>
        </w:rPr>
      </w:pPr>
      <w:r w:rsidDel="00000000" w:rsidR="00000000" w:rsidRPr="00000000">
        <w:rPr>
          <w:b w:val="1"/>
          <w:rtl w:val="0"/>
        </w:rPr>
        <w:t xml:space="preserve">Methodologies</w:t>
      </w:r>
      <w:r w:rsidDel="00000000" w:rsidR="00000000" w:rsidRPr="00000000">
        <w:rPr>
          <w:rtl w:val="0"/>
        </w:rPr>
        <w:t xml:space="preserve">: FluidFM technology integrates atomic force microscopy and nanofluidics for organelle manipulation. The study also uses fluorescence microscopy, mitochondrial DNA analysis, and live-cell imaging.</w:t>
      </w:r>
    </w:p>
    <w:p w:rsidR="00000000" w:rsidDel="00000000" w:rsidP="00000000" w:rsidRDefault="00000000" w:rsidRPr="00000000" w14:paraId="0000003E">
      <w:pPr>
        <w:numPr>
          <w:ilvl w:val="0"/>
          <w:numId w:val="8"/>
        </w:numPr>
        <w:ind w:left="720" w:hanging="360"/>
        <w:rPr>
          <w:u w:val="none"/>
        </w:rPr>
      </w:pPr>
      <w:r w:rsidDel="00000000" w:rsidR="00000000" w:rsidRPr="00000000">
        <w:rPr>
          <w:b w:val="1"/>
          <w:rtl w:val="0"/>
        </w:rPr>
        <w:t xml:space="preserve">Cross-Paper Analysis</w:t>
      </w:r>
      <w:r w:rsidDel="00000000" w:rsidR="00000000" w:rsidRPr="00000000">
        <w:rPr>
          <w:rtl w:val="0"/>
        </w:rPr>
        <w:t xml:space="preserve">: Compared to traditional methods, FluidFM offers a more precise and less invasive approach for mitochondrial manipulation, setting a new standard in the field.</w:t>
      </w:r>
    </w:p>
    <w:p w:rsidR="00000000" w:rsidDel="00000000" w:rsidP="00000000" w:rsidRDefault="00000000" w:rsidRPr="00000000" w14:paraId="0000003F">
      <w:pPr>
        <w:pStyle w:val="Heading4"/>
        <w:rPr/>
      </w:pPr>
      <w:bookmarkStart w:colFirst="0" w:colLast="0" w:name="_4jkxh6xtqgak" w:id="22"/>
      <w:bookmarkEnd w:id="22"/>
      <w:r w:rsidDel="00000000" w:rsidR="00000000" w:rsidRPr="00000000">
        <w:rPr>
          <w:rtl w:val="0"/>
        </w:rPr>
        <w:t xml:space="preserve">4. Gaps, Challenges, and Synthesis:</w:t>
      </w:r>
    </w:p>
    <w:p w:rsidR="00000000" w:rsidDel="00000000" w:rsidP="00000000" w:rsidRDefault="00000000" w:rsidRPr="00000000" w14:paraId="00000040">
      <w:pPr>
        <w:numPr>
          <w:ilvl w:val="0"/>
          <w:numId w:val="20"/>
        </w:numPr>
        <w:ind w:left="720" w:hanging="360"/>
        <w:rPr>
          <w:u w:val="none"/>
        </w:rPr>
      </w:pPr>
      <w:r w:rsidDel="00000000" w:rsidR="00000000" w:rsidRPr="00000000">
        <w:rPr>
          <w:b w:val="1"/>
          <w:rtl w:val="0"/>
        </w:rPr>
        <w:t xml:space="preserve">Gaps</w:t>
      </w:r>
      <w:r w:rsidDel="00000000" w:rsidR="00000000" w:rsidRPr="00000000">
        <w:rPr>
          <w:rtl w:val="0"/>
        </w:rPr>
        <w:t xml:space="preserve">: The long-term effects of mitochondrial transplantation on cell function and the broader implications in different cell types or in vivo environments remain unexplored.</w:t>
      </w:r>
    </w:p>
    <w:p w:rsidR="00000000" w:rsidDel="00000000" w:rsidP="00000000" w:rsidRDefault="00000000" w:rsidRPr="00000000" w14:paraId="00000041">
      <w:pPr>
        <w:numPr>
          <w:ilvl w:val="0"/>
          <w:numId w:val="20"/>
        </w:numPr>
        <w:ind w:left="720" w:hanging="360"/>
        <w:rPr>
          <w:u w:val="none"/>
        </w:rPr>
      </w:pPr>
      <w:r w:rsidDel="00000000" w:rsidR="00000000" w:rsidRPr="00000000">
        <w:rPr>
          <w:b w:val="1"/>
          <w:rtl w:val="0"/>
        </w:rPr>
        <w:t xml:space="preserve">Challenges</w:t>
      </w:r>
      <w:r w:rsidDel="00000000" w:rsidR="00000000" w:rsidRPr="00000000">
        <w:rPr>
          <w:rtl w:val="0"/>
        </w:rPr>
        <w:t xml:space="preserve">: Technical accessibility of FluidFM, understanding the full scope of mitochondrial dynamics post-transplantation, and ethical considerations in mitochondrial therapy are key challenges.</w:t>
      </w:r>
    </w:p>
    <w:p w:rsidR="00000000" w:rsidDel="00000000" w:rsidP="00000000" w:rsidRDefault="00000000" w:rsidRPr="00000000" w14:paraId="00000042">
      <w:pPr>
        <w:numPr>
          <w:ilvl w:val="0"/>
          <w:numId w:val="20"/>
        </w:numPr>
        <w:ind w:left="720" w:hanging="360"/>
        <w:rPr>
          <w:u w:val="none"/>
        </w:rPr>
      </w:pPr>
      <w:r w:rsidDel="00000000" w:rsidR="00000000" w:rsidRPr="00000000">
        <w:rPr>
          <w:b w:val="1"/>
          <w:rtl w:val="0"/>
        </w:rPr>
        <w:t xml:space="preserve">Project Impact</w:t>
      </w:r>
      <w:r w:rsidDel="00000000" w:rsidR="00000000" w:rsidRPr="00000000">
        <w:rPr>
          <w:rtl w:val="0"/>
        </w:rPr>
        <w:t xml:space="preserve">: Addressing these gaps and challenges could significantly enhance our understanding of mitochondrial dynamics, quality control, and inheritance, contributing to the project's aim to optimize mitochondrial transplantation technology.</w:t>
      </w:r>
    </w:p>
    <w:p w:rsidR="00000000" w:rsidDel="00000000" w:rsidP="00000000" w:rsidRDefault="00000000" w:rsidRPr="00000000" w14:paraId="00000043">
      <w:pPr>
        <w:pStyle w:val="Heading4"/>
        <w:rPr/>
      </w:pPr>
      <w:bookmarkStart w:colFirst="0" w:colLast="0" w:name="_biiqx66a24mm" w:id="23"/>
      <w:bookmarkEnd w:id="23"/>
      <w:r w:rsidDel="00000000" w:rsidR="00000000" w:rsidRPr="00000000">
        <w:rPr>
          <w:rtl w:val="0"/>
        </w:rPr>
        <w:t xml:space="preserve">5. Progress Reflection and Future Directions:</w:t>
      </w:r>
    </w:p>
    <w:p w:rsidR="00000000" w:rsidDel="00000000" w:rsidP="00000000" w:rsidRDefault="00000000" w:rsidRPr="00000000" w14:paraId="00000044">
      <w:pPr>
        <w:numPr>
          <w:ilvl w:val="0"/>
          <w:numId w:val="10"/>
        </w:numPr>
        <w:ind w:left="720" w:hanging="360"/>
        <w:rPr>
          <w:u w:val="none"/>
        </w:rPr>
      </w:pPr>
      <w:r w:rsidDel="00000000" w:rsidR="00000000" w:rsidRPr="00000000">
        <w:rPr>
          <w:b w:val="1"/>
          <w:rtl w:val="0"/>
        </w:rPr>
        <w:t xml:space="preserve">Project Impact</w:t>
      </w:r>
      <w:r w:rsidDel="00000000" w:rsidR="00000000" w:rsidRPr="00000000">
        <w:rPr>
          <w:rtl w:val="0"/>
        </w:rPr>
        <w:t xml:space="preserve">: This study significantly advances our understanding of mitochondrial manipulation within living cells, opening new avenues for mitochondrial research and potential therapeutic applications.</w:t>
      </w:r>
    </w:p>
    <w:p w:rsidR="00000000" w:rsidDel="00000000" w:rsidP="00000000" w:rsidRDefault="00000000" w:rsidRPr="00000000" w14:paraId="00000045">
      <w:pPr>
        <w:numPr>
          <w:ilvl w:val="0"/>
          <w:numId w:val="10"/>
        </w:numPr>
        <w:ind w:left="720" w:hanging="360"/>
        <w:rPr>
          <w:u w:val="none"/>
        </w:rPr>
      </w:pPr>
      <w:r w:rsidDel="00000000" w:rsidR="00000000" w:rsidRPr="00000000">
        <w:rPr>
          <w:b w:val="1"/>
          <w:rtl w:val="0"/>
        </w:rPr>
        <w:t xml:space="preserve">Future Research Directions</w:t>
      </w:r>
      <w:r w:rsidDel="00000000" w:rsidR="00000000" w:rsidRPr="00000000">
        <w:rPr>
          <w:rtl w:val="0"/>
        </w:rPr>
        <w:t xml:space="preserve">: Future research should explore the application of FluidFM in various cell types and in vivo models, assess the long-term impacts of mitochondrial transfer, and integrate FluidFM with single-cell omics to gain a more comprehensive understanding of mitochondrial function and regulation.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analysis highlights the significant contributions of Gäbelein et al.'s study to mitochondrial transplantation and its relevance to the Mitochondria Maven Project, emphasizing the potential of this innovative approach in advancing our understanding and manipulation of mitochondria.</w:t>
      </w:r>
    </w:p>
    <w:p w:rsidR="00000000" w:rsidDel="00000000" w:rsidP="00000000" w:rsidRDefault="00000000" w:rsidRPr="00000000" w14:paraId="00000048">
      <w:pPr>
        <w:pStyle w:val="Heading3"/>
        <w:rPr/>
      </w:pPr>
      <w:bookmarkStart w:colFirst="0" w:colLast="0" w:name="_hl738mj4s9ph" w:id="24"/>
      <w:bookmarkEnd w:id="24"/>
      <w:r w:rsidDel="00000000" w:rsidR="00000000" w:rsidRPr="00000000">
        <w:rPr>
          <w:rtl w:val="0"/>
        </w:rPr>
        <w:t xml:space="preserve">Enhanced Single-Paper Analysis: "Mitochondrial Transfer/Transplantation: An Emerging Therapeutic Approach for Multiple Diseases"</w:t>
      </w:r>
    </w:p>
    <w:p w:rsidR="00000000" w:rsidDel="00000000" w:rsidP="00000000" w:rsidRDefault="00000000" w:rsidRPr="00000000" w14:paraId="00000049">
      <w:pPr>
        <w:pStyle w:val="Heading4"/>
        <w:rPr/>
      </w:pPr>
      <w:bookmarkStart w:colFirst="0" w:colLast="0" w:name="_1a295rgha9ov" w:id="25"/>
      <w:bookmarkEnd w:id="25"/>
      <w:r w:rsidDel="00000000" w:rsidR="00000000" w:rsidRPr="00000000">
        <w:rPr>
          <w:rtl w:val="0"/>
        </w:rPr>
        <w:t xml:space="preserve">1. Categorization of Papers:</w:t>
      </w:r>
    </w:p>
    <w:p w:rsidR="00000000" w:rsidDel="00000000" w:rsidP="00000000" w:rsidRDefault="00000000" w:rsidRPr="00000000" w14:paraId="0000004A">
      <w:pPr>
        <w:numPr>
          <w:ilvl w:val="0"/>
          <w:numId w:val="22"/>
        </w:numPr>
        <w:ind w:left="720" w:hanging="360"/>
        <w:rPr>
          <w:u w:val="none"/>
        </w:rPr>
      </w:pPr>
      <w:r w:rsidDel="00000000" w:rsidR="00000000" w:rsidRPr="00000000">
        <w:rPr>
          <w:b w:val="1"/>
          <w:rtl w:val="0"/>
        </w:rPr>
        <w:t xml:space="preserve">Category</w:t>
      </w:r>
      <w:r w:rsidDel="00000000" w:rsidR="00000000" w:rsidRPr="00000000">
        <w:rPr>
          <w:rtl w:val="0"/>
        </w:rPr>
        <w:t xml:space="preserve">: This review article fits into "Mitochondrial Dynamics and Interactions" and "Case Studies: Practical Applications of Isolated Mitochondria," focusing on both natural and artificial mitochondrial transfer mechanisms and their therapeutic implications.</w:t>
      </w:r>
    </w:p>
    <w:p w:rsidR="00000000" w:rsidDel="00000000" w:rsidP="00000000" w:rsidRDefault="00000000" w:rsidRPr="00000000" w14:paraId="0000004B">
      <w:pPr>
        <w:pStyle w:val="Heading4"/>
        <w:rPr/>
      </w:pPr>
      <w:bookmarkStart w:colFirst="0" w:colLast="0" w:name="_q9ab1ndu7tp6" w:id="26"/>
      <w:bookmarkEnd w:id="26"/>
      <w:r w:rsidDel="00000000" w:rsidR="00000000" w:rsidRPr="00000000">
        <w:rPr>
          <w:rtl w:val="0"/>
        </w:rPr>
        <w:t xml:space="preserve">2. Key Findings and Integrated Summary:</w:t>
      </w:r>
    </w:p>
    <w:p w:rsidR="00000000" w:rsidDel="00000000" w:rsidP="00000000" w:rsidRDefault="00000000" w:rsidRPr="00000000" w14:paraId="0000004C">
      <w:pPr>
        <w:numPr>
          <w:ilvl w:val="0"/>
          <w:numId w:val="14"/>
        </w:numPr>
        <w:ind w:left="720" w:hanging="360"/>
        <w:rPr>
          <w:u w:val="none"/>
        </w:rPr>
      </w:pPr>
      <w:r w:rsidDel="00000000" w:rsidR="00000000" w:rsidRPr="00000000">
        <w:rPr>
          <w:b w:val="1"/>
          <w:rtl w:val="0"/>
        </w:rPr>
        <w:t xml:space="preserve">Findings</w:t>
      </w:r>
      <w:r w:rsidDel="00000000" w:rsidR="00000000" w:rsidRPr="00000000">
        <w:rPr>
          <w:rtl w:val="0"/>
        </w:rPr>
        <w:t xml:space="preserve">: The paper discusses various mechanisms of mitochondrial transfer, including tunneling nanotubes, extracellular vesicles, and gap junction channels. It also covers artificial mitochondrial transfer techniques and their potential therapeutic applications for diseases related to energy metabolism, aging, tissue injury, mtDNA mutations, and cancer.</w:t>
      </w:r>
    </w:p>
    <w:p w:rsidR="00000000" w:rsidDel="00000000" w:rsidP="00000000" w:rsidRDefault="00000000" w:rsidRPr="00000000" w14:paraId="0000004D">
      <w:pPr>
        <w:numPr>
          <w:ilvl w:val="0"/>
          <w:numId w:val="14"/>
        </w:numPr>
        <w:ind w:left="720" w:hanging="360"/>
        <w:rPr>
          <w:u w:val="none"/>
        </w:rPr>
      </w:pPr>
      <w:r w:rsidDel="00000000" w:rsidR="00000000" w:rsidRPr="00000000">
        <w:rPr>
          <w:b w:val="1"/>
          <w:rtl w:val="0"/>
        </w:rPr>
        <w:t xml:space="preserve">Integration with Project Objectives</w:t>
      </w:r>
      <w:r w:rsidDel="00000000" w:rsidR="00000000" w:rsidRPr="00000000">
        <w:rPr>
          <w:rtl w:val="0"/>
        </w:rPr>
        <w:t xml:space="preserve">: These insights are critical for the Mitochondria Maven project, offering a comprehensive understanding of mitochondrial transfer mechanisms and potential therapeutic applications. This knowledge is pivotal for advancing mitochondrial manipulation strategies and exploring their therapeutic potential.</w:t>
      </w:r>
    </w:p>
    <w:p w:rsidR="00000000" w:rsidDel="00000000" w:rsidP="00000000" w:rsidRDefault="00000000" w:rsidRPr="00000000" w14:paraId="0000004E">
      <w:pPr>
        <w:pStyle w:val="Heading4"/>
        <w:rPr/>
      </w:pPr>
      <w:bookmarkStart w:colFirst="0" w:colLast="0" w:name="_1gwr8z6c0e6v" w:id="27"/>
      <w:bookmarkEnd w:id="27"/>
      <w:r w:rsidDel="00000000" w:rsidR="00000000" w:rsidRPr="00000000">
        <w:rPr>
          <w:rtl w:val="0"/>
        </w:rPr>
        <w:t xml:space="preserve">3. Methodologies and Cross-Paper Analysis:</w:t>
      </w:r>
    </w:p>
    <w:p w:rsidR="00000000" w:rsidDel="00000000" w:rsidP="00000000" w:rsidRDefault="00000000" w:rsidRPr="00000000" w14:paraId="0000004F">
      <w:pPr>
        <w:numPr>
          <w:ilvl w:val="0"/>
          <w:numId w:val="15"/>
        </w:numPr>
        <w:ind w:left="720" w:hanging="360"/>
        <w:rPr>
          <w:u w:val="none"/>
        </w:rPr>
      </w:pPr>
      <w:r w:rsidDel="00000000" w:rsidR="00000000" w:rsidRPr="00000000">
        <w:rPr>
          <w:b w:val="1"/>
          <w:rtl w:val="0"/>
        </w:rPr>
        <w:t xml:space="preserve">Methodologies</w:t>
      </w:r>
      <w:r w:rsidDel="00000000" w:rsidR="00000000" w:rsidRPr="00000000">
        <w:rPr>
          <w:rtl w:val="0"/>
        </w:rPr>
        <w:t xml:space="preserve">: The review utilizes a range of methodologies including fluorescence microscopy, flow cytometry, proteomics, Seahorse XF analyzer, PCR, and DNA sequencing. It also introduces Mitopunch as a novel method for mitochondrial transfer.</w:t>
      </w:r>
    </w:p>
    <w:p w:rsidR="00000000" w:rsidDel="00000000" w:rsidP="00000000" w:rsidRDefault="00000000" w:rsidRPr="00000000" w14:paraId="00000050">
      <w:pPr>
        <w:numPr>
          <w:ilvl w:val="0"/>
          <w:numId w:val="15"/>
        </w:numPr>
        <w:ind w:left="720" w:hanging="360"/>
        <w:rPr>
          <w:u w:val="none"/>
        </w:rPr>
      </w:pPr>
      <w:r w:rsidDel="00000000" w:rsidR="00000000" w:rsidRPr="00000000">
        <w:rPr>
          <w:b w:val="1"/>
          <w:rtl w:val="0"/>
        </w:rPr>
        <w:t xml:space="preserve">Cross-Paper Analysis</w:t>
      </w:r>
      <w:r w:rsidDel="00000000" w:rsidR="00000000" w:rsidRPr="00000000">
        <w:rPr>
          <w:rtl w:val="0"/>
        </w:rPr>
        <w:t xml:space="preserve">: These methodologies complement and expand upon those discussed in other papers, offering a broad perspective on the study of mitochondrial transfer and its potential applications.</w:t>
      </w:r>
    </w:p>
    <w:p w:rsidR="00000000" w:rsidDel="00000000" w:rsidP="00000000" w:rsidRDefault="00000000" w:rsidRPr="00000000" w14:paraId="00000051">
      <w:pPr>
        <w:pStyle w:val="Heading4"/>
        <w:rPr/>
      </w:pPr>
      <w:bookmarkStart w:colFirst="0" w:colLast="0" w:name="_loidnoyw3zex" w:id="28"/>
      <w:bookmarkEnd w:id="28"/>
      <w:r w:rsidDel="00000000" w:rsidR="00000000" w:rsidRPr="00000000">
        <w:rPr>
          <w:rtl w:val="0"/>
        </w:rPr>
        <w:t xml:space="preserve">4. Gaps, Challenges, and Synthesis:</w:t>
      </w:r>
    </w:p>
    <w:p w:rsidR="00000000" w:rsidDel="00000000" w:rsidP="00000000" w:rsidRDefault="00000000" w:rsidRPr="00000000" w14:paraId="00000052">
      <w:pPr>
        <w:numPr>
          <w:ilvl w:val="0"/>
          <w:numId w:val="16"/>
        </w:numPr>
        <w:ind w:left="720" w:hanging="360"/>
        <w:rPr>
          <w:u w:val="none"/>
        </w:rPr>
      </w:pPr>
      <w:r w:rsidDel="00000000" w:rsidR="00000000" w:rsidRPr="00000000">
        <w:rPr>
          <w:b w:val="1"/>
          <w:rtl w:val="0"/>
        </w:rPr>
        <w:t xml:space="preserve">Gaps</w:t>
      </w:r>
      <w:r w:rsidDel="00000000" w:rsidR="00000000" w:rsidRPr="00000000">
        <w:rPr>
          <w:rtl w:val="0"/>
        </w:rPr>
        <w:t xml:space="preserve">: The paper addresses gaps in understanding the mechanisms regulating mitochondrial transfer and their therapeutic potential but overlooks certain areas such as detailed comparison of transfer efficiency, mitochondrial compatibility, and long-term impacts.</w:t>
      </w:r>
    </w:p>
    <w:p w:rsidR="00000000" w:rsidDel="00000000" w:rsidP="00000000" w:rsidRDefault="00000000" w:rsidRPr="00000000" w14:paraId="00000053">
      <w:pPr>
        <w:numPr>
          <w:ilvl w:val="0"/>
          <w:numId w:val="16"/>
        </w:numPr>
        <w:ind w:left="720" w:hanging="360"/>
        <w:rPr>
          <w:u w:val="none"/>
        </w:rPr>
      </w:pPr>
      <w:r w:rsidDel="00000000" w:rsidR="00000000" w:rsidRPr="00000000">
        <w:rPr>
          <w:b w:val="1"/>
          <w:rtl w:val="0"/>
        </w:rPr>
        <w:t xml:space="preserve">Challenges</w:t>
      </w:r>
      <w:r w:rsidDel="00000000" w:rsidR="00000000" w:rsidRPr="00000000">
        <w:rPr>
          <w:rtl w:val="0"/>
        </w:rPr>
        <w:t xml:space="preserve">: The paper highlights challenges in mitochondrial compatibility, retention, and safety, which are crucial for the clinical application of mitochondrial transfer.</w:t>
      </w:r>
    </w:p>
    <w:p w:rsidR="00000000" w:rsidDel="00000000" w:rsidP="00000000" w:rsidRDefault="00000000" w:rsidRPr="00000000" w14:paraId="00000054">
      <w:pPr>
        <w:numPr>
          <w:ilvl w:val="0"/>
          <w:numId w:val="16"/>
        </w:numPr>
        <w:ind w:left="720" w:hanging="360"/>
        <w:rPr>
          <w:u w:val="none"/>
        </w:rPr>
      </w:pPr>
      <w:r w:rsidDel="00000000" w:rsidR="00000000" w:rsidRPr="00000000">
        <w:rPr>
          <w:b w:val="1"/>
          <w:rtl w:val="0"/>
        </w:rPr>
        <w:t xml:space="preserve">Project Impact</w:t>
      </w:r>
      <w:r w:rsidDel="00000000" w:rsidR="00000000" w:rsidRPr="00000000">
        <w:rPr>
          <w:rtl w:val="0"/>
        </w:rPr>
        <w:t xml:space="preserve">: Addressing these gaps and challenges could significantly enhance the project's understanding of mitochondrial dynamics and their therapeutic applications.</w:t>
      </w:r>
    </w:p>
    <w:p w:rsidR="00000000" w:rsidDel="00000000" w:rsidP="00000000" w:rsidRDefault="00000000" w:rsidRPr="00000000" w14:paraId="00000055">
      <w:pPr>
        <w:pStyle w:val="Heading4"/>
        <w:rPr/>
      </w:pPr>
      <w:bookmarkStart w:colFirst="0" w:colLast="0" w:name="_3ezcr6y6uyk5" w:id="29"/>
      <w:bookmarkEnd w:id="29"/>
      <w:r w:rsidDel="00000000" w:rsidR="00000000" w:rsidRPr="00000000">
        <w:rPr>
          <w:rtl w:val="0"/>
        </w:rPr>
        <w:t xml:space="preserve">5. Progress Reflection and Future Directions:</w:t>
      </w:r>
    </w:p>
    <w:p w:rsidR="00000000" w:rsidDel="00000000" w:rsidP="00000000" w:rsidRDefault="00000000" w:rsidRPr="00000000" w14:paraId="00000056">
      <w:pPr>
        <w:numPr>
          <w:ilvl w:val="0"/>
          <w:numId w:val="9"/>
        </w:numPr>
        <w:ind w:left="720" w:hanging="360"/>
        <w:rPr>
          <w:u w:val="none"/>
        </w:rPr>
      </w:pPr>
      <w:r w:rsidDel="00000000" w:rsidR="00000000" w:rsidRPr="00000000">
        <w:rPr>
          <w:b w:val="1"/>
          <w:rtl w:val="0"/>
        </w:rPr>
        <w:t xml:space="preserve">Project Impact</w:t>
      </w:r>
      <w:r w:rsidDel="00000000" w:rsidR="00000000" w:rsidRPr="00000000">
        <w:rPr>
          <w:rtl w:val="0"/>
        </w:rPr>
        <w:t xml:space="preserve">: This review contributes significantly to the understanding of mitochondrial transfer and transplantation, offering new avenues for therapeutic applications.</w:t>
      </w:r>
    </w:p>
    <w:p w:rsidR="00000000" w:rsidDel="00000000" w:rsidP="00000000" w:rsidRDefault="00000000" w:rsidRPr="00000000" w14:paraId="00000057">
      <w:pPr>
        <w:numPr>
          <w:ilvl w:val="0"/>
          <w:numId w:val="9"/>
        </w:numPr>
        <w:ind w:left="720" w:hanging="360"/>
        <w:rPr>
          <w:u w:val="none"/>
        </w:rPr>
      </w:pPr>
      <w:r w:rsidDel="00000000" w:rsidR="00000000" w:rsidRPr="00000000">
        <w:rPr>
          <w:b w:val="1"/>
          <w:rtl w:val="0"/>
        </w:rPr>
        <w:t xml:space="preserve">Future Research Directions</w:t>
      </w:r>
      <w:r w:rsidDel="00000000" w:rsidR="00000000" w:rsidRPr="00000000">
        <w:rPr>
          <w:rtl w:val="0"/>
        </w:rPr>
        <w:t xml:space="preserve">: Future studies should focus on optimizing mitochondrial transfer techniques, understanding long-term impacts, and addressing safety and ethical considerations for clinical applications.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This analysis positions the paper as a crucial contribution to the field of mitochondrial biology and therapy, aligning with the Mitochondria Maven Project's goals in understanding and manipulating mitochondrial dynamics for therapeutic applications.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Based on the papers analyzed, here's a summary of how they fit into each research folder category of the Mitochondria Maven Project:</w:t>
      </w:r>
    </w:p>
    <w:p w:rsidR="00000000" w:rsidDel="00000000" w:rsidP="00000000" w:rsidRDefault="00000000" w:rsidRPr="00000000" w14:paraId="00000063">
      <w:pPr>
        <w:numPr>
          <w:ilvl w:val="0"/>
          <w:numId w:val="1"/>
        </w:numPr>
        <w:ind w:left="720" w:hanging="360"/>
        <w:rPr>
          <w:u w:val="none"/>
        </w:rPr>
      </w:pPr>
      <w:r w:rsidDel="00000000" w:rsidR="00000000" w:rsidRPr="00000000">
        <w:rPr>
          <w:b w:val="1"/>
          <w:rtl w:val="0"/>
        </w:rPr>
        <w:t xml:space="preserve">Mitochondrial Extraction/Isolation Techniques</w:t>
      </w:r>
      <w:r w:rsidDel="00000000" w:rsidR="00000000" w:rsidRPr="00000000">
        <w:rPr>
          <w:rtl w:val="0"/>
        </w:rPr>
        <w:t xml:space="preserve">:</w:t>
      </w:r>
    </w:p>
    <w:p w:rsidR="00000000" w:rsidDel="00000000" w:rsidP="00000000" w:rsidRDefault="00000000" w:rsidRPr="00000000" w14:paraId="00000064">
      <w:pPr>
        <w:numPr>
          <w:ilvl w:val="1"/>
          <w:numId w:val="1"/>
        </w:numPr>
        <w:ind w:left="1440" w:hanging="360"/>
        <w:rPr>
          <w:u w:val="none"/>
        </w:rPr>
      </w:pPr>
      <w:r w:rsidDel="00000000" w:rsidR="00000000" w:rsidRPr="00000000">
        <w:rPr>
          <w:rtl w:val="0"/>
        </w:rPr>
        <w:t xml:space="preserve">"Isolation of Mitochondria from Saccharomyces cerevisiae": This paper is a direct fit for this category, detailing specific methodologies for mitochondrial isolation.</w:t>
      </w:r>
    </w:p>
    <w:p w:rsidR="00000000" w:rsidDel="00000000" w:rsidP="00000000" w:rsidRDefault="00000000" w:rsidRPr="00000000" w14:paraId="00000065">
      <w:pPr>
        <w:numPr>
          <w:ilvl w:val="0"/>
          <w:numId w:val="1"/>
        </w:numPr>
        <w:ind w:left="720" w:hanging="360"/>
        <w:rPr>
          <w:u w:val="none"/>
        </w:rPr>
      </w:pPr>
      <w:r w:rsidDel="00000000" w:rsidR="00000000" w:rsidRPr="00000000">
        <w:rPr>
          <w:b w:val="1"/>
          <w:rtl w:val="0"/>
        </w:rPr>
        <w:t xml:space="preserve">Mitochondrial Dynamics and Interactions</w:t>
      </w:r>
      <w:r w:rsidDel="00000000" w:rsidR="00000000" w:rsidRPr="00000000">
        <w:rPr>
          <w:rtl w:val="0"/>
        </w:rPr>
        <w:t xml:space="preserve">:</w:t>
      </w:r>
    </w:p>
    <w:p w:rsidR="00000000" w:rsidDel="00000000" w:rsidP="00000000" w:rsidRDefault="00000000" w:rsidRPr="00000000" w14:paraId="00000066">
      <w:pPr>
        <w:numPr>
          <w:ilvl w:val="1"/>
          <w:numId w:val="1"/>
        </w:numPr>
        <w:ind w:left="1440" w:hanging="360"/>
        <w:rPr>
          <w:u w:val="none"/>
        </w:rPr>
      </w:pPr>
      <w:r w:rsidDel="00000000" w:rsidR="00000000" w:rsidRPr="00000000">
        <w:rPr>
          <w:rtl w:val="0"/>
        </w:rPr>
        <w:t xml:space="preserve">"Artificial Mitochondria Transfer: Current Challenges, Advances, and Future Applications"</w:t>
      </w:r>
    </w:p>
    <w:p w:rsidR="00000000" w:rsidDel="00000000" w:rsidP="00000000" w:rsidRDefault="00000000" w:rsidRPr="00000000" w14:paraId="00000067">
      <w:pPr>
        <w:numPr>
          <w:ilvl w:val="1"/>
          <w:numId w:val="1"/>
        </w:numPr>
        <w:ind w:left="1440" w:hanging="360"/>
        <w:rPr>
          <w:u w:val="none"/>
        </w:rPr>
      </w:pPr>
      <w:r w:rsidDel="00000000" w:rsidR="00000000" w:rsidRPr="00000000">
        <w:rPr>
          <w:rtl w:val="0"/>
        </w:rPr>
        <w:t xml:space="preserve">"Characterization and origins of cell-free mitochondria in healthy murine and human blood"</w:t>
      </w:r>
    </w:p>
    <w:p w:rsidR="00000000" w:rsidDel="00000000" w:rsidP="00000000" w:rsidRDefault="00000000" w:rsidRPr="00000000" w14:paraId="00000068">
      <w:pPr>
        <w:numPr>
          <w:ilvl w:val="1"/>
          <w:numId w:val="1"/>
        </w:numPr>
        <w:ind w:left="1440" w:hanging="360"/>
        <w:rPr>
          <w:u w:val="none"/>
        </w:rPr>
      </w:pPr>
      <w:r w:rsidDel="00000000" w:rsidR="00000000" w:rsidRPr="00000000">
        <w:rPr>
          <w:rtl w:val="0"/>
        </w:rPr>
        <w:t xml:space="preserve">"Mitochondria Transplantation between Living Cells" (Gäbelein et al. 2021)</w:t>
      </w:r>
    </w:p>
    <w:p w:rsidR="00000000" w:rsidDel="00000000" w:rsidP="00000000" w:rsidRDefault="00000000" w:rsidRPr="00000000" w14:paraId="00000069">
      <w:pPr>
        <w:numPr>
          <w:ilvl w:val="1"/>
          <w:numId w:val="1"/>
        </w:numPr>
        <w:ind w:left="1440" w:hanging="360"/>
        <w:rPr>
          <w:u w:val="none"/>
        </w:rPr>
      </w:pPr>
      <w:r w:rsidDel="00000000" w:rsidR="00000000" w:rsidRPr="00000000">
        <w:rPr>
          <w:rtl w:val="0"/>
        </w:rPr>
        <w:t xml:space="preserve">"Mitochondrial Transfer/Transplantation: An Emerging Therapeutic Approach for Multiple Diseases"</w:t>
      </w:r>
    </w:p>
    <w:p w:rsidR="00000000" w:rsidDel="00000000" w:rsidP="00000000" w:rsidRDefault="00000000" w:rsidRPr="00000000" w14:paraId="0000006A">
      <w:pPr>
        <w:numPr>
          <w:ilvl w:val="1"/>
          <w:numId w:val="1"/>
        </w:numPr>
        <w:ind w:left="1440" w:hanging="360"/>
        <w:rPr>
          <w:u w:val="none"/>
        </w:rPr>
      </w:pPr>
      <w:r w:rsidDel="00000000" w:rsidR="00000000" w:rsidRPr="00000000">
        <w:rPr>
          <w:rtl w:val="0"/>
        </w:rPr>
        <w:t xml:space="preserve">"The Functions, Methods, and Mobility of Mitochondrial Transfer Between Cells": All these papers fall under this category, addressing various aspects of mitochondrial dynamics, interactions, and transfer.</w:t>
      </w:r>
    </w:p>
    <w:p w:rsidR="00000000" w:rsidDel="00000000" w:rsidP="00000000" w:rsidRDefault="00000000" w:rsidRPr="00000000" w14:paraId="0000006B">
      <w:pPr>
        <w:numPr>
          <w:ilvl w:val="0"/>
          <w:numId w:val="1"/>
        </w:numPr>
        <w:ind w:left="720" w:hanging="360"/>
        <w:rPr>
          <w:u w:val="none"/>
        </w:rPr>
      </w:pPr>
      <w:r w:rsidDel="00000000" w:rsidR="00000000" w:rsidRPr="00000000">
        <w:rPr>
          <w:b w:val="1"/>
          <w:rtl w:val="0"/>
        </w:rPr>
        <w:t xml:space="preserve">Fundamental Mitochondria Knowledge</w:t>
      </w:r>
      <w:r w:rsidDel="00000000" w:rsidR="00000000" w:rsidRPr="00000000">
        <w:rPr>
          <w:rtl w:val="0"/>
        </w:rPr>
        <w:t xml:space="preserve">:</w:t>
      </w:r>
    </w:p>
    <w:p w:rsidR="00000000" w:rsidDel="00000000" w:rsidP="00000000" w:rsidRDefault="00000000" w:rsidRPr="00000000" w14:paraId="0000006C">
      <w:pPr>
        <w:numPr>
          <w:ilvl w:val="1"/>
          <w:numId w:val="1"/>
        </w:numPr>
        <w:ind w:left="1440" w:hanging="360"/>
        <w:rPr>
          <w:u w:val="none"/>
        </w:rPr>
      </w:pPr>
      <w:r w:rsidDel="00000000" w:rsidR="00000000" w:rsidRPr="00000000">
        <w:rPr>
          <w:rtl w:val="0"/>
        </w:rPr>
        <w:t xml:space="preserve">Currently, none of the reviewed papers exclusively focus on fundamental mitochondrial knowledge, such as mitochondrial structure, genetics, or bioenergetics.</w:t>
      </w:r>
    </w:p>
    <w:p w:rsidR="00000000" w:rsidDel="00000000" w:rsidP="00000000" w:rsidRDefault="00000000" w:rsidRPr="00000000" w14:paraId="0000006D">
      <w:pPr>
        <w:numPr>
          <w:ilvl w:val="0"/>
          <w:numId w:val="1"/>
        </w:numPr>
        <w:ind w:left="720" w:hanging="360"/>
        <w:rPr>
          <w:u w:val="none"/>
        </w:rPr>
      </w:pPr>
      <w:r w:rsidDel="00000000" w:rsidR="00000000" w:rsidRPr="00000000">
        <w:rPr>
          <w:b w:val="1"/>
          <w:rtl w:val="0"/>
        </w:rPr>
        <w:t xml:space="preserve">Mitochondrial Lab Protocols and Techniques</w:t>
      </w:r>
      <w:r w:rsidDel="00000000" w:rsidR="00000000" w:rsidRPr="00000000">
        <w:rPr>
          <w:rtl w:val="0"/>
        </w:rPr>
        <w:t xml:space="preserve">:</w:t>
      </w:r>
    </w:p>
    <w:p w:rsidR="00000000" w:rsidDel="00000000" w:rsidP="00000000" w:rsidRDefault="00000000" w:rsidRPr="00000000" w14:paraId="0000006E">
      <w:pPr>
        <w:numPr>
          <w:ilvl w:val="1"/>
          <w:numId w:val="1"/>
        </w:numPr>
        <w:ind w:left="1440" w:hanging="360"/>
        <w:rPr>
          <w:u w:val="none"/>
        </w:rPr>
      </w:pPr>
      <w:r w:rsidDel="00000000" w:rsidR="00000000" w:rsidRPr="00000000">
        <w:rPr>
          <w:rtl w:val="0"/>
        </w:rPr>
        <w:t xml:space="preserve">"Isolation of Mitochondria from Saccharomyces cerevisiae"</w:t>
      </w:r>
    </w:p>
    <w:p w:rsidR="00000000" w:rsidDel="00000000" w:rsidP="00000000" w:rsidRDefault="00000000" w:rsidRPr="00000000" w14:paraId="0000006F">
      <w:pPr>
        <w:numPr>
          <w:ilvl w:val="1"/>
          <w:numId w:val="1"/>
        </w:numPr>
        <w:ind w:left="1440" w:hanging="360"/>
        <w:rPr>
          <w:u w:val="none"/>
        </w:rPr>
      </w:pPr>
      <w:r w:rsidDel="00000000" w:rsidR="00000000" w:rsidRPr="00000000">
        <w:rPr>
          <w:rtl w:val="0"/>
        </w:rPr>
        <w:t xml:space="preserve">"Artificial Mitochondria Transfer: Current Challenges, Advances, and Future Applications"</w:t>
      </w:r>
    </w:p>
    <w:p w:rsidR="00000000" w:rsidDel="00000000" w:rsidP="00000000" w:rsidRDefault="00000000" w:rsidRPr="00000000" w14:paraId="00000070">
      <w:pPr>
        <w:numPr>
          <w:ilvl w:val="1"/>
          <w:numId w:val="1"/>
        </w:numPr>
        <w:ind w:left="1440" w:hanging="360"/>
        <w:rPr>
          <w:u w:val="none"/>
        </w:rPr>
      </w:pPr>
      <w:r w:rsidDel="00000000" w:rsidR="00000000" w:rsidRPr="00000000">
        <w:rPr>
          <w:rtl w:val="0"/>
        </w:rPr>
        <w:t xml:space="preserve">"Mitochondria Transplantation between Living Cells" (Gäbelein et al. 2021): These papers provide insights into various lab protocols and techniques for mitochondrial research.</w:t>
      </w:r>
    </w:p>
    <w:p w:rsidR="00000000" w:rsidDel="00000000" w:rsidP="00000000" w:rsidRDefault="00000000" w:rsidRPr="00000000" w14:paraId="00000071">
      <w:pPr>
        <w:numPr>
          <w:ilvl w:val="0"/>
          <w:numId w:val="1"/>
        </w:numPr>
        <w:ind w:left="720" w:hanging="360"/>
        <w:rPr>
          <w:u w:val="none"/>
        </w:rPr>
      </w:pPr>
      <w:r w:rsidDel="00000000" w:rsidR="00000000" w:rsidRPr="00000000">
        <w:rPr>
          <w:b w:val="1"/>
          <w:rtl w:val="0"/>
        </w:rPr>
        <w:t xml:space="preserve">Regulation and Dynamics of Mitochondria</w:t>
      </w:r>
      <w:r w:rsidDel="00000000" w:rsidR="00000000" w:rsidRPr="00000000">
        <w:rPr>
          <w:rtl w:val="0"/>
        </w:rPr>
        <w:t xml:space="preserve">:</w:t>
      </w:r>
    </w:p>
    <w:p w:rsidR="00000000" w:rsidDel="00000000" w:rsidP="00000000" w:rsidRDefault="00000000" w:rsidRPr="00000000" w14:paraId="00000072">
      <w:pPr>
        <w:numPr>
          <w:ilvl w:val="1"/>
          <w:numId w:val="1"/>
        </w:numPr>
        <w:ind w:left="1440" w:hanging="360"/>
        <w:rPr>
          <w:u w:val="none"/>
        </w:rPr>
      </w:pPr>
      <w:r w:rsidDel="00000000" w:rsidR="00000000" w:rsidRPr="00000000">
        <w:rPr>
          <w:rtl w:val="0"/>
        </w:rPr>
        <w:t xml:space="preserve">"The Functions, Methods, and Mobility of Mitochondrial Transfer Between Cells": This paper addresses the regulatory mechanisms and dynamics of mitochondria, particularly in the context of intercellular transfer.</w:t>
      </w:r>
    </w:p>
    <w:p w:rsidR="00000000" w:rsidDel="00000000" w:rsidP="00000000" w:rsidRDefault="00000000" w:rsidRPr="00000000" w14:paraId="00000073">
      <w:pPr>
        <w:numPr>
          <w:ilvl w:val="0"/>
          <w:numId w:val="1"/>
        </w:numPr>
        <w:ind w:left="720" w:hanging="360"/>
        <w:rPr>
          <w:u w:val="none"/>
        </w:rPr>
      </w:pPr>
      <w:r w:rsidDel="00000000" w:rsidR="00000000" w:rsidRPr="00000000">
        <w:rPr>
          <w:b w:val="1"/>
          <w:rtl w:val="0"/>
        </w:rPr>
        <w:t xml:space="preserve">Advances in Synthetic Biology for Organelle Mimicry</w:t>
      </w:r>
      <w:r w:rsidDel="00000000" w:rsidR="00000000" w:rsidRPr="00000000">
        <w:rPr>
          <w:rtl w:val="0"/>
        </w:rPr>
        <w:t xml:space="preserve">:</w:t>
      </w:r>
    </w:p>
    <w:p w:rsidR="00000000" w:rsidDel="00000000" w:rsidP="00000000" w:rsidRDefault="00000000" w:rsidRPr="00000000" w14:paraId="00000074">
      <w:pPr>
        <w:numPr>
          <w:ilvl w:val="1"/>
          <w:numId w:val="1"/>
        </w:numPr>
        <w:ind w:left="1440" w:hanging="360"/>
        <w:rPr>
          <w:u w:val="none"/>
        </w:rPr>
      </w:pPr>
      <w:r w:rsidDel="00000000" w:rsidR="00000000" w:rsidRPr="00000000">
        <w:rPr>
          <w:rtl w:val="0"/>
        </w:rPr>
        <w:t xml:space="preserve">"Artificial Mitochondria Transfer: Current Challenges, Advances, and Future Applications": This paper fits into this category, discussing the advancements in artificial mitochondria transfer, a key aspect of synthetic biology for organelle mimicry.</w:t>
      </w:r>
    </w:p>
    <w:p w:rsidR="00000000" w:rsidDel="00000000" w:rsidP="00000000" w:rsidRDefault="00000000" w:rsidRPr="00000000" w14:paraId="00000075">
      <w:pPr>
        <w:numPr>
          <w:ilvl w:val="0"/>
          <w:numId w:val="1"/>
        </w:numPr>
        <w:ind w:left="720" w:hanging="360"/>
        <w:rPr>
          <w:u w:val="none"/>
        </w:rPr>
      </w:pPr>
      <w:r w:rsidDel="00000000" w:rsidR="00000000" w:rsidRPr="00000000">
        <w:rPr>
          <w:b w:val="1"/>
          <w:rtl w:val="0"/>
        </w:rPr>
        <w:t xml:space="preserve">Mitochondrial Genomics and Bioinformatics Analysis</w:t>
      </w:r>
      <w:r w:rsidDel="00000000" w:rsidR="00000000" w:rsidRPr="00000000">
        <w:rPr>
          <w:rtl w:val="0"/>
        </w:rPr>
        <w:t xml:space="preserve">:</w:t>
      </w:r>
    </w:p>
    <w:p w:rsidR="00000000" w:rsidDel="00000000" w:rsidP="00000000" w:rsidRDefault="00000000" w:rsidRPr="00000000" w14:paraId="00000076">
      <w:pPr>
        <w:numPr>
          <w:ilvl w:val="1"/>
          <w:numId w:val="1"/>
        </w:numPr>
        <w:ind w:left="1440" w:hanging="360"/>
        <w:rPr>
          <w:u w:val="none"/>
        </w:rPr>
      </w:pPr>
      <w:r w:rsidDel="00000000" w:rsidR="00000000" w:rsidRPr="00000000">
        <w:rPr>
          <w:rtl w:val="0"/>
        </w:rPr>
        <w:t xml:space="preserve">Currently, none of the reviewed papers specifically address mitochondrial genomics and bioinformatics analysis in the context of autonomous mitochondrial functions.</w:t>
      </w:r>
    </w:p>
    <w:p w:rsidR="00000000" w:rsidDel="00000000" w:rsidP="00000000" w:rsidRDefault="00000000" w:rsidRPr="00000000" w14:paraId="00000077">
      <w:pPr>
        <w:numPr>
          <w:ilvl w:val="0"/>
          <w:numId w:val="1"/>
        </w:numPr>
        <w:ind w:left="720" w:hanging="360"/>
        <w:rPr>
          <w:u w:val="none"/>
        </w:rPr>
      </w:pPr>
      <w:r w:rsidDel="00000000" w:rsidR="00000000" w:rsidRPr="00000000">
        <w:rPr>
          <w:b w:val="1"/>
          <w:rtl w:val="0"/>
        </w:rPr>
        <w:t xml:space="preserve">Case Studies: Practical Applications of Isolated Mitochondria</w:t>
      </w:r>
      <w:r w:rsidDel="00000000" w:rsidR="00000000" w:rsidRPr="00000000">
        <w:rPr>
          <w:rtl w:val="0"/>
        </w:rPr>
        <w:t xml:space="preserve">:</w:t>
      </w:r>
    </w:p>
    <w:p w:rsidR="00000000" w:rsidDel="00000000" w:rsidP="00000000" w:rsidRDefault="00000000" w:rsidRPr="00000000" w14:paraId="00000078">
      <w:pPr>
        <w:numPr>
          <w:ilvl w:val="1"/>
          <w:numId w:val="1"/>
        </w:numPr>
        <w:ind w:left="1440" w:hanging="360"/>
        <w:rPr>
          <w:u w:val="none"/>
        </w:rPr>
      </w:pPr>
      <w:r w:rsidDel="00000000" w:rsidR="00000000" w:rsidRPr="00000000">
        <w:rPr>
          <w:rtl w:val="0"/>
        </w:rPr>
        <w:t xml:space="preserve">"Mitochondrial Transfer/Transplantation: An Emerging Therapeutic Approach for Multiple Diseases": This review paper could potentially fit into this category, as it discusses the practical applications and therapeutic implications of mitochondrial transfer.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Based on this summary, it appears that we have at least one paper for most of the research folder categories, except for "Fundamental Mitochondria Knowledge" and "Mitochondrial Genomics and Bioinformatics Analysis." Future research and paper selection should aim to fill these gaps to ensure comprehensive coverage across all categories.</w:t>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