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Incorporating these new papers into the existing ranking requires careful evaluation of their relevance to the Mitochondria Maven project, especially concerning mitochondrial extraction/isolation, dynamics and interactions, and synthetic biology advances. Here's the updated prioritized list, including any changes to the previous top 10 ranking: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**Caicedo et al. (2017) - Artificial Mitochondria Transfer: Current Challenges, Advances, and Future Applications**</w:t>
      </w:r>
    </w:p>
    <w:p w:rsidR="00000000" w:rsidDel="00000000" w:rsidP="00000000" w:rsidRDefault="00000000" w:rsidRPr="00000000" w14:paraId="00000004">
      <w:pPr>
        <w:rPr/>
      </w:pPr>
      <w:r w:rsidDel="00000000" w:rsidR="00000000" w:rsidRPr="00000000">
        <w:rPr>
          <w:rtl w:val="0"/>
        </w:rPr>
        <w:t xml:space="preserve">   - Retains top position for its high relevance in artificial mitochondria transfer and potential applications.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**Gäbelein et al. (2021) - Mitochondria transplantation between living cells**</w:t>
      </w:r>
    </w:p>
    <w:p w:rsidR="00000000" w:rsidDel="00000000" w:rsidP="00000000" w:rsidRDefault="00000000" w:rsidRPr="00000000" w14:paraId="00000007">
      <w:pPr>
        <w:rPr/>
      </w:pPr>
      <w:r w:rsidDel="00000000" w:rsidR="00000000" w:rsidRPr="00000000">
        <w:rPr>
          <w:rtl w:val="0"/>
        </w:rPr>
        <w:t xml:space="preserve">   - Remains highly relevant for understanding mitochondrial interactions and transplantation methodologies.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**Liu et al. (2022) - Mitochondrial transfer/transplantation: an emerging therapeutic approach for multiple diseases**</w:t>
      </w:r>
    </w:p>
    <w:p w:rsidR="00000000" w:rsidDel="00000000" w:rsidP="00000000" w:rsidRDefault="00000000" w:rsidRPr="00000000" w14:paraId="0000000A">
      <w:pPr>
        <w:rPr/>
      </w:pPr>
      <w:r w:rsidDel="00000000" w:rsidR="00000000" w:rsidRPr="00000000">
        <w:rPr>
          <w:rtl w:val="0"/>
        </w:rPr>
        <w:t xml:space="preserve">   - Continues to offer significant insights into therapeutic applications of mitochondrial transfer.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**Park et al. (2023) - Artificial organelles for sustainable chemical energy conversion and production in artificial cells**</w:t>
      </w:r>
    </w:p>
    <w:p w:rsidR="00000000" w:rsidDel="00000000" w:rsidP="00000000" w:rsidRDefault="00000000" w:rsidRPr="00000000" w14:paraId="0000000D">
      <w:pPr>
        <w:rPr/>
      </w:pPr>
      <w:r w:rsidDel="00000000" w:rsidR="00000000" w:rsidRPr="00000000">
        <w:rPr>
          <w:rtl w:val="0"/>
        </w:rPr>
        <w:t xml:space="preserve">   - Maintains its position for its critical insights into synthetic approaches in mitochondrial mimicry.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5. **Tiash et al. (2023) - A guide to studying mitochondria transfer**</w:t>
      </w:r>
    </w:p>
    <w:p w:rsidR="00000000" w:rsidDel="00000000" w:rsidP="00000000" w:rsidRDefault="00000000" w:rsidRPr="00000000" w14:paraId="00000010">
      <w:pPr>
        <w:rPr/>
      </w:pPr>
      <w:r w:rsidDel="00000000" w:rsidR="00000000" w:rsidRPr="00000000">
        <w:rPr>
          <w:rtl w:val="0"/>
        </w:rPr>
        <w:t xml:space="preserve">   - **New Addition**: Offers a comprehensive framework for studying mitochondria transfer, highly relevant for methodological insights.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6. **Qin et al. (2021) - The Functions, Methods, and Mobility of Mitochondrial Transfer Between Cells**</w:t>
      </w:r>
    </w:p>
    <w:p w:rsidR="00000000" w:rsidDel="00000000" w:rsidP="00000000" w:rsidRDefault="00000000" w:rsidRPr="00000000" w14:paraId="00000013">
      <w:pPr>
        <w:rPr/>
      </w:pPr>
      <w:r w:rsidDel="00000000" w:rsidR="00000000" w:rsidRPr="00000000">
        <w:rPr>
          <w:rtl w:val="0"/>
        </w:rPr>
        <w:t xml:space="preserve">   - **New Addition**: Provides detailed analysis of mitochondrial transfer methods and mechanisms, very relevant for the project.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**Izawa &amp; Unger (2017) and Liao et al. (2018) - Isolation of Mitochondria from Saccharomyces cerevisiae**</w:t>
      </w:r>
    </w:p>
    <w:p w:rsidR="00000000" w:rsidDel="00000000" w:rsidP="00000000" w:rsidRDefault="00000000" w:rsidRPr="00000000" w14:paraId="00000016">
      <w:pPr>
        <w:rPr/>
      </w:pPr>
      <w:r w:rsidDel="00000000" w:rsidR="00000000" w:rsidRPr="00000000">
        <w:rPr>
          <w:rtl w:val="0"/>
        </w:rPr>
        <w:t xml:space="preserve">   - Slightly lower due to the addition of new papers but still important for yeast model extraction techniques.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8. **Stephens et al. (2020) - Characterization and origins of cell-free mitochondria in healthy murine and human blood**</w:t>
      </w:r>
    </w:p>
    <w:p w:rsidR="00000000" w:rsidDel="00000000" w:rsidP="00000000" w:rsidRDefault="00000000" w:rsidRPr="00000000" w14:paraId="00000019">
      <w:pPr>
        <w:rPr/>
      </w:pPr>
      <w:r w:rsidDel="00000000" w:rsidR="00000000" w:rsidRPr="00000000">
        <w:rPr>
          <w:rtl w:val="0"/>
        </w:rPr>
        <w:t xml:space="preserve">   - Retains importance for its insights into mitochondrial presence in blood, though slightly lower due to new additions.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9. **Rausser et al. (2021) - Mitochondrial phenotypes in purified human immune cell subtypes and cell mixtures**</w:t>
      </w:r>
    </w:p>
    <w:p w:rsidR="00000000" w:rsidDel="00000000" w:rsidP="00000000" w:rsidRDefault="00000000" w:rsidRPr="00000000" w14:paraId="0000001C">
      <w:pPr>
        <w:rPr/>
      </w:pPr>
      <w:r w:rsidDel="00000000" w:rsidR="00000000" w:rsidRPr="00000000">
        <w:rPr>
          <w:rtl w:val="0"/>
        </w:rPr>
        <w:t xml:space="preserve">   - **New Addition**: Crucial for understanding mitochondrial variations in different immune cells, relevant for mitochondrial dynamics and interactions.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10. **Liu et al. (2021) - Intercellular mitochondrial transfer as a means of tissue revitalization**</w:t>
      </w:r>
    </w:p>
    <w:p w:rsidR="00000000" w:rsidDel="00000000" w:rsidP="00000000" w:rsidRDefault="00000000" w:rsidRPr="00000000" w14:paraId="0000001F">
      <w:pPr>
        <w:rPr/>
      </w:pPr>
      <w:r w:rsidDel="00000000" w:rsidR="00000000" w:rsidRPr="00000000">
        <w:rPr>
          <w:rtl w:val="0"/>
        </w:rPr>
        <w:t xml:space="preserve">   - **New Addition**: Explores the phenomenon of mitochondrial transfer under physiological and pathological conditions, relevant for understanding mitochondrial dynamics.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 remaining papers, including Kristian et al. (2006), Palmeira &amp; Rolo (2015), Dutkiewicz (1992), Yoshinaga et al. (2023), and others, continue to be important but are now ranked lower due to the specific focus or less direct relevance compared to the newly added papers. They should still be reviewed for their potential contributions to the project.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Absolutely, let's proceed with the re-analysis while keeping in mind that we might not have the full context of each paper's content. I'll ask the revised questions, and you can provide responses based on your understanding and the information available from the papers.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Re-Analysis of "Artificial Mitochondria Transfer: Current Challenges, Advances, and Future Applications" (Caicedo et al. 2017)</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1. Categorization and Relevance:</w:t>
      </w:r>
    </w:p>
    <w:p w:rsidR="00000000" w:rsidDel="00000000" w:rsidP="00000000" w:rsidRDefault="00000000" w:rsidRPr="00000000" w14:paraId="00000029">
      <w:pPr>
        <w:rPr/>
      </w:pPr>
      <w:r w:rsidDel="00000000" w:rsidR="00000000" w:rsidRPr="00000000">
        <w:rPr>
          <w:rtl w:val="0"/>
        </w:rPr>
        <w:t xml:space="preserve">   - Based on what you know, do aspects of this paper align with specific categories of the Mitochondria Maven Project? Which parts might not align clearly?</w:t>
      </w:r>
    </w:p>
    <w:p w:rsidR="00000000" w:rsidDel="00000000" w:rsidP="00000000" w:rsidRDefault="00000000" w:rsidRPr="00000000" w14:paraId="0000002A">
      <w:pPr>
        <w:rPr/>
      </w:pPr>
      <w:r w:rsidDel="00000000" w:rsidR="00000000" w:rsidRPr="00000000">
        <w:rPr>
          <w:rtl w:val="0"/>
        </w:rPr>
        <w:t xml:space="preserve">   - If the focus of the paper were different, how could its relevance to the project's categories change?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2. Key Findings and Insights:</w:t>
      </w:r>
    </w:p>
    <w:p w:rsidR="00000000" w:rsidDel="00000000" w:rsidP="00000000" w:rsidRDefault="00000000" w:rsidRPr="00000000" w14:paraId="0000002D">
      <w:pPr>
        <w:rPr/>
      </w:pPr>
      <w:r w:rsidDel="00000000" w:rsidR="00000000" w:rsidRPr="00000000">
        <w:rPr>
          <w:rtl w:val="0"/>
        </w:rPr>
        <w:t xml:space="preserve">   - Can you summarize any key findings? How might these contribute or not contribute to the broader field of mitochondrial research?</w:t>
      </w:r>
    </w:p>
    <w:p w:rsidR="00000000" w:rsidDel="00000000" w:rsidP="00000000" w:rsidRDefault="00000000" w:rsidRPr="00000000" w14:paraId="0000002E">
      <w:pPr>
        <w:rPr/>
      </w:pPr>
      <w:r w:rsidDel="00000000" w:rsidR="00000000" w:rsidRPr="00000000">
        <w:rPr>
          <w:rtl w:val="0"/>
        </w:rPr>
        <w:t xml:space="preserve">   - Are there aspects of the findings that seem open to different interpretations or contradict other research?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3. Methodologies and Experimental Results:</w:t>
      </w:r>
    </w:p>
    <w:p w:rsidR="00000000" w:rsidDel="00000000" w:rsidP="00000000" w:rsidRDefault="00000000" w:rsidRPr="00000000" w14:paraId="00000031">
      <w:pPr>
        <w:rPr/>
      </w:pPr>
      <w:r w:rsidDel="00000000" w:rsidR="00000000" w:rsidRPr="00000000">
        <w:rPr>
          <w:rtl w:val="0"/>
        </w:rPr>
        <w:t xml:space="preserve">   - What methodologies are mentioned, and how might they compare to other methods in mitochondrial research?</w:t>
      </w:r>
    </w:p>
    <w:p w:rsidR="00000000" w:rsidDel="00000000" w:rsidP="00000000" w:rsidRDefault="00000000" w:rsidRPr="00000000" w14:paraId="00000032">
      <w:pPr>
        <w:rPr/>
      </w:pPr>
      <w:r w:rsidDel="00000000" w:rsidR="00000000" w:rsidRPr="00000000">
        <w:rPr>
          <w:rtl w:val="0"/>
        </w:rPr>
        <w:t xml:space="preserve">   - Could there be weaknesses or limitations in these methodologies that impact their applicability or reliability?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4. Gaps and Challenges:</w:t>
      </w:r>
    </w:p>
    <w:p w:rsidR="00000000" w:rsidDel="00000000" w:rsidP="00000000" w:rsidRDefault="00000000" w:rsidRPr="00000000" w14:paraId="00000035">
      <w:pPr>
        <w:rPr/>
      </w:pPr>
      <w:r w:rsidDel="00000000" w:rsidR="00000000" w:rsidRPr="00000000">
        <w:rPr>
          <w:rtl w:val="0"/>
        </w:rPr>
        <w:t xml:space="preserve">   - Are there identifiable gaps in the research that the paper addresses or overlooks?</w:t>
      </w:r>
    </w:p>
    <w:p w:rsidR="00000000" w:rsidDel="00000000" w:rsidP="00000000" w:rsidRDefault="00000000" w:rsidRPr="00000000" w14:paraId="00000036">
      <w:pPr>
        <w:rPr/>
      </w:pPr>
      <w:r w:rsidDel="00000000" w:rsidR="00000000" w:rsidRPr="00000000">
        <w:rPr>
          <w:rtl w:val="0"/>
        </w:rPr>
        <w:t xml:space="preserve">   - What challenges in the field does the paper highlight or potentially ignore?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5. Synthesis and Next Steps:</w:t>
      </w:r>
    </w:p>
    <w:p w:rsidR="00000000" w:rsidDel="00000000" w:rsidP="00000000" w:rsidRDefault="00000000" w:rsidRPr="00000000" w14:paraId="00000039">
      <w:pPr>
        <w:rPr/>
      </w:pPr>
      <w:r w:rsidDel="00000000" w:rsidR="00000000" w:rsidRPr="00000000">
        <w:rPr>
          <w:rtl w:val="0"/>
        </w:rPr>
        <w:t xml:space="preserve">   - How might the research in this paper relate to broader mitochondrial research, considering potential missing context?</w:t>
      </w:r>
    </w:p>
    <w:p w:rsidR="00000000" w:rsidDel="00000000" w:rsidP="00000000" w:rsidRDefault="00000000" w:rsidRPr="00000000" w14:paraId="0000003A">
      <w:pPr>
        <w:rPr/>
      </w:pPr>
      <w:r w:rsidDel="00000000" w:rsidR="00000000" w:rsidRPr="00000000">
        <w:rPr>
          <w:rtl w:val="0"/>
        </w:rPr>
        <w:t xml:space="preserve">   - Considering the paper's scope and any noted limitations, what other research directions or experiments might be valuable?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Re-Analysis of "Mitochondria transplantation between living cells" (Gäbelein et al. 2021)</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1. Categorization and Relevance:</w:t>
      </w:r>
    </w:p>
    <w:p w:rsidR="00000000" w:rsidDel="00000000" w:rsidP="00000000" w:rsidRDefault="00000000" w:rsidRPr="00000000" w14:paraId="0000003F">
      <w:pPr>
        <w:rPr/>
      </w:pPr>
      <w:r w:rsidDel="00000000" w:rsidR="00000000" w:rsidRPr="00000000">
        <w:rPr>
          <w:rtl w:val="0"/>
        </w:rPr>
        <w:t xml:space="preserve">   - What elements of this paper potentially align with the Mitochondria Maven Project's categories, based on available information?</w:t>
      </w:r>
    </w:p>
    <w:p w:rsidR="00000000" w:rsidDel="00000000" w:rsidP="00000000" w:rsidRDefault="00000000" w:rsidRPr="00000000" w14:paraId="00000040">
      <w:pPr>
        <w:rPr/>
      </w:pPr>
      <w:r w:rsidDel="00000000" w:rsidR="00000000" w:rsidRPr="00000000">
        <w:rPr>
          <w:rtl w:val="0"/>
        </w:rPr>
        <w:t xml:space="preserve">   - How could a different research focus affect its categorization within the project?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2. Key Findings and Insights:</w:t>
      </w:r>
    </w:p>
    <w:p w:rsidR="00000000" w:rsidDel="00000000" w:rsidP="00000000" w:rsidRDefault="00000000" w:rsidRPr="00000000" w14:paraId="00000043">
      <w:pPr>
        <w:rPr/>
      </w:pPr>
      <w:r w:rsidDel="00000000" w:rsidR="00000000" w:rsidRPr="00000000">
        <w:rPr>
          <w:rtl w:val="0"/>
        </w:rPr>
        <w:t xml:space="preserve">   - What are the main findings you can gather, and how do they fit into the larger mitochondrial research context?</w:t>
      </w:r>
    </w:p>
    <w:p w:rsidR="00000000" w:rsidDel="00000000" w:rsidP="00000000" w:rsidRDefault="00000000" w:rsidRPr="00000000" w14:paraId="00000044">
      <w:pPr>
        <w:rPr/>
      </w:pPr>
      <w:r w:rsidDel="00000000" w:rsidR="00000000" w:rsidRPr="00000000">
        <w:rPr>
          <w:rtl w:val="0"/>
        </w:rPr>
        <w:t xml:space="preserve">   - Could any findings be interpreted in multiple ways or contradict existing studies?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3. Methodologies and Experimental Results:</w:t>
      </w:r>
    </w:p>
    <w:p w:rsidR="00000000" w:rsidDel="00000000" w:rsidP="00000000" w:rsidRDefault="00000000" w:rsidRPr="00000000" w14:paraId="00000047">
      <w:pPr>
        <w:rPr/>
      </w:pPr>
      <w:r w:rsidDel="00000000" w:rsidR="00000000" w:rsidRPr="00000000">
        <w:rPr>
          <w:rtl w:val="0"/>
        </w:rPr>
        <w:t xml:space="preserve">   - What methodologies does the paper employ, and how do they stand in comparison to standard practices in the field?</w:t>
      </w:r>
    </w:p>
    <w:p w:rsidR="00000000" w:rsidDel="00000000" w:rsidP="00000000" w:rsidRDefault="00000000" w:rsidRPr="00000000" w14:paraId="00000048">
      <w:pPr>
        <w:rPr/>
      </w:pPr>
      <w:r w:rsidDel="00000000" w:rsidR="00000000" w:rsidRPr="00000000">
        <w:rPr>
          <w:rtl w:val="0"/>
        </w:rPr>
        <w:t xml:space="preserve">   - Are there any notable limitations or weaknesses in these methods that could influence their outcomes?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4. Gaps and Challenges:</w:t>
      </w:r>
    </w:p>
    <w:p w:rsidR="00000000" w:rsidDel="00000000" w:rsidP="00000000" w:rsidRDefault="00000000" w:rsidRPr="00000000" w14:paraId="0000004B">
      <w:pPr>
        <w:rPr/>
      </w:pPr>
      <w:r w:rsidDel="00000000" w:rsidR="00000000" w:rsidRPr="00000000">
        <w:rPr>
          <w:rtl w:val="0"/>
        </w:rPr>
        <w:t xml:space="preserve">   - What research gaps does the paper fill, and which ones might it leave unaddressed?</w:t>
      </w:r>
    </w:p>
    <w:p w:rsidR="00000000" w:rsidDel="00000000" w:rsidP="00000000" w:rsidRDefault="00000000" w:rsidRPr="00000000" w14:paraId="0000004C">
      <w:pPr>
        <w:rPr/>
      </w:pPr>
      <w:r w:rsidDel="00000000" w:rsidR="00000000" w:rsidRPr="00000000">
        <w:rPr>
          <w:rtl w:val="0"/>
        </w:rPr>
        <w:t xml:space="preserve">   - Does the paper mention challenges that are either addressed or overlooked in mitochondrial research?</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5. Synthesis and Next Steps:</w:t>
      </w:r>
    </w:p>
    <w:p w:rsidR="00000000" w:rsidDel="00000000" w:rsidP="00000000" w:rsidRDefault="00000000" w:rsidRPr="00000000" w14:paraId="0000004F">
      <w:pPr>
        <w:rPr/>
      </w:pPr>
      <w:r w:rsidDel="00000000" w:rsidR="00000000" w:rsidRPr="00000000">
        <w:rPr>
          <w:rtl w:val="0"/>
        </w:rPr>
        <w:t xml:space="preserve">   - Given the partial context, how does this paper's research integrate with broader mitochondrial studies?</w:t>
      </w:r>
    </w:p>
    <w:p w:rsidR="00000000" w:rsidDel="00000000" w:rsidP="00000000" w:rsidRDefault="00000000" w:rsidRPr="00000000" w14:paraId="00000050">
      <w:pPr>
        <w:rPr/>
      </w:pPr>
      <w:r w:rsidDel="00000000" w:rsidR="00000000" w:rsidRPr="00000000">
        <w:rPr>
          <w:rtl w:val="0"/>
        </w:rPr>
        <w:t xml:space="preserve">   - What future research or experiments could be derived from this study, keeping in mind its scope and limitations?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Your answers to these questions will guide our re-evaluation of the papers, providing a more nuanced understanding that aligns with the objectives of the Mitochondria Maven Project.</w:t>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