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Comparative Analysis of Mitochondrial Extraction Techniques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analysis of mitochondrial extraction techniques from diverse biological sources reveals significant advancements in the methodologies employed across different research studies. This comparative analysis synthesizes information from several papers to provide insights into the organisms from which mitochondria were extracted, the protocols used, and methods for assessing isolated mitochondria.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Organism(s) Extraction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**Variety of Sources**: Mitochondria have been successfully isolated from rat small intestinal mucosa, skeletal muscle, kidney, liver tissue, marine clam hepatopancreas, cultured cells, mouse macrophage cell lines, and even the human intestinal parasite *Entamoeba histolytica*.</w:t>
      </w:r>
    </w:p>
    <w:p w:rsidR="00000000" w:rsidDel="00000000" w:rsidP="00000000" w:rsidRDefault="00000000" w:rsidRPr="00000000" w14:paraId="00000008">
      <w:pPr>
        <w:rPr/>
      </w:pPr>
      <w:r w:rsidDel="00000000" w:rsidR="00000000" w:rsidRPr="00000000">
        <w:rPr>
          <w:rtl w:val="0"/>
        </w:rPr>
        <w:t xml:space="preserve">- **Tissue Specificity and Selection Rationale**: The choice of tissue often correlates with the study's aim, such as investigating substrate metabolism in the hepatopancreas of marine clams or assessing mitochondrial functionality in disease contexts through liver and cultured cell biopsies.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Protocol(s) Used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**Techniques Range**: Methods range from mechanical homogenization, differential centrifugation, pressure cycling, and density gradient centrifugation to novel approaches like tag-free immune capture and semi-automated cell rupture systems.</w:t>
      </w:r>
    </w:p>
    <w:p w:rsidR="00000000" w:rsidDel="00000000" w:rsidP="00000000" w:rsidRDefault="00000000" w:rsidRPr="00000000" w14:paraId="0000000D">
      <w:pPr>
        <w:rPr/>
      </w:pPr>
      <w:r w:rsidDel="00000000" w:rsidR="00000000" w:rsidRPr="00000000">
        <w:rPr>
          <w:rtl w:val="0"/>
        </w:rPr>
        <w:t xml:space="preserve">- **Innovations and Adaptations**: Each protocol was tailored to the specific requirements of the organism and tissue type, highlighting innovations such as the use of DEAE-cellulose for mucus removal in rat intestinal mucosa and superparamagnetic beads for tag-free mitochondrial isolation.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Assessment of Isolated Mitochondria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**Functionality and Integrity Assessments**: Functional assessments included ADP:O ratios, State-3 respiration rates, and respiratory control ratios. Structural integrity was often verified through electron microscopy and immunoblotting for mitochondrial proteins.</w:t>
      </w:r>
    </w:p>
    <w:p w:rsidR="00000000" w:rsidDel="00000000" w:rsidP="00000000" w:rsidRDefault="00000000" w:rsidRPr="00000000" w14:paraId="00000012">
      <w:pPr>
        <w:rPr/>
      </w:pPr>
      <w:r w:rsidDel="00000000" w:rsidR="00000000" w:rsidRPr="00000000">
        <w:rPr>
          <w:rtl w:val="0"/>
        </w:rPr>
        <w:t xml:space="preserve">- **Specific Assays**: Techniques varied, with some studies employing JC-1 dye labeling for mitochondrial membrane potential assessment, highlighting the importance of functional integrity in addition to mitochondrial purity.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Comparative Insights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Diversity in Organism and Tissue Types</w:t>
      </w:r>
    </w:p>
    <w:p w:rsidR="00000000" w:rsidDel="00000000" w:rsidP="00000000" w:rsidRDefault="00000000" w:rsidRPr="00000000" w14:paraId="00000017">
      <w:pPr>
        <w:rPr/>
      </w:pPr>
      <w:r w:rsidDel="00000000" w:rsidR="00000000" w:rsidRPr="00000000">
        <w:rPr>
          <w:rtl w:val="0"/>
        </w:rPr>
        <w:t xml:space="preserve">The choice of organisms and tissues underscores the broad applicability of mitochondrial extraction techniques across different biological systems. From model organisms like rats and mice to clams and human cells, each study tailored its approach to optimize mitochondrial yield and functionality based on the unique characteristics of the source material.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Protocol Innovations</w:t>
      </w:r>
    </w:p>
    <w:p w:rsidR="00000000" w:rsidDel="00000000" w:rsidP="00000000" w:rsidRDefault="00000000" w:rsidRPr="00000000" w14:paraId="0000001A">
      <w:pPr>
        <w:rPr/>
      </w:pPr>
      <w:r w:rsidDel="00000000" w:rsidR="00000000" w:rsidRPr="00000000">
        <w:rPr>
          <w:rtl w:val="0"/>
        </w:rPr>
        <w:t xml:space="preserve">Innovations such as tag-free immune capture and the use of Percoll density gradients for mitosome isolation in *E. histolytica* showcase the evolving landscape of mitochondrial isolation techniques. These advancements not only improve the purity and integrity of isolated mitochondria but also expand the possibilities for studying mitochondria in less conventional organisms.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Functional Assessments</w:t>
      </w:r>
    </w:p>
    <w:p w:rsidR="00000000" w:rsidDel="00000000" w:rsidP="00000000" w:rsidRDefault="00000000" w:rsidRPr="00000000" w14:paraId="0000001D">
      <w:pPr>
        <w:rPr/>
      </w:pPr>
      <w:r w:rsidDel="00000000" w:rsidR="00000000" w:rsidRPr="00000000">
        <w:rPr>
          <w:rtl w:val="0"/>
        </w:rPr>
        <w:t xml:space="preserve">The comprehensive assessment of mitochondrial functionality and integrity across studies highlights the critical importance of maintaining mitochondrial bioenergetics post-isolation. Techniques such as high-resolution respirometry and real-time monitoring of mitochondrial membrane potential (MOMP) provide valuable insights into the physiological relevance of the isolated mitochondria.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Reflections and Future Directions</w:t>
      </w:r>
    </w:p>
    <w:p w:rsidR="00000000" w:rsidDel="00000000" w:rsidP="00000000" w:rsidRDefault="00000000" w:rsidRPr="00000000" w14:paraId="00000020">
      <w:pPr>
        <w:rPr/>
      </w:pPr>
      <w:r w:rsidDel="00000000" w:rsidR="00000000" w:rsidRPr="00000000">
        <w:rPr>
          <w:rtl w:val="0"/>
        </w:rPr>
        <w:t xml:space="preserve">The comparative analysis of these studies illuminates the diverse strategies employed to meet the challenges of mitochondrial isolation across different biological contexts. Future research may focus on further optimizing these techniques for efficiency, specificity, and scalability, potentially incorporating automation and high-throughput screening to enhance the utility of mitochondrial research in understanding disease mechanisms and developing therapeutic strategies.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Given the diversity of protocols and organisms, a critical question for future research is how these methodologies can be adapted or combined to address new challenges in mitochondrial biology, particularly in the context of emerging diseases and environmental stressors. How might advancements in isolation and assessment techniques contribute to our understanding of mitochondrial function in health and disease, and what new therapeutic targets or strategies could emerge from these insights?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papers mentioned in the comparative analysis include: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**A Novel, Simple, and Rapid Method for the Isolation of Mitochondria from Rat Small Intestinal Mucosa**</w:t>
      </w:r>
    </w:p>
    <w:p w:rsidR="00000000" w:rsidDel="00000000" w:rsidP="00000000" w:rsidRDefault="00000000" w:rsidRPr="00000000" w14:paraId="00000035">
      <w:pPr>
        <w:rPr/>
      </w:pPr>
      <w:r w:rsidDel="00000000" w:rsidR="00000000" w:rsidRPr="00000000">
        <w:rPr>
          <w:rtl w:val="0"/>
        </w:rPr>
        <w:t xml:space="preserve">   - Focus: Extraction of mitochondria from rat small intestinal mucosa and steer samples.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**Isolation of Functional Mitochondria from Rat Kidney and Skeletal Muscle without Manual Homogenization**</w:t>
      </w:r>
    </w:p>
    <w:p w:rsidR="00000000" w:rsidDel="00000000" w:rsidP="00000000" w:rsidRDefault="00000000" w:rsidRPr="00000000" w14:paraId="00000038">
      <w:pPr>
        <w:rPr/>
      </w:pPr>
      <w:r w:rsidDel="00000000" w:rsidR="00000000" w:rsidRPr="00000000">
        <w:rPr>
          <w:rtl w:val="0"/>
        </w:rPr>
        <w:t xml:space="preserve">   - Focus: Mitochondria extraction from rat skeletal muscle and kidney tissue using mechanical disruption and pressure cycling.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**A Method for Isolating Intact Mitochondria and Nuclei from the Same Homogenate, and the Influence of Mitochondrial Destruction on the Properties of Cell Nuclei**</w:t>
      </w:r>
    </w:p>
    <w:p w:rsidR="00000000" w:rsidDel="00000000" w:rsidP="00000000" w:rsidRDefault="00000000" w:rsidRPr="00000000" w14:paraId="0000003B">
      <w:pPr>
        <w:rPr/>
      </w:pPr>
      <w:r w:rsidDel="00000000" w:rsidR="00000000" w:rsidRPr="00000000">
        <w:rPr>
          <w:rtl w:val="0"/>
        </w:rPr>
        <w:t xml:space="preserve">   - Focus: Simultaneous isolation of mitochondria and nuclei from rat liver homogenate.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**Mitochondria from the Hepatopancreas of the Marine Clam Mercenaria Mercenaria: Substrate Preferences and Environmental Conditions' Effects on Mitochondrial Function**</w:t>
      </w:r>
    </w:p>
    <w:p w:rsidR="00000000" w:rsidDel="00000000" w:rsidP="00000000" w:rsidRDefault="00000000" w:rsidRPr="00000000" w14:paraId="0000003E">
      <w:pPr>
        <w:rPr/>
      </w:pPr>
      <w:r w:rsidDel="00000000" w:rsidR="00000000" w:rsidRPr="00000000">
        <w:rPr>
          <w:rtl w:val="0"/>
        </w:rPr>
        <w:t xml:space="preserve">   - Focus: Extraction of mitochondria from the hepatopancreas of marine clams to study substrate preferences and environmental effects on function.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**Isolation of Mitochondria from Cultured Cells and Liver Tissue Biopsies for Molecular and Biochemical Analyses**</w:t>
      </w:r>
    </w:p>
    <w:p w:rsidR="00000000" w:rsidDel="00000000" w:rsidP="00000000" w:rsidRDefault="00000000" w:rsidRPr="00000000" w14:paraId="00000041">
      <w:pPr>
        <w:rPr/>
      </w:pPr>
      <w:r w:rsidDel="00000000" w:rsidR="00000000" w:rsidRPr="00000000">
        <w:rPr>
          <w:rtl w:val="0"/>
        </w:rPr>
        <w:t xml:space="preserve">   - Focus: Semi-automated mitochondria isolation from cultured cells and liver tissue biopsies.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**Two-Step Tag-Free Isolation of Mitochondria for Improved Protein Discovery and Quantification**</w:t>
      </w:r>
    </w:p>
    <w:p w:rsidR="00000000" w:rsidDel="00000000" w:rsidP="00000000" w:rsidRDefault="00000000" w:rsidRPr="00000000" w14:paraId="00000044">
      <w:pPr>
        <w:rPr/>
      </w:pPr>
      <w:r w:rsidDel="00000000" w:rsidR="00000000" w:rsidRPr="00000000">
        <w:rPr>
          <w:rtl w:val="0"/>
        </w:rPr>
        <w:t xml:space="preserve">   - Focus: Mitochondrial isolation from mouse macrophage cell lines and primary bone marrow-derived macrophages using a tag-free approach.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 **A Mitosome Purification Protocol Based on Percoll Density Gradients and Its Use in Validating the Mitochondrial Nature of These Organelles in Entamoeba Histolytica**</w:t>
      </w:r>
    </w:p>
    <w:p w:rsidR="00000000" w:rsidDel="00000000" w:rsidP="00000000" w:rsidRDefault="00000000" w:rsidRPr="00000000" w14:paraId="00000047">
      <w:pPr>
        <w:rPr/>
      </w:pPr>
      <w:r w:rsidDel="00000000" w:rsidR="00000000" w:rsidRPr="00000000">
        <w:rPr>
          <w:rtl w:val="0"/>
        </w:rPr>
        <w:t xml:space="preserve">   - Focus: Isolation of mitosomes from *Entamoeba histolytica* using Percoll density gradient centrifugation.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 **Isolation of Intact Mitochondria from Skeletal Muscle by Differential Centrifugation for High-resolution Respirometry Measurements**</w:t>
      </w:r>
    </w:p>
    <w:p w:rsidR="00000000" w:rsidDel="00000000" w:rsidP="00000000" w:rsidRDefault="00000000" w:rsidRPr="00000000" w14:paraId="0000004A">
      <w:pPr>
        <w:rPr/>
      </w:pPr>
      <w:r w:rsidDel="00000000" w:rsidR="00000000" w:rsidRPr="00000000">
        <w:rPr>
          <w:rtl w:val="0"/>
        </w:rPr>
        <w:t xml:space="preserve">   - Focus: Isolation of mitochondria from porcine skeletal muscle tissue using differential centrifugation.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9. **A Semi-automated Method for Isolating Functionally Intact Mitochondria from Cultured Cells and Tissue Biopsies**</w:t>
      </w:r>
    </w:p>
    <w:p w:rsidR="00000000" w:rsidDel="00000000" w:rsidP="00000000" w:rsidRDefault="00000000" w:rsidRPr="00000000" w14:paraId="0000004D">
      <w:pPr>
        <w:rPr/>
      </w:pPr>
      <w:r w:rsidDel="00000000" w:rsidR="00000000" w:rsidRPr="00000000">
        <w:rPr>
          <w:rtl w:val="0"/>
        </w:rPr>
        <w:t xml:space="preserve">   - Focus: Semi-automated isolation of mitochondria from a variety of cultured cells and tissue samples.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10. **Mitochondrial Isolation and Real-Time Monitoring of MOMP**</w:t>
      </w:r>
    </w:p>
    <w:p w:rsidR="00000000" w:rsidDel="00000000" w:rsidP="00000000" w:rsidRDefault="00000000" w:rsidRPr="00000000" w14:paraId="00000050">
      <w:pPr>
        <w:rPr/>
      </w:pPr>
      <w:r w:rsidDel="00000000" w:rsidR="00000000" w:rsidRPr="00000000">
        <w:rPr>
          <w:rtl w:val="0"/>
        </w:rPr>
        <w:tab/>
        <w:t xml:space="preserve">- Focus: Isolation of mitochondria from mouse liver, labeling with JC-1 dye, and real-time monitoring of mitochondrial membrane potential as a measure of apoptosis.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These papers span a wide range of organisms, tissues, and methodological approaches, reflecting the diversity and innovation in the field of mitochondrial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