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64033E" w:rsidRDefault="0064033E" w:rsidP="00612E2C">
      <w:pPr>
        <w:jc w:val="both"/>
        <w:rPr>
          <w:lang w:val="en-GB"/>
        </w:rPr>
      </w:pPr>
    </w:p>
    <w:p w:rsidR="00832398" w:rsidRDefault="004432E8" w:rsidP="00612E2C">
      <w:pPr>
        <w:jc w:val="both"/>
        <w:rPr>
          <w:lang w:val="en-GB"/>
        </w:rPr>
      </w:pPr>
      <w:r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A57823" w:rsidP="00612E2C">
      <w:pPr>
        <w:jc w:val="both"/>
        <w:rPr>
          <w:lang w:val="en-GB"/>
        </w:rPr>
      </w:pPr>
      <w:r w:rsidRPr="00A57823">
        <w:rPr>
          <w:noProof/>
          <w:lang w:val="de-DE" w:eastAsia="de-DE"/>
        </w:rPr>
      </w:r>
      <w:r w:rsidRPr="00A57823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(1) C</w:t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onvert </w:t>
                    </w:r>
                    <w:r w:rsid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</w:t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</w:t>
                    </w:r>
                    <w:r w:rsidR="006D67C1"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enerate D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98139D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</w:t>
                    </w:r>
                    <w:r w:rsidR="006D67C1">
                      <w:rPr>
                        <w:rFonts w:eastAsia="Calibri"/>
                        <w:b/>
                        <w:bCs/>
                        <w:color w:val="1F497D"/>
                      </w:rPr>
                      <w:t>rocess MS/MS S</w:t>
                    </w: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to S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nfer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and 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98139D" w:rsidRDefault="0098139D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</w:t>
                    </w:r>
                    <w:r w:rsidR="006D67C1">
                      <w:rPr>
                        <w:rFonts w:eastAsia="Calibri"/>
                        <w:b/>
                        <w:bCs/>
                        <w:color w:val="7030A0"/>
                      </w:rPr>
                      <w:t>alidate Peptides and P</w:t>
                    </w: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>
                <w:txbxContent>
                  <w:p w:rsidR="0098139D" w:rsidRDefault="0098139D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4033E" w:rsidRDefault="0064033E" w:rsidP="000F7160">
      <w:pPr>
        <w:jc w:val="both"/>
        <w:rPr>
          <w:lang w:val="en-GB"/>
        </w:rPr>
      </w:pPr>
    </w:p>
    <w:p w:rsidR="0064033E" w:rsidRDefault="0064033E" w:rsidP="000F7160">
      <w:pPr>
        <w:jc w:val="both"/>
        <w:rPr>
          <w:lang w:val="en-GB"/>
        </w:rPr>
      </w:pPr>
    </w:p>
    <w:p w:rsidR="000F7160" w:rsidRDefault="000F7160" w:rsidP="000F7160">
      <w:pPr>
        <w:jc w:val="both"/>
        <w:rPr>
          <w:lang w:val="en-GB"/>
        </w:rPr>
      </w:pPr>
      <w:r>
        <w:rPr>
          <w:lang w:val="en-GB"/>
        </w:rPr>
        <w:t xml:space="preserve">In the past years tremendous efforts were </w:t>
      </w:r>
      <w:r w:rsidR="006D67C1">
        <w:rPr>
          <w:lang w:val="en-GB"/>
        </w:rPr>
        <w:t>made at</w:t>
      </w:r>
      <w:r>
        <w:rPr>
          <w:lang w:val="en-GB"/>
        </w:rPr>
        <w:t xml:space="preserve"> connecting the various resources of the “</w:t>
      </w:r>
      <w:proofErr w:type="spellStart"/>
      <w:r>
        <w:rPr>
          <w:lang w:val="en-GB"/>
        </w:rPr>
        <w:t>omic</w:t>
      </w:r>
      <w:proofErr w:type="spellEnd"/>
      <w:r>
        <w:rPr>
          <w:lang w:val="en-GB"/>
        </w:rPr>
        <w:t xml:space="preserve">” fields. Once the protein workflow </w:t>
      </w:r>
      <w:r w:rsidR="006D67C1">
        <w:rPr>
          <w:lang w:val="en-GB"/>
        </w:rPr>
        <w:t>is set up</w:t>
      </w:r>
      <w:r>
        <w:rPr>
          <w:lang w:val="en-GB"/>
        </w:rPr>
        <w:t>, it is thus possible to enrich your results with biological information. Then, your data begins to make a lot more sense!</w:t>
      </w:r>
    </w:p>
    <w:p w:rsidR="000F7160" w:rsidRDefault="00A57823" w:rsidP="000F7160">
      <w:pPr>
        <w:jc w:val="both"/>
        <w:rPr>
          <w:lang w:val="en-GB"/>
        </w:rPr>
      </w:pPr>
      <w:r w:rsidRPr="00A57823">
        <w:rPr>
          <w:noProof/>
          <w:lang w:val="de-DE" w:eastAsia="de-DE"/>
        </w:rPr>
      </w:r>
      <w:r w:rsidRPr="00A57823">
        <w:rPr>
          <w:noProof/>
          <w:lang w:val="de-DE" w:eastAsia="de-DE"/>
        </w:rPr>
        <w:pict>
          <v:group id="_x0000_s1039" editas="canvas" style="width:468pt;height:351.85pt;mso-position-horizontal-relative:char;mso-position-vertical-relative:line" coordsize="59436,4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">
            <v:shape id="_x0000_s1040" type="#_x0000_t75" style="position:absolute;width:59436;height:44678;visibility:visible">
              <v:fill o:detectmouseclick="t"/>
              <v:path o:connecttype="none"/>
            </v:shape>
            <v:oval id="Ellipse 6" o:spid="_x0000_s1041" style="position:absolute;left:21824;top:3007;width:14317;height:7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0F7160" w:rsidRPr="005106E7" w:rsidRDefault="006D67C1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C00000"/>
                      </w:rPr>
                    </w:pPr>
                    <w:bookmarkStart w:id="0" w:name="_GoBack"/>
                    <w:r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(5) Public R</w:t>
                    </w:r>
                    <w:r w:rsidR="000F7160"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  <w:bookmarkEnd w:id="0"/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42" type="#_x0000_t115" style="position:absolute;left:23636;top:17927;width:10697;height:87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0F7160" w:rsidRPr="00250AE1" w:rsidRDefault="000F7160" w:rsidP="000F7160">
                    <w:pPr>
                      <w:jc w:val="center"/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43" style="position:absolute;left:40889;top:13337;width:14477;height:7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00206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1</w:t>
                    </w:r>
                    <w:r w:rsidR="006D67C1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) Protein I</w:t>
                    </w: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nformation</w:t>
                    </w:r>
                  </w:p>
                </w:txbxContent>
              </v:textbox>
            </v:oval>
            <v:oval id="Ellipse 18" o:spid="_x0000_s1044" style="position:absolute;left:34850;top:31474;width:14478;height:72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2</w:t>
                    </w:r>
                    <w:r w:rsidR="006D67C1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) P</w:t>
                    </w: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athways</w:t>
                    </w:r>
                  </w:p>
                </w:txbxContent>
              </v:textbox>
            </v:oval>
            <v:oval id="Ellipse 19" o:spid="_x0000_s1045" style="position:absolute;left:7353;top:31610;width:14471;height: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3</w:t>
                    </w: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br/>
                      <w:t>3D S</w:t>
                    </w:r>
                    <w:r w:rsidR="00893C7B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tructures</w:t>
                    </w:r>
                  </w:p>
                </w:txbxContent>
              </v:textbox>
            </v:oval>
            <v:oval id="Ellipse 44" o:spid="_x0000_s1046" style="position:absolute;left:2576;top:13100;width:14472;height:7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CqMMA&#10;AADbAAAADwAAAGRycy9kb3ducmV2LnhtbESPUWvCMBSF3wX/Q7jCXkRTp4xRm4o4BhuCsDrfr81d&#10;U9bclCTT7t+bwcDHwznnO5xiM9hOXMiH1rGCxTwDQVw73XKj4PP4OnsGESKyxs4xKfilAJtyPCow&#10;1+7KH3SpYiMShEOOCkyMfS5lqA1ZDHPXEyfvy3mLMUnfSO3xmuC2k49Z9iQttpwWDPa0M1R/Vz9W&#10;waE229O+P+P7i9fZcY9TWhIp9TAZtmsQkYZ4D/+337SC1Qr+vq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CqMMAAADbAAAADwAAAAAAAAAAAAAAAACYAgAAZHJzL2Rv&#10;d25yZXYueG1sUEsFBgAAAAAEAAQA9QAAAIgDAAAAAA==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215868" w:themeColor="accent5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4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) Gene On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t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ology</w:t>
                    </w:r>
                  </w:p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Pfeil nach oben und unten 46" o:spid="_x0000_s1047" type="#_x0000_t70" style="position:absolute;left:28208;top:11990;width:1553;height:48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2AcMA&#10;AADbAAAADwAAAGRycy9kb3ducmV2LnhtbESPS2vDMBCE74X8B7GF3hqppnngRAnBEMitxA153BZr&#10;a5taKyOpifvvq0Cgx2FmvmGW68F24ko+tI41vI0VCOLKmZZrDYfP7escRIjIBjvHpOGXAqxXo6cl&#10;5sbdeE/XMtYiQTjkqKGJsc+lDFVDFsPY9cTJ+3LeYkzS19J4vCW47WSm1FRabDktNNhT0VD1Xf5Y&#10;DUFlH9vzeeezMDsVxwkXeFGl1i/Pw2YBItIQ/8OP9s5oeJ/C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2AcMAAADbAAAADwAAAAAAAAAAAAAAAACYAgAAZHJzL2Rv&#10;d25yZXYueG1sUEsFBgAAAAAEAAQA9QAAAIgDAAAAAA==&#10;" adj=",3471" fillcolor="black [3200]" strokecolor="black [1600]" strokeweight="2pt">
              <v:shadow on="t"/>
            </v:shape>
            <v:shape id="Pfeil nach oben und unten 59" o:spid="_x0000_s1048" type="#_x0000_t70" style="position:absolute;left:36992;top:17112;width:1555;height:4847;rotation: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T58MA&#10;AADbAAAADwAAAGRycy9kb3ducmV2LnhtbESPT4vCMBTE74LfITzBm6YKSrcaRQTBk9Q/IHt7NM+2&#10;2LyUJrZ1P/1mYcHjMDO/Ydbb3lSipcaVlhXMphEI4szqknMFt+thEoNwHlljZZkUvMnBdjMcrDHR&#10;tuMztRefiwBhl6CCwvs6kdJlBRl0U1sTB+9hG4M+yCaXusEuwE0l51G0lAZLDgsF1rQvKHteXkaB&#10;1nYRH+mW3vf39+n7J067tkuVGo/63QqEp95/wv/to1aw+IK/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T58MAAADbAAAADwAAAAAAAAAAAAAAAACYAgAAZHJzL2Rv&#10;d25yZXYueG1sUEsFBgAAAAAEAAQA9QAAAIgDAAAAAA==&#10;" adj=",346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oben und unten 63" o:spid="_x0000_s1049" type="#_x0000_t70" style="position:absolute;left:19341;top:17385;width:1549;height:4845;rotation:6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g2sEA&#10;AADbAAAADwAAAGRycy9kb3ducmV2LnhtbESPT4vCMBTE7wv7HcJb8CJrqi5FqlFUEPYm/tn7o3m2&#10;xealJNHUb78RBI/DzPyGWax604o7Od9YVjAeZSCIS6sbrhScT7vvGQgfkDW2lknBgzyslp8fCyy0&#10;jXyg+zFUIkHYF6igDqErpPRlTQb9yHbEybtYZzAk6SqpHcYEN62cZFkuDTacFmrsaFtTeT3ejIKf&#10;yUXi8Oxm+7i39u8wrDZZjEoNvvr1HESgPrzDr/avVpBP4f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oNrBAAAA2wAAAA8AAAAAAAAAAAAAAAAAmAIAAGRycy9kb3du&#10;cmV2LnhtbFBLBQYAAAAABAAEAPUAAACGAwAAAAA=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7" o:spid="_x0000_s1050" type="#_x0000_t70" style="position:absolute;left:34934;top:26101;width:1549;height:4845;rotation: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3MUA&#10;AADbAAAADwAAAGRycy9kb3ducmV2LnhtbESPQWvCQBSE70L/w/KE3nSjB9umriEEKsUexLRgj4/s&#10;axLNvg3ZVdf++q5Q8DjMzDfMMgumE2caXGtZwWyagCCurG65VvD1+TZ5BuE8ssbOMim4koNs9TBa&#10;YqrthXd0Ln0tIoRdigoa7/tUSlc1ZNBNbU8cvR87GPRRDrXUA14i3HRyniQLabDluNBgT0VD1bE8&#10;GQWHfJ9vfnchcPHyXe9PtP7Ylkapx3HIX0F4Cv4e/m+/awWLJ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1HcxQAAANsAAAAPAAAAAAAAAAAAAAAAAJgCAABkcnMv&#10;ZG93bnJldi54bWxQSwUGAAAAAAQABAD1AAAAigMAAAAA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8" o:spid="_x0000_s1051" type="#_x0000_t70" style="position:absolute;left:20204;top:26708;width:1550;height:4839;rotation:15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lG7wA&#10;AADbAAAADwAAAGRycy9kb3ducmV2LnhtbERPyQrCMBC9C/5DGMGbpq5INYoVBK9u6HFsxrbYTEoT&#10;tf69OQgeH29frBpTihfVrrCsYNCPQBCnVhecKTgdt70ZCOeRNZaWScGHHKyW7dYCY23fvKfXwWci&#10;hLCLUUHufRVL6dKcDLq+rYgDd7e1QR9gnUld4zuEm1IOo2gqDRYcGnKsaJNT+jg8jYLd5DJaJ5g0&#10;e/u8J9VZXm+D8VWpbqdZz0F4avxf/HPvtIJp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D6UbvAAAANsAAAAPAAAAAAAAAAAAAAAAAJgCAABkcnMvZG93bnJldi54&#10;bWxQSwUGAAAAAAQABAD1AAAAgQMAAAAA&#10;" adj=",3458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7160" w:rsidRDefault="00893C7B" w:rsidP="000F7160">
      <w:pPr>
        <w:jc w:val="both"/>
        <w:rPr>
          <w:lang w:val="en-GB"/>
        </w:rPr>
      </w:pPr>
      <w:r>
        <w:rPr>
          <w:lang w:val="en-GB"/>
        </w:rPr>
        <w:t>W</w:t>
      </w:r>
      <w:r w:rsidR="000F7160">
        <w:rPr>
          <w:lang w:val="en-GB"/>
        </w:rPr>
        <w:t>e will introduce various external resources</w:t>
      </w:r>
      <w:r>
        <w:rPr>
          <w:lang w:val="en-GB"/>
        </w:rPr>
        <w:t xml:space="preserve"> and </w:t>
      </w:r>
      <w:r w:rsidR="00250AE1">
        <w:rPr>
          <w:lang w:val="en-GB"/>
        </w:rPr>
        <w:t>show</w:t>
      </w:r>
      <w:r>
        <w:rPr>
          <w:lang w:val="en-GB"/>
        </w:rPr>
        <w:t xml:space="preserve"> how to link them with </w:t>
      </w:r>
      <w:r w:rsidR="00250AE1">
        <w:rPr>
          <w:lang w:val="en-GB"/>
        </w:rPr>
        <w:t>the</w:t>
      </w:r>
      <w:r>
        <w:rPr>
          <w:lang w:val="en-GB"/>
        </w:rPr>
        <w:t xml:space="preserve"> identification results</w:t>
      </w:r>
      <w:r w:rsidR="000F7160">
        <w:rPr>
          <w:lang w:val="en-GB"/>
        </w:rPr>
        <w:t>.</w:t>
      </w:r>
      <w:r w:rsidR="000F7160" w:rsidRPr="00D71BD3">
        <w:rPr>
          <w:lang w:val="en-GB"/>
        </w:rPr>
        <w:t xml:space="preserve"> </w:t>
      </w:r>
      <w:r w:rsidR="000F7160">
        <w:rPr>
          <w:lang w:val="en-GB"/>
        </w:rPr>
        <w:t xml:space="preserve">Note however that these cross field workflows are very young and the connection between the various </w:t>
      </w:r>
      <w:r w:rsidR="00250AE1">
        <w:rPr>
          <w:lang w:val="en-GB"/>
        </w:rPr>
        <w:t>components</w:t>
      </w:r>
      <w:r w:rsidR="000F7160">
        <w:rPr>
          <w:lang w:val="en-GB"/>
        </w:rPr>
        <w:t xml:space="preserve"> is sometimes not as straightforward as one would expect.</w:t>
      </w:r>
    </w:p>
    <w:p w:rsidR="000F7160" w:rsidRDefault="000F7160" w:rsidP="000F7160">
      <w:pPr>
        <w:rPr>
          <w:lang w:val="en-GB"/>
        </w:rPr>
      </w:pPr>
      <w:r>
        <w:rPr>
          <w:lang w:val="en-GB"/>
        </w:rPr>
        <w:br w:type="page"/>
      </w:r>
    </w:p>
    <w:p w:rsidR="000F7160" w:rsidRDefault="000F7160" w:rsidP="000F7160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 xml:space="preserve">In order to </w:t>
      </w:r>
      <w:r w:rsidR="00BF6BDF">
        <w:rPr>
          <w:lang w:val="en-GB"/>
        </w:rPr>
        <w:t xml:space="preserve">successfully </w:t>
      </w:r>
      <w:r>
        <w:rPr>
          <w:lang w:val="en-GB"/>
        </w:rPr>
        <w:t>conduct these investigations, we recommend the use of the following tools:</w:t>
      </w:r>
    </w:p>
    <w:p w:rsidR="005F5FDA" w:rsidRDefault="005F5FDA" w:rsidP="000F7160">
      <w:pPr>
        <w:spacing w:after="0" w:line="240" w:lineRule="auto"/>
        <w:rPr>
          <w:lang w:val="en-GB"/>
        </w:rPr>
      </w:pPr>
    </w:p>
    <w:p w:rsidR="000F7160" w:rsidRDefault="000F7160" w:rsidP="000F7160">
      <w:pPr>
        <w:spacing w:after="0" w:line="240" w:lineRule="auto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Proteowizard</w:t>
      </w:r>
      <w:proofErr w:type="spellEnd"/>
      <w:r w:rsidR="00A57823">
        <w:fldChar w:fldCharType="begin"/>
      </w:r>
      <w:r w:rsidR="009349EC">
        <w:instrText>HYPERLINK \l "_ENREF_1" \o "Kessner, 2008 #14"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1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package (</w:t>
      </w:r>
      <w:hyperlink r:id="rId8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process the MS/MS spectra, we recommend </w:t>
      </w:r>
      <w:proofErr w:type="spellStart"/>
      <w:r w:rsidRPr="005F5FDA">
        <w:rPr>
          <w:b/>
          <w:lang w:val="en-GB"/>
        </w:rPr>
        <w:t>OpenMS</w:t>
      </w:r>
      <w:proofErr w:type="spellEnd"/>
      <w:r w:rsidR="00A57823">
        <w:fldChar w:fldCharType="begin"/>
      </w:r>
      <w:r w:rsidR="009349EC">
        <w:instrText>HYPERLINK \l "_ENREF_2" \o "Bertsch, 2011 #15"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2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9" w:history="1">
        <w:r w:rsidRPr="005F5FDA">
          <w:rPr>
            <w:rStyle w:val="Hyperlink"/>
            <w:lang w:val="en-GB"/>
          </w:rPr>
          <w:t>www.openms.de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recommend </w:t>
      </w:r>
      <w:proofErr w:type="spellStart"/>
      <w:r w:rsidRPr="005F5FDA">
        <w:rPr>
          <w:b/>
          <w:lang w:val="en-GB"/>
        </w:rPr>
        <w:t>UniProt</w:t>
      </w:r>
      <w:proofErr w:type="spellEnd"/>
      <w:r w:rsidR="00A57823">
        <w:fldChar w:fldCharType="begin"/>
      </w:r>
      <w:r w:rsidR="009349EC">
        <w:instrText>HYPERLINK \l "_ENREF_3" \o "Apweiler, 2004 #45"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 </w:instrText>
      </w:r>
      <w:r w:rsidR="00A57823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EN.CITE.DATA </w:instrText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end"/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3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 and for their processing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A57823">
        <w:fldChar w:fldCharType="begin"/>
      </w:r>
      <w:r w:rsidR="009349EC">
        <w:instrText>HYPERLINK \l "_ENREF_4" \o "Martens, 2005 #19"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4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use here two distinct, freely available search engines: </w:t>
      </w:r>
      <w:r w:rsidRPr="005F5FDA">
        <w:rPr>
          <w:b/>
          <w:lang w:val="en-GB"/>
        </w:rPr>
        <w:t>OMSSA</w:t>
      </w:r>
      <w:hyperlink w:anchor="_ENREF_5" w:tooltip="Geer, 2004 #16" w:history="1">
        <w:r w:rsidR="00A57823" w:rsidRPr="005F5FDA">
          <w:rPr>
            <w:b/>
            <w:lang w:val="en-GB"/>
          </w:rPr>
          <w:fldChar w:fldCharType="begin"/>
        </w:r>
        <w:r w:rsidRPr="005F5FD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A57823" w:rsidRPr="005F5FDA">
          <w:rPr>
            <w:b/>
            <w:lang w:val="en-GB"/>
          </w:rPr>
          <w:fldChar w:fldCharType="separate"/>
        </w:r>
        <w:r w:rsidRPr="005F5FDA">
          <w:rPr>
            <w:b/>
            <w:noProof/>
            <w:vertAlign w:val="superscript"/>
            <w:lang w:val="en-GB"/>
          </w:rPr>
          <w:t>5</w:t>
        </w:r>
        <w:r w:rsidR="00A57823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A57823">
        <w:fldChar w:fldCharType="begin"/>
      </w:r>
      <w:r w:rsidR="009349EC">
        <w:instrText>HYPERLINK \l "_ENREF_6" \o "Craig, 2004 #46"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6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r w:rsidRPr="005F5FDA">
        <w:rPr>
          <w:b/>
          <w:lang w:val="en-GB"/>
        </w:rPr>
        <w:t>SearchGUI</w:t>
      </w:r>
      <w:r w:rsidR="00A57823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 </w:instrText>
      </w:r>
      <w:r w:rsidR="00A57823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EN.CITE.DATA </w:instrText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end"/>
      </w:r>
      <w:r w:rsidR="00A57823" w:rsidRPr="005F5FDA">
        <w:rPr>
          <w:b/>
          <w:lang w:val="en-GB"/>
        </w:rPr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7</w:t>
      </w:r>
      <w:r w:rsidR="00A57823" w:rsidRPr="005F5FDA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visualize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3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4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b/>
          <w:lang w:val="en-GB"/>
        </w:rPr>
        <w:t>Peptizer</w:t>
      </w:r>
      <w:proofErr w:type="spellEnd"/>
      <w:r w:rsidR="00A57823">
        <w:fldChar w:fldCharType="begin"/>
      </w:r>
      <w:r w:rsidR="009349EC">
        <w:instrText>HYPERLINK \l "_ENREF_8" \o "Helsens, 2008 #47"</w:instrText>
      </w:r>
      <w:r w:rsidR="00A57823">
        <w:fldChar w:fldCharType="separate"/>
      </w:r>
      <w:r w:rsidR="00A57823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&lt;EndNote&gt;&lt;Cite&gt;&lt;Author&gt;Helsens&lt;/Author&gt;&lt;Year&gt;2008&lt;/Year&gt;&lt;RecNum&gt;47&lt;/RecNum&gt;&lt;DisplayText&gt;&lt;style face="superscript"&gt;8&lt;/style&gt;&lt;/DisplayText&gt;&lt;record&gt;&lt;rec-number&gt;47&lt;/rec-number&gt;&lt;foreign-keys&gt;&lt;key app="EN" db-id="sexxdt0zj29tdleaertp5we3atxa92z9waxz"&gt;47&lt;/key&gt;&lt;/foreign-keys&gt;&lt;ref-type name="Journal Article"&gt;17&lt;/ref-type&gt;&lt;contributors&gt;&lt;authors&gt;&lt;author&gt;Helsens, K.&lt;/author&gt;&lt;author&gt;Timmerman, E.&lt;/author&gt;&lt;author&gt;Vandekerckhove, J.&lt;/author&gt;&lt;author&gt;Gevaert, K.&lt;/author&gt;&lt;author&gt;Martens, L.&lt;/author&gt;&lt;/authors&gt;&lt;/contributors&gt;&lt;auth-address&gt;Department of Medical Protein Research, VIB, B-9000 Ghent, Belgium.&lt;/auth-address&gt;&lt;titles&gt;&lt;title&gt;Peptizer, a tool for assessing false positive peptide identifications and manually validating selected results&lt;/title&gt;&lt;secondary-title&gt;Mol Cell Proteomics&lt;/secondary-title&gt;&lt;/titles&gt;&lt;periodical&gt;&lt;full-title&gt;Mol Cell Proteomics&lt;/full-title&gt;&lt;/periodical&gt;&lt;pages&gt;2364-72&lt;/pages&gt;&lt;volume&gt;7&lt;/volume&gt;&lt;number&gt;12&lt;/number&gt;&lt;edition&gt;2008/08/01&lt;/edition&gt;&lt;keywords&gt;&lt;keyword&gt;Automation&lt;/keyword&gt;&lt;keyword&gt;False Positive Reactions&lt;/keyword&gt;&lt;keyword&gt;Humans&lt;/keyword&gt;&lt;keyword&gt;K562 Cells&lt;/keyword&gt;&lt;keyword&gt;Peptides/*analysis&lt;/keyword&gt;&lt;keyword&gt;Proteomics/*methods&lt;/keyword&gt;&lt;keyword&gt;Reproducibility of Results&lt;/keyword&gt;&lt;keyword&gt;*Software&lt;/keyword&gt;&lt;keyword&gt;User-Computer Interface&lt;/keyword&gt;&lt;/keywords&gt;&lt;dates&gt;&lt;year&gt;2008&lt;/year&gt;&lt;pub-dates&gt;&lt;date&gt;Dec&lt;/date&gt;&lt;/pub-dates&gt;&lt;/dates&gt;&lt;isbn&gt;1535-9484 (Electronic)&amp;#xD;1535-9476 (Linking)&lt;/isbn&gt;&lt;accession-num&gt;18667410&lt;/accession-num&gt;&lt;urls&gt;&lt;related-urls&gt;&lt;url&gt;http://www.ncbi.nlm.nih.gov/pubmed/18667410&lt;/url&gt;&lt;/related-urls&gt;&lt;/urls&gt;&lt;electronic-resource-num&gt;M800082-MCP200 [pii]&amp;#xD;10.1074/mcp.M800082-MCP200&lt;/electronic-resource-num&gt;&lt;language&gt;eng&lt;/language&gt;&lt;/record&gt;&lt;/Cite&gt;&lt;/EndNote&gt;</w:instrText>
      </w:r>
      <w:r w:rsidR="00A57823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8</w:t>
      </w:r>
      <w:r w:rsidR="00A57823" w:rsidRPr="005F5FDA">
        <w:rPr>
          <w:b/>
          <w:lang w:val="en-GB"/>
        </w:rPr>
        <w:fldChar w:fldCharType="end"/>
      </w:r>
      <w:r w:rsidR="00A57823">
        <w:fldChar w:fldCharType="end"/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http://peptizer.googlecode.com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Many external resources are available on the Inter</w:t>
      </w:r>
      <w:r w:rsidR="006557EB">
        <w:rPr>
          <w:lang w:val="en-GB"/>
        </w:rPr>
        <w:t xml:space="preserve">net. Among them we will use: </w:t>
      </w:r>
      <w:r w:rsidR="006557EB">
        <w:rPr>
          <w:lang w:val="en-GB"/>
        </w:rPr>
        <w:br/>
      </w:r>
      <w:proofErr w:type="spellStart"/>
      <w:r w:rsidR="006557EB">
        <w:rPr>
          <w:lang w:val="en-GB"/>
        </w:rPr>
        <w:t>UniP</w:t>
      </w:r>
      <w:r w:rsidRPr="005F5FDA">
        <w:rPr>
          <w:lang w:val="en-GB"/>
        </w:rPr>
        <w:t>rot</w:t>
      </w:r>
      <w:proofErr w:type="spellEnd"/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5F5FDA">
        <w:rPr>
          <w:lang w:val="en-GB"/>
        </w:rPr>
        <w:t>Reactome</w:t>
      </w:r>
      <w:proofErr w:type="spellEnd"/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5F5FDA">
        <w:rPr>
          <w:lang w:val="en-GB"/>
        </w:rPr>
        <w:t>PICR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lang w:val="en-GB"/>
        </w:rPr>
        <w:t>Dasty</w:t>
      </w:r>
      <w:proofErr w:type="spellEnd"/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In order to make your data publicly available, you can upload them in public repositories. We recommend PRIDE (</w:t>
      </w:r>
      <w:hyperlink r:id="rId20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0F7160" w:rsidRPr="00F0163A" w:rsidRDefault="000F7160" w:rsidP="00A60F01">
      <w:pPr>
        <w:pStyle w:val="ListParagraph"/>
        <w:ind w:left="0"/>
        <w:jc w:val="both"/>
        <w:rPr>
          <w:lang w:val="en-GB"/>
        </w:rPr>
      </w:pPr>
    </w:p>
    <w:p w:rsidR="000F7160" w:rsidRDefault="000F7160" w:rsidP="000F7160">
      <w:pPr>
        <w:jc w:val="both"/>
        <w:rPr>
          <w:lang w:val="en-GB"/>
        </w:rPr>
      </w:pP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lastRenderedPageBreak/>
        <w:t>This tutorial will guide you through these steps</w:t>
      </w:r>
      <w:r w:rsidR="006557EB">
        <w:rPr>
          <w:lang w:val="en-GB"/>
        </w:rPr>
        <w:t>,</w:t>
      </w:r>
      <w:r>
        <w:rPr>
          <w:lang w:val="en-GB"/>
        </w:rPr>
        <w:t xml:space="preserve"> separated into </w:t>
      </w:r>
      <w:r w:rsidR="00DB094D">
        <w:rPr>
          <w:lang w:val="en-GB"/>
        </w:rPr>
        <w:t>eight</w:t>
      </w:r>
      <w:r>
        <w:rPr>
          <w:lang w:val="en-GB"/>
        </w:rPr>
        <w:t xml:space="preserve"> chapters: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</w:t>
      </w:r>
      <w:r w:rsidR="00A40A57" w:rsidRPr="00DB094D">
        <w:rPr>
          <w:b/>
          <w:lang w:val="en-GB"/>
        </w:rPr>
        <w:t>eneration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</w:t>
      </w:r>
      <w:r w:rsidR="00A40A57" w:rsidRPr="00DB094D">
        <w:rPr>
          <w:b/>
          <w:lang w:val="en-GB"/>
        </w:rPr>
        <w:t>eneration</w:t>
      </w:r>
    </w:p>
    <w:p w:rsidR="00612E2C" w:rsidRPr="00DB094D" w:rsidRDefault="009029B4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</w:t>
      </w:r>
      <w:r w:rsidR="00A40A57" w:rsidRPr="00DB094D">
        <w:rPr>
          <w:b/>
          <w:lang w:val="en-GB"/>
        </w:rPr>
        <w:t>esults</w:t>
      </w:r>
    </w:p>
    <w:p w:rsidR="00612E2C" w:rsidRPr="00DB094D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="0073266B"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PTM A</w:t>
      </w:r>
      <w:r w:rsidR="00772AF5" w:rsidRPr="00DB094D">
        <w:rPr>
          <w:b/>
          <w:lang w:val="en-GB"/>
        </w:rPr>
        <w:t>nalysi</w:t>
      </w:r>
      <w:r w:rsidR="009E0C38" w:rsidRPr="00DB094D">
        <w:rPr>
          <w:b/>
          <w:lang w:val="en-GB"/>
        </w:rPr>
        <w:t>s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Other R</w:t>
      </w:r>
      <w:r w:rsidR="00A40A57" w:rsidRPr="00DB094D">
        <w:rPr>
          <w:b/>
          <w:lang w:val="en-GB"/>
        </w:rPr>
        <w:t>esources</w:t>
      </w:r>
    </w:p>
    <w:p w:rsidR="00A40A57" w:rsidRPr="00DB094D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Submission to PRIDE</w:t>
      </w: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t>Although it is recommended to follow the</w:t>
      </w:r>
      <w:r w:rsidR="0064033E">
        <w:rPr>
          <w:lang w:val="en-GB"/>
        </w:rPr>
        <w:t xml:space="preserve"> tutorial in its entirety, the</w:t>
      </w:r>
      <w:r>
        <w:rPr>
          <w:lang w:val="en-GB"/>
        </w:rPr>
        <w:t xml:space="preserve"> chapters can be followed independently.</w:t>
      </w:r>
      <w:r w:rsidR="00A40A57">
        <w:rPr>
          <w:lang w:val="en-GB"/>
        </w:rPr>
        <w:t xml:space="preserve"> The corresponding sections can be found along with the </w:t>
      </w:r>
      <w:r w:rsidR="0064033E">
        <w:rPr>
          <w:lang w:val="en-GB"/>
        </w:rPr>
        <w:t xml:space="preserve">required example </w:t>
      </w:r>
      <w:r w:rsidR="00A40A57">
        <w:rPr>
          <w:lang w:val="en-GB"/>
        </w:rPr>
        <w:t>files in the respective folders.</w:t>
      </w:r>
    </w:p>
    <w:p w:rsidR="00ED7E22" w:rsidRPr="00F22342" w:rsidRDefault="00ED7E22" w:rsidP="00F22342">
      <w:pPr>
        <w:jc w:val="both"/>
        <w:rPr>
          <w:lang w:val="en-GB"/>
        </w:rPr>
      </w:pP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0F7160" w:rsidRPr="000F7160" w:rsidRDefault="00A57823" w:rsidP="006B6A80">
      <w:pPr>
        <w:spacing w:after="0" w:line="240" w:lineRule="auto"/>
        <w:ind w:left="709" w:hanging="709"/>
        <w:rPr>
          <w:rFonts w:cs="Calibri"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r w:rsidR="000F7160" w:rsidRPr="000F7160">
        <w:rPr>
          <w:rFonts w:cs="Calibri"/>
        </w:rPr>
        <w:t>(1)</w:t>
      </w:r>
      <w:r w:rsidR="000F7160" w:rsidRPr="000F7160">
        <w:rPr>
          <w:rFonts w:cs="Calibri"/>
        </w:rPr>
        <w:tab/>
        <w:t xml:space="preserve">Kessner, D.; Chambers, M.; Burke, R.; Agus, D.; Mallick, P. ProteoWizard: open source software for rapid proteomics tools development. </w:t>
      </w:r>
      <w:r w:rsidR="000F7160" w:rsidRPr="000F7160">
        <w:rPr>
          <w:rFonts w:cs="Calibri"/>
          <w:i/>
        </w:rPr>
        <w:t>Bioinformatics</w:t>
      </w:r>
      <w:r w:rsidR="000F7160" w:rsidRPr="000F7160">
        <w:rPr>
          <w:rFonts w:cs="Calibri"/>
        </w:rPr>
        <w:t xml:space="preserve"> </w:t>
      </w:r>
      <w:r w:rsidR="000F7160" w:rsidRPr="000F7160">
        <w:rPr>
          <w:rFonts w:cs="Calibri"/>
          <w:b/>
        </w:rPr>
        <w:t>2008</w:t>
      </w:r>
      <w:r w:rsidR="000F7160" w:rsidRPr="000F7160">
        <w:rPr>
          <w:rFonts w:cs="Calibri"/>
        </w:rPr>
        <w:t xml:space="preserve">, </w:t>
      </w:r>
      <w:r w:rsidR="000F7160" w:rsidRPr="000F7160">
        <w:rPr>
          <w:rFonts w:cs="Calibri"/>
          <w:i/>
        </w:rPr>
        <w:t>24</w:t>
      </w:r>
      <w:r w:rsidR="000F7160" w:rsidRPr="000F7160">
        <w:rPr>
          <w:rFonts w:cs="Calibri"/>
        </w:rPr>
        <w:t>, 2534.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(2)</w:t>
      </w:r>
      <w:r w:rsidRPr="000F7160">
        <w:rPr>
          <w:rFonts w:cs="Calibri"/>
        </w:rPr>
        <w:tab/>
        <w:t xml:space="preserve">Bertsch, A.; Gropl, C.; Reinert, K.; Kohlbacher, O. OpenMS and TOPP: open source software for LC-MS data analysis. </w:t>
      </w:r>
      <w:r w:rsidRPr="000F7160">
        <w:rPr>
          <w:rFonts w:cs="Calibri"/>
          <w:i/>
        </w:rPr>
        <w:t>Methods Mol Biol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696</w:t>
      </w:r>
      <w:r w:rsidRPr="000F7160">
        <w:rPr>
          <w:rFonts w:cs="Calibri"/>
        </w:rPr>
        <w:t>, 353.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(3)</w:t>
      </w:r>
      <w:r w:rsidRPr="000F7160">
        <w:rPr>
          <w:rFonts w:cs="Calibri"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Pr="000F7160">
        <w:rPr>
          <w:rFonts w:cs="Calibri"/>
          <w:i/>
        </w:rPr>
        <w:t>Nucleic Acids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32</w:t>
      </w:r>
      <w:r w:rsidRPr="000F7160">
        <w:rPr>
          <w:rFonts w:cs="Calibri"/>
        </w:rPr>
        <w:t>, D115.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(4)</w:t>
      </w:r>
      <w:r w:rsidRPr="000F7160">
        <w:rPr>
          <w:rFonts w:cs="Calibri"/>
        </w:rPr>
        <w:tab/>
        <w:t xml:space="preserve">Martens, L.; Vandekerckhove, J.; Gevaert, K. DBToolkit: processing protein databases for peptide-centric proteomics.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2005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21</w:t>
      </w:r>
      <w:r w:rsidRPr="000F7160">
        <w:rPr>
          <w:rFonts w:cs="Calibri"/>
        </w:rPr>
        <w:t>, 3584.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(5)</w:t>
      </w:r>
      <w:r w:rsidRPr="000F7160">
        <w:rPr>
          <w:rFonts w:cs="Calibri"/>
        </w:rPr>
        <w:tab/>
        <w:t xml:space="preserve">Geer, L. Y.; Markey, S. P.; Kowalak, J. A.; Wagner, L.; Xu, M.; Maynard, D. M.; Yang, X.; Shi, W.; Bryant, S. H. Open mass spectrometry search algorithm. </w:t>
      </w:r>
      <w:r w:rsidRPr="000F7160">
        <w:rPr>
          <w:rFonts w:cs="Calibri"/>
          <w:i/>
        </w:rPr>
        <w:t>J Proteome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</w:t>
      </w:r>
      <w:r w:rsidRPr="000F7160">
        <w:rPr>
          <w:rFonts w:cs="Calibri"/>
        </w:rPr>
        <w:t>, 958.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(6)</w:t>
      </w:r>
      <w:r w:rsidRPr="000F7160">
        <w:rPr>
          <w:rFonts w:cs="Calibri"/>
        </w:rPr>
        <w:tab/>
        <w:t xml:space="preserve">Craig, R.; Beavis, R. C. TANDEM: matching proteins with tandem mass spectra.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20</w:t>
      </w:r>
      <w:r w:rsidRPr="000F7160">
        <w:rPr>
          <w:rFonts w:cs="Calibri"/>
        </w:rPr>
        <w:t>, 1466.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(7)</w:t>
      </w:r>
      <w:r w:rsidRPr="000F7160">
        <w:rPr>
          <w:rFonts w:cs="Calibri"/>
        </w:rPr>
        <w:tab/>
        <w:t xml:space="preserve">Vaudel, M.; Barsnes, H.; Berven, F. S.; Sickmann, A.; Martens, L. SearchGUI: An open-source graphical user interface for simultaneous OMSSA and X!Tandem searches. </w:t>
      </w:r>
      <w:r w:rsidRPr="000F7160">
        <w:rPr>
          <w:rFonts w:cs="Calibri"/>
          <w:i/>
        </w:rPr>
        <w:t>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11</w:t>
      </w:r>
      <w:r w:rsidRPr="000F7160">
        <w:rPr>
          <w:rFonts w:cs="Calibri"/>
        </w:rPr>
        <w:t>, 996.</w:t>
      </w:r>
    </w:p>
    <w:p w:rsidR="0016078A" w:rsidRDefault="000F7160" w:rsidP="0064033E">
      <w:pPr>
        <w:spacing w:line="240" w:lineRule="auto"/>
        <w:ind w:left="709" w:hanging="709"/>
      </w:pPr>
      <w:r w:rsidRPr="000F7160">
        <w:rPr>
          <w:rFonts w:cs="Calibri"/>
        </w:rPr>
        <w:t>(8)</w:t>
      </w:r>
      <w:r w:rsidRPr="000F7160">
        <w:rPr>
          <w:rFonts w:cs="Calibri"/>
        </w:rPr>
        <w:tab/>
        <w:t xml:space="preserve">Helsens, K.; Timmerman, E.; Vandekerckhove, J.; Gevaert, K.; Martens, L. Peptizer, a tool for assessing false positive peptide identifications and manually validating selected results. </w:t>
      </w:r>
      <w:r w:rsidRPr="000F7160">
        <w:rPr>
          <w:rFonts w:cs="Calibri"/>
          <w:i/>
        </w:rPr>
        <w:t>Mol Cell 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2008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7</w:t>
      </w:r>
      <w:r w:rsidRPr="000F7160">
        <w:rPr>
          <w:rFonts w:cs="Calibri"/>
        </w:rPr>
        <w:t>, 2364.</w:t>
      </w:r>
      <w:r w:rsidR="00A57823">
        <w:fldChar w:fldCharType="end"/>
      </w:r>
    </w:p>
    <w:sectPr w:rsidR="0016078A" w:rsidSect="0000578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AF5" w:rsidRDefault="00B41AF5" w:rsidP="00C22471">
      <w:pPr>
        <w:spacing w:after="0" w:line="240" w:lineRule="auto"/>
      </w:pPr>
      <w:r>
        <w:separator/>
      </w:r>
    </w:p>
  </w:endnote>
  <w:endnote w:type="continuationSeparator" w:id="0">
    <w:p w:rsidR="00B41AF5" w:rsidRDefault="00B41AF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proofErr w:type="spellStart"/>
    <w:r>
      <w:rPr>
        <w:rFonts w:cs="Calibri"/>
        <w:lang w:eastAsia="de-DE"/>
      </w:rPr>
      <w:t>Harald</w:t>
    </w:r>
    <w:proofErr w:type="spellEnd"/>
    <w:r>
      <w:rPr>
        <w:rFonts w:cs="Calibri"/>
        <w:lang w:eastAsia="de-DE"/>
      </w:rPr>
      <w:t xml:space="preserve"> </w:t>
    </w:r>
    <w:proofErr w:type="spellStart"/>
    <w:r>
      <w:rPr>
        <w:rFonts w:cs="Calibri"/>
        <w:lang w:eastAsia="de-DE"/>
      </w:rPr>
      <w:t>Barsnes</w:t>
    </w:r>
    <w:proofErr w:type="spellEnd"/>
    <w:r>
      <w:rPr>
        <w:rFonts w:cs="Calibri"/>
        <w:lang w:eastAsia="de-DE"/>
      </w:rPr>
      <w:t xml:space="preserve"> (harald.barsnes@biomed.uib.no) and Marc </w:t>
    </w:r>
    <w:proofErr w:type="spellStart"/>
    <w:r>
      <w:rPr>
        <w:rFonts w:cs="Calibri"/>
        <w:lang w:eastAsia="de-DE"/>
      </w:rPr>
      <w:t>Vaudel</w:t>
    </w:r>
    <w:proofErr w:type="spellEnd"/>
    <w:r>
      <w:rPr>
        <w:rFonts w:cs="Calibri"/>
        <w:lang w:eastAsia="de-DE"/>
      </w:rPr>
      <w:t xml:space="preserve">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98139D" w:rsidRPr="00EE5E45" w:rsidRDefault="0098139D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A57823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A57823" w:rsidRPr="00EE5E45">
      <w:rPr>
        <w:b/>
      </w:rPr>
      <w:fldChar w:fldCharType="separate"/>
    </w:r>
    <w:r w:rsidR="0064033E">
      <w:rPr>
        <w:b/>
        <w:noProof/>
      </w:rPr>
      <w:t>2</w:t>
    </w:r>
    <w:r w:rsidR="00A57823" w:rsidRPr="00EE5E45">
      <w:rPr>
        <w:b/>
      </w:rPr>
      <w:fldChar w:fldCharType="end"/>
    </w:r>
    <w:r w:rsidRPr="00EE5E45">
      <w:t xml:space="preserve"> of </w:t>
    </w:r>
    <w:r w:rsidR="00A57823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A57823" w:rsidRPr="00EE5E45">
      <w:rPr>
        <w:b/>
      </w:rPr>
      <w:fldChar w:fldCharType="separate"/>
    </w:r>
    <w:r w:rsidR="0064033E">
      <w:rPr>
        <w:b/>
        <w:noProof/>
      </w:rPr>
      <w:t>4</w:t>
    </w:r>
    <w:r w:rsidR="00A57823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AF5" w:rsidRDefault="00B41AF5" w:rsidP="00C22471">
      <w:pPr>
        <w:spacing w:after="0" w:line="240" w:lineRule="auto"/>
      </w:pPr>
      <w:r>
        <w:separator/>
      </w:r>
    </w:p>
  </w:footnote>
  <w:footnote w:type="continuationSeparator" w:id="0">
    <w:p w:rsidR="00B41AF5" w:rsidRDefault="00B41AF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9D" w:rsidRPr="005C5F9B" w:rsidRDefault="0098139D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  <w:lang w:val="de-DE"/>
      </w:rPr>
    </w:pPr>
    <w:r>
      <w:rPr>
        <w:rFonts w:cs="Calibri"/>
        <w:lang w:val="de-DE" w:eastAsia="de-DE"/>
      </w:rPr>
      <w:t>Peptide and Protein Identification Tutorial</w:t>
    </w:r>
    <w:r w:rsidR="00250AE1">
      <w:rPr>
        <w:rFonts w:cs="Calibri"/>
        <w:lang w:val="de-DE" w:eastAsia="de-DE"/>
      </w:rPr>
      <w:tab/>
      <w:t>introduction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4&lt;/item&gt;&lt;item&gt;15&lt;/item&gt;&lt;item&gt;16&lt;/item&gt;&lt;item&gt;18&lt;/item&gt;&lt;item&gt;19&lt;/item&gt;&lt;item&gt;45&lt;/item&gt;&lt;item&gt;46&lt;/item&gt;&lt;item&gt;47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0AE1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5D59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33E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68D2"/>
    <w:rsid w:val="0076714E"/>
    <w:rsid w:val="0076723E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3C7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604A"/>
    <w:rsid w:val="009E6A88"/>
    <w:rsid w:val="009F056D"/>
    <w:rsid w:val="009F2AEF"/>
    <w:rsid w:val="009F3412"/>
    <w:rsid w:val="009F690F"/>
    <w:rsid w:val="009F70B5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61A"/>
    <w:rsid w:val="00F50EA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owizard.sourceforge.net" TargetMode="External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www.ebi.ac.uk/Tools/pic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www.ebi.ac.uk/pr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eptizer.googlecod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www.uniprot.org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www.openms.de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D9B7-77FB-4C7B-AD20-E56A8262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2547</Words>
  <Characters>13504</Characters>
  <Application>Microsoft Office Word</Application>
  <DocSecurity>0</DocSecurity>
  <Lines>112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16019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83</cp:revision>
  <cp:lastPrinted>2011-07-04T17:50:00Z</cp:lastPrinted>
  <dcterms:created xsi:type="dcterms:W3CDTF">2011-09-01T10:00:00Z</dcterms:created>
  <dcterms:modified xsi:type="dcterms:W3CDTF">2012-09-11T14:06:00Z</dcterms:modified>
</cp:coreProperties>
</file>