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6D67C1" w:rsidP="00612E2C">
      <w:pPr>
        <w:pStyle w:val="Title"/>
        <w:rPr>
          <w:lang w:val="en-GB"/>
        </w:rPr>
      </w:pPr>
      <w:r>
        <w:rPr>
          <w:lang w:val="en-GB"/>
        </w:rPr>
        <w:t>Peptide and Protein I</w:t>
      </w:r>
      <w:r w:rsidR="001D6D4F">
        <w:rPr>
          <w:lang w:val="en-GB"/>
        </w:rPr>
        <w:t>dentification</w:t>
      </w:r>
    </w:p>
    <w:p w:rsidR="00832398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4432E8">
        <w:rPr>
          <w:lang w:val="en-GB"/>
        </w:rPr>
        <w:t xml:space="preserve">The process of </w:t>
      </w:r>
      <w:r w:rsidR="00A405ED">
        <w:rPr>
          <w:lang w:val="en-GB"/>
        </w:rPr>
        <w:t>searching</w:t>
      </w:r>
      <w:r w:rsidR="004432E8">
        <w:rPr>
          <w:lang w:val="en-GB"/>
        </w:rPr>
        <w:t xml:space="preserve"> mass spectral data </w:t>
      </w:r>
      <w:r w:rsidR="00AF2B90">
        <w:rPr>
          <w:lang w:val="en-GB"/>
        </w:rPr>
        <w:t xml:space="preserve">for the purpose of </w:t>
      </w:r>
      <w:r w:rsidR="001D6D4F">
        <w:rPr>
          <w:lang w:val="en-GB"/>
        </w:rPr>
        <w:t xml:space="preserve">peptide and </w:t>
      </w:r>
      <w:r w:rsidR="00AF2B90">
        <w:rPr>
          <w:lang w:val="en-GB"/>
        </w:rPr>
        <w:t xml:space="preserve">protein identification </w:t>
      </w:r>
      <w:r w:rsidR="004432E8">
        <w:rPr>
          <w:lang w:val="en-GB"/>
        </w:rPr>
        <w:t xml:space="preserve">can roughly </w:t>
      </w:r>
      <w:r w:rsidR="00832398">
        <w:rPr>
          <w:lang w:val="en-GB"/>
        </w:rPr>
        <w:t xml:space="preserve">be divided into </w:t>
      </w:r>
      <w:r w:rsidR="005C5F9B">
        <w:rPr>
          <w:lang w:val="en-GB"/>
        </w:rPr>
        <w:t>six</w:t>
      </w:r>
      <w:r w:rsidR="00832398">
        <w:rPr>
          <w:lang w:val="en-GB"/>
        </w:rPr>
        <w:t xml:space="preserve"> steps: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1: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C</w:t>
      </w:r>
      <w:r w:rsidR="004432E8" w:rsidRPr="00250AE1">
        <w:rPr>
          <w:b/>
          <w:lang w:val="en-GB"/>
        </w:rPr>
        <w:t xml:space="preserve">onvert the </w:t>
      </w:r>
      <w:r w:rsidR="0062366B" w:rsidRPr="00250AE1">
        <w:rPr>
          <w:b/>
          <w:lang w:val="en-GB"/>
        </w:rPr>
        <w:t xml:space="preserve">raw, typically binary, </w:t>
      </w:r>
      <w:r w:rsidR="004432E8" w:rsidRPr="00250AE1">
        <w:rPr>
          <w:b/>
          <w:lang w:val="en-GB"/>
        </w:rPr>
        <w:t xml:space="preserve">output from the MS instrument into </w:t>
      </w:r>
      <w:r w:rsidR="00612E2C" w:rsidRPr="00250AE1">
        <w:rPr>
          <w:b/>
          <w:lang w:val="en-GB"/>
        </w:rPr>
        <w:t>open formats</w:t>
      </w:r>
      <w:r w:rsidR="005C5F9B" w:rsidRPr="00250AE1">
        <w:rPr>
          <w:b/>
          <w:lang w:val="en-GB"/>
        </w:rPr>
        <w:t>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2: Process the MS/MS spectra into peak lists.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3: </w:t>
      </w:r>
      <w:r w:rsidR="00A65DF6" w:rsidRPr="00250AE1">
        <w:rPr>
          <w:b/>
          <w:lang w:val="en-GB"/>
        </w:rPr>
        <w:t>Download</w:t>
      </w:r>
      <w:r w:rsidRPr="00250AE1">
        <w:rPr>
          <w:b/>
          <w:lang w:val="en-GB"/>
        </w:rPr>
        <w:t xml:space="preserve"> the </w:t>
      </w:r>
      <w:r w:rsidR="00612E2C" w:rsidRPr="00250AE1">
        <w:rPr>
          <w:b/>
          <w:lang w:val="en-GB"/>
        </w:rPr>
        <w:t>desired</w:t>
      </w:r>
      <w:r w:rsidRPr="00250AE1">
        <w:rPr>
          <w:b/>
          <w:lang w:val="en-GB"/>
        </w:rPr>
        <w:t xml:space="preserve"> sequence database and </w:t>
      </w:r>
      <w:r w:rsidR="00A65DF6" w:rsidRPr="00250AE1">
        <w:rPr>
          <w:b/>
          <w:lang w:val="en-GB"/>
        </w:rPr>
        <w:t>adapt</w:t>
      </w:r>
      <w:r w:rsidRPr="00250AE1">
        <w:rPr>
          <w:b/>
          <w:lang w:val="en-GB"/>
        </w:rPr>
        <w:t xml:space="preserve"> it</w:t>
      </w:r>
      <w:r w:rsidR="00A65DF6" w:rsidRPr="00250AE1">
        <w:rPr>
          <w:b/>
          <w:lang w:val="en-GB"/>
        </w:rPr>
        <w:t xml:space="preserve"> to your identification strategy</w:t>
      </w:r>
      <w:r w:rsidRPr="00250AE1">
        <w:rPr>
          <w:b/>
          <w:lang w:val="en-GB"/>
        </w:rPr>
        <w:t>.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</w:t>
      </w:r>
      <w:r w:rsidR="005C5F9B" w:rsidRPr="00250AE1">
        <w:rPr>
          <w:b/>
          <w:lang w:val="en-GB"/>
        </w:rPr>
        <w:t>4</w:t>
      </w:r>
      <w:r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>earch the peak list</w:t>
      </w:r>
      <w:r w:rsidR="0062366B"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 xml:space="preserve"> </w:t>
      </w:r>
      <w:r w:rsidR="0062366B" w:rsidRPr="00250AE1">
        <w:rPr>
          <w:b/>
          <w:lang w:val="en-GB"/>
        </w:rPr>
        <w:t xml:space="preserve">against a sequence database </w:t>
      </w:r>
      <w:r w:rsidR="004432E8" w:rsidRPr="00250AE1">
        <w:rPr>
          <w:b/>
          <w:lang w:val="en-GB"/>
        </w:rPr>
        <w:t>u</w:t>
      </w:r>
      <w:r w:rsidRPr="00250AE1">
        <w:rPr>
          <w:b/>
          <w:lang w:val="en-GB"/>
        </w:rPr>
        <w:t xml:space="preserve">sing </w:t>
      </w:r>
      <w:r w:rsidR="0062366B" w:rsidRPr="00250AE1">
        <w:rPr>
          <w:b/>
          <w:lang w:val="en-GB"/>
        </w:rPr>
        <w:t xml:space="preserve">one or more </w:t>
      </w:r>
      <w:r w:rsidRPr="00250AE1">
        <w:rPr>
          <w:b/>
          <w:lang w:val="en-GB"/>
        </w:rPr>
        <w:t xml:space="preserve">search engines. </w:t>
      </w:r>
    </w:p>
    <w:p w:rsidR="00832398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5</w:t>
      </w:r>
      <w:r w:rsidR="00832398"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I</w:t>
      </w:r>
      <w:r w:rsidR="00FA1D82" w:rsidRPr="00250AE1">
        <w:rPr>
          <w:b/>
          <w:lang w:val="en-GB"/>
        </w:rPr>
        <w:t xml:space="preserve">dentify the </w:t>
      </w:r>
      <w:r w:rsidR="00B477F5" w:rsidRPr="00250AE1">
        <w:rPr>
          <w:b/>
          <w:lang w:val="en-GB"/>
        </w:rPr>
        <w:t>peptides</w:t>
      </w:r>
      <w:r w:rsidR="00FA1D82" w:rsidRPr="00250AE1">
        <w:rPr>
          <w:b/>
          <w:lang w:val="en-GB"/>
        </w:rPr>
        <w:t xml:space="preserve"> and infer the proteins</w:t>
      </w:r>
      <w:r w:rsidR="00832398" w:rsidRPr="00250AE1">
        <w:rPr>
          <w:b/>
          <w:lang w:val="en-GB"/>
        </w:rPr>
        <w:t>.</w:t>
      </w:r>
      <w:r w:rsidR="00FA1D82" w:rsidRPr="00250AE1">
        <w:rPr>
          <w:b/>
          <w:lang w:val="en-GB"/>
        </w:rPr>
        <w:t xml:space="preserve"> </w:t>
      </w:r>
    </w:p>
    <w:p w:rsidR="003E3D42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6</w:t>
      </w:r>
      <w:r w:rsidR="00832398" w:rsidRPr="00250AE1">
        <w:rPr>
          <w:b/>
          <w:lang w:val="en-GB"/>
        </w:rPr>
        <w:t>:</w:t>
      </w:r>
      <w:r w:rsidR="00FA1D82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V</w:t>
      </w:r>
      <w:r w:rsidR="00FA1D82" w:rsidRPr="00250AE1">
        <w:rPr>
          <w:b/>
          <w:lang w:val="en-GB"/>
        </w:rPr>
        <w:t>alidate the detected peptides and protein</w:t>
      </w:r>
      <w:r w:rsidR="003E3D42" w:rsidRPr="00250AE1">
        <w:rPr>
          <w:b/>
          <w:lang w:val="en-GB"/>
        </w:rPr>
        <w:t>s.</w:t>
      </w:r>
    </w:p>
    <w:p w:rsidR="00612E2C" w:rsidRPr="00612E2C" w:rsidRDefault="00612E2C" w:rsidP="00612E2C">
      <w:pPr>
        <w:jc w:val="both"/>
        <w:rPr>
          <w:lang w:val="en-GB"/>
        </w:rPr>
      </w:pPr>
    </w:p>
    <w:p w:rsidR="004432E8" w:rsidRDefault="00890BC7" w:rsidP="00612E2C">
      <w:pPr>
        <w:jc w:val="both"/>
        <w:rPr>
          <w:lang w:val="en-GB"/>
        </w:rPr>
      </w:pPr>
      <w:r w:rsidRPr="00890BC7">
        <w:rPr>
          <w:noProof/>
          <w:lang w:val="de-DE" w:eastAsia="de-DE"/>
        </w:rPr>
      </w:r>
      <w:r w:rsidRPr="00890BC7">
        <w:rPr>
          <w:noProof/>
          <w:lang w:val="de-DE" w:eastAsia="de-DE"/>
        </w:rPr>
        <w:pict>
          <v:group id="Zeichenbereich 40" o:spid="_x0000_s1026" editas="canvas" style="width:468.45pt;height:315.1pt;mso-position-horizontal-relative:char;mso-position-vertical-relative:line" coordorigin="1440,7348" coordsize="9369,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7348;width:9369;height:6302;visibility:visible">
              <v:fill o:detectmouseclick="t"/>
              <v:path o:connecttype="none"/>
            </v:shape>
            <v:roundrect id="Abgerundetes Rechteck 42" o:spid="_x0000_s1028" style="position:absolute;left:1652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/OMIA&#10;AADbAAAADwAAAGRycy9kb3ducmV2LnhtbESPQYvCMBSE78L+h/AWvGm6oiJdoyyCsIIe1MpeH82z&#10;rdu8lCRq+++NIHgcZuYbZr5sTS1u5HxlWcHXMAFBnFtdcaEgO64HMxA+IGusLZOCjjwsFx+9Oaba&#10;3nlPt0MoRISwT1FBGUKTSunzkgz6oW2Io3e2zmCI0hVSO7xHuKnlKEmm0mDFcaHEhlYl5f+Hq1HQ&#10;Zpu1m3QF2304/XWry3a3a7ZK9T/bn28QgdrwDr/av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84wgAAANsAAAAPAAAAAAAAAAAAAAAAAJgCAABkcnMvZG93&#10;bnJldi54bWxQSwUGAAAAAAQABAD1AAAAhwMAAAAA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>
                <w:txbxContent>
                  <w:p w:rsidR="0098139D" w:rsidRPr="00250AE1" w:rsidRDefault="0098139D" w:rsidP="00A65DF6">
                    <w:pPr>
                      <w:jc w:val="center"/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(1) C</w:t>
                    </w:r>
                    <w:r w:rsidR="006D67C1"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 xml:space="preserve">onvert </w:t>
                    </w:r>
                    <w:r w:rsid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br/>
                    </w:r>
                    <w:r w:rsidR="006D67C1"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Raw F</w:t>
                    </w: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iles</w:t>
                    </w:r>
                  </w:p>
                </w:txbxContent>
              </v:textbox>
            </v:roundrect>
            <v:roundrect id="Abgerundetes Rechteck 48" o:spid="_x0000_s1029" style="position:absolute;left:4360;top:9130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J478A&#10;AADbAAAADwAAAGRycy9kb3ducmV2LnhtbERPy2oCMRTdF/yHcIXuaqLUYkejWEvBrQ/o9jK5TkYn&#10;N0OSatqvNwuhy8N5L1bZdeJKIbaeNYxHCgRx7U3LjYbj4etlBiImZIOdZ9LwSxFWy8HTAivjb7yj&#10;6z41ooRwrFCDTamvpIy1JYdx5Hviwp18cJgKDI00AW8l3HVyotSbdNhyabDY08ZSfdn/OA252+bp&#10;+fvjT21UOL9/5tPEtlLr52Fez0Ekyulf/HBvjYbXMrZ8KT9AL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wnjvwAAANsAAAAPAAAAAAAAAAAAAAAAAJgCAABkcnMvZG93bnJl&#10;di54bWxQSwUGAAAAAAQABAD1AAAAhAMAAAAA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>
                <w:txbxContent>
                  <w:p w:rsidR="0098139D" w:rsidRPr="00250AE1" w:rsidRDefault="0098139D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(3) G</w:t>
                    </w:r>
                    <w:r w:rsidR="006D67C1"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enerate D</w:t>
                    </w: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atabase</w:t>
                    </w:r>
                  </w:p>
                </w:txbxContent>
              </v:textbox>
            </v:roundrect>
            <v:roundrect id="Abgerundetes Rechteck 49" o:spid="_x0000_s1030" style="position:absolute;left:4360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>
                <w:txbxContent>
                  <w:p w:rsidR="0098139D" w:rsidRDefault="0098139D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(2) P</w:t>
                    </w:r>
                    <w:r w:rsidR="006D67C1">
                      <w:rPr>
                        <w:rFonts w:eastAsia="Calibri"/>
                        <w:b/>
                        <w:bCs/>
                        <w:color w:val="1F497D"/>
                      </w:rPr>
                      <w:t>rocess MS/MS S</w:t>
                    </w: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pectra</w:t>
                    </w:r>
                  </w:p>
                </w:txbxContent>
              </v:textbox>
            </v:roundrect>
            <v:roundrect id="Abgerundetes Rechteck 51" o:spid="_x0000_s1031" style="position:absolute;left:7387;top:8392;width:2731;height:12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A8MUA&#10;AADbAAAADwAAAGRycy9kb3ducmV2LnhtbESPQWvCQBSE7wX/w/KE3ppNhJY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IDwxQAAANsAAAAPAAAAAAAAAAAAAAAAAJgCAABkcnMv&#10;ZG93bnJldi54bWxQSwUGAAAAAAQABAD1AAAAigMAAAAA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>
                <w:txbxContent>
                  <w:p w:rsidR="0098139D" w:rsidRPr="008B6809" w:rsidRDefault="0098139D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43634" w:themeColor="accent2" w:themeShade="BF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4</w:t>
                    </w: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) </w:t>
                    </w:r>
                    <w:r w:rsidR="006D67C1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Match Peptides </w:t>
                    </w:r>
                    <w:r w:rsidR="00250AE1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br/>
                    </w:r>
                    <w:r w:rsidR="006D67C1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to S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pectra</w:t>
                    </w:r>
                  </w:p>
                </w:txbxContent>
              </v:textbox>
            </v:roundrect>
            <v:roundrect id="Abgerundetes Rechteck 52" o:spid="_x0000_s1032" style="position:absolute;left:7387;top:10286;width:2731;height:1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dB8IA&#10;AADbAAAADwAAAGRycy9kb3ducmV2LnhtbESPQYvCMBSE7wv+h/AEL4umCi5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d0HwgAAANsAAAAPAAAAAAAAAAAAAAAAAJgCAABkcnMvZG93&#10;bnJldi54bWxQSwUGAAAAAAQABAD1AAAAhwMAAAAA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>
                <w:txbxContent>
                  <w:p w:rsidR="0098139D" w:rsidRPr="008B6809" w:rsidRDefault="0098139D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5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I</w:t>
                    </w:r>
                    <w:r w:rsidR="006D67C1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nfer Peptides </w:t>
                    </w:r>
                    <w:r w:rsidR="00250AE1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br/>
                    </w:r>
                    <w:r w:rsidR="006D67C1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and P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roteins</w:t>
                    </w:r>
                  </w:p>
                </w:txbxContent>
              </v:textbox>
            </v:roundrect>
            <v:roundrect id="Abgerundetes Rechteck 53" o:spid="_x0000_s1033" style="position:absolute;left:7387;top:12101;width:2730;height:12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Er8UA&#10;AADbAAAADwAAAGRycy9kb3ducmV2LnhtbESPQWvCQBSE7wX/w/IEb3Wj0mqjq4hU6alQI9bjI/ua&#10;pGbfprurif/eLRR6HGbmG2ax6kwtruR8ZVnBaJiAIM6trrhQcMi2jzMQPiBrrC2Tght5WC17DwtM&#10;tW35g677UIgIYZ+igjKEJpXS5yUZ9EPbEEfvyzqDIUpXSO2wjXBTy3GSPEuDFceFEhvalJSf9xej&#10;4H3S8MvnOjvvDsfXn+/2NB0fM6fUoN+t5yACdeE//Nd+0wqeJv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ESv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>
                <w:txbxContent>
                  <w:p w:rsidR="0098139D" w:rsidRDefault="0098139D" w:rsidP="008B6809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(6) V</w:t>
                    </w:r>
                    <w:r w:rsidR="006D67C1">
                      <w:rPr>
                        <w:rFonts w:eastAsia="Calibri"/>
                        <w:b/>
                        <w:bCs/>
                        <w:color w:val="7030A0"/>
                      </w:rPr>
                      <w:t>alidate Peptides and P</w:t>
                    </w: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roteins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Pfeil nach rechts 45" o:spid="_x0000_s1034" type="#_x0000_t13" style="position:absolute;left:3983;top:8021;width:262;height:3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pxsQA&#10;AADbAAAADwAAAGRycy9kb3ducmV2LnhtbESPT2vCQBTE70K/w/IKvUjdWKqU1FVEEHvw4L9Dj4/d&#10;1yQ0723MrjF++25B8DjMzG+Y2aLnWnXUhsqLgfEoA0VivaukMHA6rl8/QIWI4rD2QgZuFGAxfxrM&#10;MHf+KnvqDrFQCSIhRwNljE2udbAlMYaRb0iS9+NbxphkW2jX4jXBudZvWTbVjJWkhRIbWpVkfw8X&#10;NrC233zTZ1/xcHnmrd3sum29M+bluV9+gorUx0f43v5yBt4n8P8l/Q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7acbEAAAA2wAAAA8AAAAAAAAAAAAAAAAAmAIAAGRycy9k&#10;b3ducmV2LnhtbFBLBQYAAAAABAAEAPUAAACJAwAAAAA=&#10;" adj="10800" fillcolor="black [3200]" strokecolor="black [1600]" strokeweight="2pt">
              <v:shadow on="t"/>
            </v:shape>
            <v:shape id="Pfeil nach rechts 56" o:spid="_x0000_s1035" type="#_x0000_t13" style="position:absolute;left:6960;top:8174;width:259;height:360;rotation: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9rMQA&#10;AADbAAAADwAAAGRycy9kb3ducmV2LnhtbESPzWrDMBCE74G8g9hAb4ncgh3jRgltIdDeXCel1621&#10;tU2tlbEU/7x9FCjkOMzMN8zuMJlWDNS7xrKCx00Egri0uuFKwfl0XKcgnEfW2FomBTM5OOyXix1m&#10;2o78SUPhKxEg7DJUUHvfZVK6siaDbmM74uD92t6gD7KvpO5xDHDTyqcoSqTBhsNCjR291VT+FRej&#10;IC+LKJ6T7Xf683Xkyhf5x+slV+phNb08g/A0+Xv4v/2uFcQJ3L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azEAAAA2wAAAA8AAAAAAAAAAAAAAAAAmAIAAGRycy9k&#10;b3ducmV2LnhtbFBLBQYAAAAABAAEAPUAAACJAwAAAAA=&#10;" adj="10800" fillcolor="black [3200]" strokecolor="black [1600]" strokeweight="2pt">
              <v:shadow on="t"/>
              <v:textbox>
                <w:txbxContent>
                  <w:p w:rsidR="0098139D" w:rsidRDefault="0098139D" w:rsidP="008B68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58" o:spid="_x0000_s1036" type="#_x0000_t13" style="position:absolute;left:6930;top:9425;width:259;height:360;rotation:-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rr8A&#10;AADbAAAADwAAAGRycy9kb3ducmV2LnhtbERPTYvCMBC9C/6HMAteRFOFFekaZRUE9bRWwevQjG3Z&#10;ZlKT2NZ/bw4Le3y879WmN7VoyfnKsoLZNAFBnFtdcaHgetlPliB8QNZYWyYFL/KwWQ8HK0y17fhM&#10;bRYKEUPYp6igDKFJpfR5SQb91DbEkbtbZzBE6AqpHXYx3NRyniQLabDi2FBiQ7uS8t/saRTUp+PW&#10;8XPH/t52x5+xeVxuyUOp0Uf//QUiUB/+xX/ug1bwGcfG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KZSuvwAAANsAAAAPAAAAAAAAAAAAAAAAAJgCAABkcnMvZG93bnJl&#10;di54bWxQSwUGAAAAAAQABAD1AAAAhAMAAAAA&#10;" adj="10800" fillcolor="black [3200]" strokecolor="black [1600]" strokeweight="2pt">
              <v:shadow on="t"/>
              <v:textbox>
                <w:txbxContent>
                  <w:p w:rsidR="0098139D" w:rsidRDefault="0098139D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0" o:spid="_x0000_s1037" type="#_x0000_t13" style="position:absolute;left:8549;top:9796;width:262;height:35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Dr8A&#10;AADbAAAADwAAAGRycy9kb3ducmV2LnhtbERPS2vCQBC+F/wPywi91Y2FSo2uIoLFa1NfxyE7bqLZ&#10;2ZAdNf777qHQ48f3ni9736g7dbEObGA8ykARl8HW7AzsfjZvn6CiIFtsApOBJ0VYLgYvc8xtePA3&#10;3QtxKoVwzNFAJdLmWseyIo9xFFrixJ1D51ES7Jy2HT5SuG/0e5ZNtMeaU0OFLa0rKq/FzRtwxco9&#10;96fpcfd1ObpDzfJRajHmddivZqCEevkX/7m31sAkrU9f0g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XYOvwAAANsAAAAPAAAAAAAAAAAAAAAAAJgCAABkcnMvZG93bnJl&#10;di54bWxQSwUGAAAAAAQABAD1AAAAhAMAAAAA&#10;" adj="10800" fillcolor="black [3200]" strokecolor="black [1600]" strokeweight="2pt">
              <v:shadow on="t"/>
              <v:textbox>
                <w:txbxContent>
                  <w:p w:rsidR="0098139D" w:rsidRDefault="0098139D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1" o:spid="_x0000_s1038" type="#_x0000_t13" style="position:absolute;left:8551;top:11666;width:260;height:35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TlcIA&#10;AADbAAAADwAAAGRycy9kb3ducmV2LnhtbESPX2vCQBDE34V+h2OFvulFoVKjp0jB0tem/ntccusl&#10;mtsLua3Gb98rFPo4zMxvmOW69426URfrwAYm4wwUcRlszc7A7ms7egUVBdliE5gMPCjCevU0WGJu&#10;w50/6VaIUwnCMUcDlUibax3LijzGcWiJk3cOnUdJsnPadnhPcN/oaZbNtMea00KFLb1VVF6Lb2/A&#10;FRv32J/mx9375egONctLqcWY52G/WYAS6uU//Nf+sAZmE/j9kn6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dOVwgAAANsAAAAPAAAAAAAAAAAAAAAAAJgCAABkcnMvZG93&#10;bnJldi54bWxQSwUGAAAAAAQABAD1AAAAhwMAAAAA&#10;" adj="10800" fillcolor="black [3200]" strokecolor="black [1600]" strokeweight="2pt">
              <v:shadow on="t"/>
              <v:textbox>
                <w:txbxContent>
                  <w:p w:rsidR="0098139D" w:rsidRDefault="0098139D" w:rsidP="0008428F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9D" w:rsidRDefault="00F0163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0FEF" w:rsidRDefault="00820FEF" w:rsidP="000F7160">
      <w:pPr>
        <w:jc w:val="both"/>
        <w:rPr>
          <w:lang w:val="en-GB"/>
        </w:rPr>
      </w:pPr>
    </w:p>
    <w:p w:rsidR="000F7160" w:rsidRDefault="000F7160" w:rsidP="000F7160">
      <w:pPr>
        <w:jc w:val="both"/>
        <w:rPr>
          <w:lang w:val="en-GB"/>
        </w:rPr>
      </w:pPr>
      <w:r>
        <w:rPr>
          <w:lang w:val="en-GB"/>
        </w:rPr>
        <w:t xml:space="preserve">In the past years tremendous efforts were </w:t>
      </w:r>
      <w:r w:rsidR="006D67C1">
        <w:rPr>
          <w:lang w:val="en-GB"/>
        </w:rPr>
        <w:t>made at</w:t>
      </w:r>
      <w:r>
        <w:rPr>
          <w:lang w:val="en-GB"/>
        </w:rPr>
        <w:t xml:space="preserve"> connecting the various resources of the “</w:t>
      </w:r>
      <w:proofErr w:type="spellStart"/>
      <w:r>
        <w:rPr>
          <w:lang w:val="en-GB"/>
        </w:rPr>
        <w:t>omic</w:t>
      </w:r>
      <w:proofErr w:type="spellEnd"/>
      <w:r>
        <w:rPr>
          <w:lang w:val="en-GB"/>
        </w:rPr>
        <w:t xml:space="preserve">” fields. Once the protein workflow </w:t>
      </w:r>
      <w:r w:rsidR="006D67C1">
        <w:rPr>
          <w:lang w:val="en-GB"/>
        </w:rPr>
        <w:t>is set up</w:t>
      </w:r>
      <w:r>
        <w:rPr>
          <w:lang w:val="en-GB"/>
        </w:rPr>
        <w:t>, it is thus possible to enrich your results with biological information. Then, your data begins to make a lot more sense!</w:t>
      </w:r>
    </w:p>
    <w:p w:rsidR="00820FEF" w:rsidRDefault="00820FEF" w:rsidP="000F7160">
      <w:pPr>
        <w:jc w:val="both"/>
        <w:rPr>
          <w:lang w:val="en-GB"/>
        </w:rPr>
      </w:pPr>
    </w:p>
    <w:p w:rsidR="000F7160" w:rsidRDefault="00890BC7" w:rsidP="000F7160">
      <w:pPr>
        <w:jc w:val="both"/>
        <w:rPr>
          <w:lang w:val="en-GB"/>
        </w:rPr>
      </w:pPr>
      <w:r w:rsidRPr="00890BC7">
        <w:rPr>
          <w:noProof/>
          <w:lang w:val="de-DE" w:eastAsia="de-DE"/>
        </w:rPr>
      </w:r>
      <w:r w:rsidRPr="00890BC7">
        <w:rPr>
          <w:noProof/>
          <w:lang w:val="de-DE" w:eastAsia="de-DE"/>
        </w:rPr>
        <w:pict>
          <v:group id="_x0000_s1039" editas="canvas" style="width:468pt;height:351.85pt;mso-position-horizontal-relative:char;mso-position-vertical-relative:line" coordsize="59436,4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">
            <v:shape id="_x0000_s1040" type="#_x0000_t75" style="position:absolute;width:59436;height:44678;visibility:visible">
              <v:fill o:detectmouseclick="t"/>
              <v:path o:connecttype="none"/>
            </v:shape>
            <v:oval id="Ellipse 6" o:spid="_x0000_s1041" style="position:absolute;left:21824;top:3007;width:14317;height:72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>
                <w:txbxContent>
                  <w:p w:rsidR="000F7160" w:rsidRPr="005106E7" w:rsidRDefault="006D67C1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C00000"/>
                      </w:rPr>
                    </w:pPr>
                    <w:r>
                      <w:rPr>
                        <w:rFonts w:eastAsia="Calibri"/>
                        <w:b/>
                        <w:bCs/>
                        <w:color w:val="C00000"/>
                        <w:sz w:val="22"/>
                        <w:szCs w:val="22"/>
                      </w:rPr>
                      <w:t>(5) Public R</w:t>
                    </w:r>
                    <w:r w:rsidR="000F7160">
                      <w:rPr>
                        <w:rFonts w:eastAsia="Calibr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42" type="#_x0000_t115" style="position:absolute;left:23636;top:17927;width:10697;height:871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>
                <w:txbxContent>
                  <w:p w:rsidR="000F7160" w:rsidRPr="00250AE1" w:rsidRDefault="000F7160" w:rsidP="000F7160">
                    <w:pPr>
                      <w:jc w:val="center"/>
                      <w:rPr>
                        <w:rFonts w:ascii="Times New Roman" w:hAnsi="Times New Roman"/>
                        <w:b/>
                        <w:color w:val="7030A0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43" style="position:absolute;left:40889;top:13337;width:14477;height:7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00206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1</w:t>
                    </w:r>
                    <w:r w:rsidR="006D67C1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) Protein I</w:t>
                    </w:r>
                    <w:r w:rsidRPr="00CF340A">
                      <w:rPr>
                        <w:rFonts w:eastAsia="Calibri"/>
                        <w:b/>
                        <w:bCs/>
                        <w:color w:val="002060"/>
                        <w:sz w:val="22"/>
                        <w:szCs w:val="22"/>
                      </w:rPr>
                      <w:t>nformation</w:t>
                    </w:r>
                  </w:p>
                </w:txbxContent>
              </v:textbox>
            </v:oval>
            <v:oval id="Ellipse 18" o:spid="_x0000_s1044" style="position:absolute;left:34850;top:31474;width:14478;height:72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uJ8QA&#10;AADbAAAADwAAAGRycy9kb3ducmV2LnhtbESPQWvCQBCF7wX/wzJCb3Wjhxqiq4giCvaQ2l68Ddkx&#10;CWZnQ3Y18d93DkJvM7w3732zXA+uUQ/qQu3ZwHSSgCIuvK25NPD7s/9IQYWIbLHxTAaeFGC9Gr0t&#10;MbO+5296nGOpJIRDhgaqGNtM61BU5DBMfEss2tV3DqOsXalth72Eu0bPkuRTO6xZGipsaVtRcTvf&#10;nYF0N32GvPwaTpd8m7fpnPvT7WDM+3jYLEBFGuK/+XV9tIIvsPKLD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MrifEAAAA2wAAAA8AAAAAAAAAAAAAAAAAmAIAAGRycy9k&#10;b3ducmV2LnhtbFBLBQYAAAAABAAEAPUAAACJAwAAAAA=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2</w:t>
                    </w:r>
                    <w:r w:rsidR="006D67C1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) P</w:t>
                    </w:r>
                    <w:r w:rsidRPr="00CF340A">
                      <w:rPr>
                        <w:rFonts w:eastAsia="Calibr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athways</w:t>
                    </w:r>
                  </w:p>
                </w:txbxContent>
              </v:textbox>
            </v:oval>
            <v:oval id="Ellipse 19" o:spid="_x0000_s1045" style="position:absolute;left:7353;top:31610;width:14471;height: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3</w:t>
                    </w:r>
                    <w:r w:rsidRPr="00CF340A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 xml:space="preserve">) </w:t>
                    </w:r>
                    <w:r w:rsidR="006D67C1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br/>
                      <w:t>3D S</w:t>
                    </w:r>
                    <w:r w:rsidR="00893C7B">
                      <w:rPr>
                        <w:rFonts w:eastAsia="Calibr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tructures</w:t>
                    </w:r>
                  </w:p>
                </w:txbxContent>
              </v:textbox>
            </v:oval>
            <v:oval id="Ellipse 44" o:spid="_x0000_s1046" style="position:absolute;left:2576;top:13100;width:14472;height:7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ACqMMA&#10;AADbAAAADwAAAGRycy9kb3ducmV2LnhtbESPUWvCMBSF3wX/Q7jCXkRTp4xRm4o4BhuCsDrfr81d&#10;U9bclCTT7t+bwcDHwznnO5xiM9hOXMiH1rGCxTwDQVw73XKj4PP4OnsGESKyxs4xKfilAJtyPCow&#10;1+7KH3SpYiMShEOOCkyMfS5lqA1ZDHPXEyfvy3mLMUnfSO3xmuC2k49Z9iQttpwWDPa0M1R/Vz9W&#10;waE229O+P+P7i9fZcY9TWhIp9TAZtmsQkYZ4D/+337SC1Qr+vqQfI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ACqMMAAADbAAAADwAAAAAAAAAAAAAAAACYAgAAZHJzL2Rv&#10;d25yZXYueG1sUEsFBgAAAAAEAAQA9QAAAIgDAAAAAA==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>
                <w:txbxContent>
                  <w:p w:rsidR="000F7160" w:rsidRPr="00CF340A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215868" w:themeColor="accent5" w:themeShade="80"/>
                      </w:rPr>
                    </w:pP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4</w:t>
                    </w: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) Gene On</w:t>
                    </w:r>
                    <w:r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t</w:t>
                    </w:r>
                    <w:r w:rsidRPr="00CF340A">
                      <w:rPr>
                        <w:rFonts w:eastAsia="Calibri"/>
                        <w:b/>
                        <w:bCs/>
                        <w:color w:val="215868" w:themeColor="accent5" w:themeShade="80"/>
                        <w:sz w:val="22"/>
                        <w:szCs w:val="22"/>
                      </w:rPr>
                      <w:t>ology</w:t>
                    </w:r>
                  </w:p>
                </w:txbxContent>
              </v:textbox>
            </v:oval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Pfeil nach oben und unten 46" o:spid="_x0000_s1047" type="#_x0000_t70" style="position:absolute;left:28208;top:11990;width:1553;height:48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2AcMA&#10;AADbAAAADwAAAGRycy9kb3ducmV2LnhtbESPS2vDMBCE74X8B7GF3hqppnngRAnBEMitxA153BZr&#10;a5taKyOpifvvq0Cgx2FmvmGW68F24ko+tI41vI0VCOLKmZZrDYfP7escRIjIBjvHpOGXAqxXo6cl&#10;5sbdeE/XMtYiQTjkqKGJsc+lDFVDFsPY9cTJ+3LeYkzS19J4vCW47WSm1FRabDktNNhT0VD1Xf5Y&#10;DUFlH9vzeeezMDsVxwkXeFGl1i/Pw2YBItIQ/8OP9s5oeJ/C/U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P2AcMAAADbAAAADwAAAAAAAAAAAAAAAACYAgAAZHJzL2Rv&#10;d25yZXYueG1sUEsFBgAAAAAEAAQA9QAAAIgDAAAAAA==&#10;" adj=",3471" fillcolor="black [3200]" strokecolor="black [1600]" strokeweight="2pt">
              <v:shadow on="t"/>
            </v:shape>
            <v:shape id="Pfeil nach oben und unten 59" o:spid="_x0000_s1048" type="#_x0000_t70" style="position:absolute;left:36992;top:17112;width:1555;height:4847;rotation: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VT58MA&#10;AADbAAAADwAAAGRycy9kb3ducmV2LnhtbESPT4vCMBTE74LfITzBm6YKSrcaRQTBk9Q/IHt7NM+2&#10;2LyUJrZ1P/1mYcHjMDO/Ydbb3lSipcaVlhXMphEI4szqknMFt+thEoNwHlljZZkUvMnBdjMcrDHR&#10;tuMztRefiwBhl6CCwvs6kdJlBRl0U1sTB+9hG4M+yCaXusEuwE0l51G0lAZLDgsF1rQvKHteXkaB&#10;1nYRH+mW3vf39+n7J067tkuVGo/63QqEp95/wv/to1aw+IK/L+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VT58MAAADbAAAADwAAAAAAAAAAAAAAAACYAgAAZHJzL2Rv&#10;d25yZXYueG1sUEsFBgAAAAAEAAQA9QAAAIgDAAAAAA==&#10;" adj=",3464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oben und unten 63" o:spid="_x0000_s1049" type="#_x0000_t70" style="position:absolute;left:19341;top:17385;width:1549;height:4845;rotation:6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g2sEA&#10;AADbAAAADwAAAGRycy9kb3ducmV2LnhtbESPT4vCMBTE7wv7HcJb8CJrqi5FqlFUEPYm/tn7o3m2&#10;xealJNHUb78RBI/DzPyGWax604o7Od9YVjAeZSCIS6sbrhScT7vvGQgfkDW2lknBgzyslp8fCyy0&#10;jXyg+zFUIkHYF6igDqErpPRlTQb9yHbEybtYZzAk6SqpHcYEN62cZFkuDTacFmrsaFtTeT3ejIKf&#10;yUXi8Oxm+7i39u8wrDZZjEoNvvr1HESgPrzDr/avVpBP4fkl/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5oNrBAAAA2wAAAA8AAAAAAAAAAAAAAAAAmAIAAGRycy9kb3du&#10;cmV2LnhtbFBLBQYAAAAABAAEAPUAAACGAwAAAAA=&#10;" adj=",3454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v:shape id="Pfeil nach oben und unten 67" o:spid="_x0000_s1050" type="#_x0000_t70" style="position:absolute;left:34934;top:26101;width:1549;height:4845;rotation: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R3MUA&#10;AADbAAAADwAAAGRycy9kb3ducmV2LnhtbESPQWvCQBSE70L/w/KE3nSjB9umriEEKsUexLRgj4/s&#10;axLNvg3ZVdf++q5Q8DjMzDfMMgumE2caXGtZwWyagCCurG65VvD1+TZ5BuE8ssbOMim4koNs9TBa&#10;YqrthXd0Ln0tIoRdigoa7/tUSlc1ZNBNbU8cvR87GPRRDrXUA14i3HRyniQLabDluNBgT0VD1bE8&#10;GQWHfJ9vfnchcPHyXe9PtP7Ylkapx3HIX0F4Cv4e/m+/awWLJ7h9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1HcxQAAANsAAAAPAAAAAAAAAAAAAAAAAJgCAABkcnMv&#10;ZG93bnJldi54bWxQSwUGAAAAAAQABAD1AAAAigMAAAAA&#10;" adj=",3454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v:shape id="Pfeil nach oben und unten 68" o:spid="_x0000_s1051" type="#_x0000_t70" style="position:absolute;left:20204;top:26708;width:1550;height:4839;rotation:15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+lG7wA&#10;AADbAAAADwAAAGRycy9kb3ducmV2LnhtbERPyQrCMBC9C/5DGMGbpq5INYoVBK9u6HFsxrbYTEoT&#10;tf69OQgeH29frBpTihfVrrCsYNCPQBCnVhecKTgdt70ZCOeRNZaWScGHHKyW7dYCY23fvKfXwWci&#10;hLCLUUHufRVL6dKcDLq+rYgDd7e1QR9gnUld4zuEm1IOo2gqDRYcGnKsaJNT+jg8jYLd5DJaJ5g0&#10;e/u8J9VZXm+D8VWpbqdZz0F4avxf/HPvtIJpGBu+h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D6UbvAAAANsAAAAPAAAAAAAAAAAAAAAAAJgCAABkcnMvZG93bnJldi54&#10;bWxQSwUGAAAAAAQABAD1AAAAgQMAAAAA&#10;" adj=",3458" fillcolor="black [3200]" strokecolor="black [1600]" strokeweight="2pt">
              <v:shadow on="t"/>
              <v:textbox>
                <w:txbxContent>
                  <w:p w:rsidR="000F7160" w:rsidRDefault="000F7160" w:rsidP="000F7160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0FEF" w:rsidRDefault="00820FEF" w:rsidP="000F7160">
      <w:pPr>
        <w:jc w:val="both"/>
        <w:rPr>
          <w:lang w:val="en-GB"/>
        </w:rPr>
      </w:pPr>
    </w:p>
    <w:p w:rsidR="000F7160" w:rsidRDefault="00893C7B" w:rsidP="000F7160">
      <w:pPr>
        <w:jc w:val="both"/>
        <w:rPr>
          <w:lang w:val="en-GB"/>
        </w:rPr>
      </w:pPr>
      <w:r>
        <w:rPr>
          <w:lang w:val="en-GB"/>
        </w:rPr>
        <w:t>W</w:t>
      </w:r>
      <w:r w:rsidR="000F7160">
        <w:rPr>
          <w:lang w:val="en-GB"/>
        </w:rPr>
        <w:t>e will introduce various external resources</w:t>
      </w:r>
      <w:r>
        <w:rPr>
          <w:lang w:val="en-GB"/>
        </w:rPr>
        <w:t xml:space="preserve"> and </w:t>
      </w:r>
      <w:r w:rsidR="00250AE1">
        <w:rPr>
          <w:lang w:val="en-GB"/>
        </w:rPr>
        <w:t>show</w:t>
      </w:r>
      <w:r>
        <w:rPr>
          <w:lang w:val="en-GB"/>
        </w:rPr>
        <w:t xml:space="preserve"> how to link them with </w:t>
      </w:r>
      <w:r w:rsidR="00250AE1">
        <w:rPr>
          <w:lang w:val="en-GB"/>
        </w:rPr>
        <w:t>the</w:t>
      </w:r>
      <w:r>
        <w:rPr>
          <w:lang w:val="en-GB"/>
        </w:rPr>
        <w:t xml:space="preserve"> identification results</w:t>
      </w:r>
      <w:r w:rsidR="000F7160">
        <w:rPr>
          <w:lang w:val="en-GB"/>
        </w:rPr>
        <w:t>.</w:t>
      </w:r>
      <w:r w:rsidR="000F7160" w:rsidRPr="00D71BD3">
        <w:rPr>
          <w:lang w:val="en-GB"/>
        </w:rPr>
        <w:t xml:space="preserve"> </w:t>
      </w:r>
      <w:r w:rsidR="000F7160">
        <w:rPr>
          <w:lang w:val="en-GB"/>
        </w:rPr>
        <w:t xml:space="preserve">Note however that these cross field workflows are very young and the connection between the various </w:t>
      </w:r>
      <w:r w:rsidR="00250AE1">
        <w:rPr>
          <w:lang w:val="en-GB"/>
        </w:rPr>
        <w:t>components</w:t>
      </w:r>
      <w:r w:rsidR="000F7160">
        <w:rPr>
          <w:lang w:val="en-GB"/>
        </w:rPr>
        <w:t xml:space="preserve"> is sometimes not as straightforward as one would expect.</w:t>
      </w:r>
    </w:p>
    <w:p w:rsidR="000F7160" w:rsidRDefault="000F7160" w:rsidP="000F7160">
      <w:pPr>
        <w:rPr>
          <w:lang w:val="en-GB"/>
        </w:rPr>
      </w:pPr>
      <w:r>
        <w:rPr>
          <w:lang w:val="en-GB"/>
        </w:rPr>
        <w:br w:type="page"/>
      </w:r>
    </w:p>
    <w:p w:rsidR="00820FEF" w:rsidRDefault="00820FEF" w:rsidP="000F7160">
      <w:pPr>
        <w:spacing w:after="0" w:line="240" w:lineRule="auto"/>
        <w:rPr>
          <w:lang w:val="en-GB"/>
        </w:rPr>
      </w:pPr>
    </w:p>
    <w:p w:rsidR="000F7160" w:rsidRDefault="000F7160" w:rsidP="000F7160">
      <w:pPr>
        <w:spacing w:after="0" w:line="240" w:lineRule="auto"/>
        <w:rPr>
          <w:lang w:val="en-GB"/>
        </w:rPr>
      </w:pPr>
      <w:r>
        <w:rPr>
          <w:lang w:val="en-GB"/>
        </w:rPr>
        <w:t xml:space="preserve">In order to </w:t>
      </w:r>
      <w:r w:rsidR="00BF6BDF">
        <w:rPr>
          <w:lang w:val="en-GB"/>
        </w:rPr>
        <w:t xml:space="preserve">successfully </w:t>
      </w:r>
      <w:r>
        <w:rPr>
          <w:lang w:val="en-GB"/>
        </w:rPr>
        <w:t>conduct these investigations, we recommend the use of the following tools:</w:t>
      </w:r>
    </w:p>
    <w:p w:rsidR="005F5FDA" w:rsidRDefault="005F5FDA" w:rsidP="000F7160">
      <w:pPr>
        <w:spacing w:after="0" w:line="240" w:lineRule="auto"/>
        <w:rPr>
          <w:lang w:val="en-GB"/>
        </w:rPr>
      </w:pPr>
    </w:p>
    <w:p w:rsidR="000F7160" w:rsidRDefault="000F7160" w:rsidP="000F7160">
      <w:pPr>
        <w:spacing w:after="0" w:line="240" w:lineRule="auto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proofErr w:type="spellStart"/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proofErr w:type="spellEnd"/>
      <w:r w:rsidRPr="005F5FDA">
        <w:rPr>
          <w:lang w:val="en-GB"/>
        </w:rPr>
        <w:t xml:space="preserve"> as part of the </w:t>
      </w:r>
      <w:proofErr w:type="spellStart"/>
      <w:r w:rsidRPr="005F5FDA">
        <w:rPr>
          <w:b/>
          <w:lang w:val="en-GB"/>
        </w:rPr>
        <w:t>Proteowizard</w:t>
      </w:r>
      <w:proofErr w:type="spellEnd"/>
      <w:r w:rsidR="00890BC7">
        <w:fldChar w:fldCharType="begin"/>
      </w:r>
      <w:r w:rsidR="009349EC">
        <w:instrText>HYPERLINK \l "_ENREF_1" \o "Kessner, 2008 #14"</w:instrText>
      </w:r>
      <w:r w:rsidR="00890BC7">
        <w:fldChar w:fldCharType="separate"/>
      </w:r>
      <w:r w:rsidR="00890BC7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</w:r>
      <w:r w:rsidR="00890BC7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1</w:t>
      </w:r>
      <w:r w:rsidR="00890BC7" w:rsidRPr="005F5FDA">
        <w:rPr>
          <w:b/>
          <w:lang w:val="en-GB"/>
        </w:rPr>
        <w:fldChar w:fldCharType="end"/>
      </w:r>
      <w:r w:rsidR="00890BC7">
        <w:fldChar w:fldCharType="end"/>
      </w:r>
      <w:r w:rsidRPr="005F5FDA">
        <w:rPr>
          <w:lang w:val="en-GB"/>
        </w:rPr>
        <w:t xml:space="preserve"> package (</w:t>
      </w:r>
      <w:hyperlink r:id="rId8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process the MS/MS spectra, we recommend </w:t>
      </w:r>
      <w:proofErr w:type="spellStart"/>
      <w:r w:rsidRPr="005F5FDA">
        <w:rPr>
          <w:b/>
          <w:lang w:val="en-GB"/>
        </w:rPr>
        <w:t>OpenMS</w:t>
      </w:r>
      <w:proofErr w:type="spellEnd"/>
      <w:r w:rsidR="00890BC7">
        <w:fldChar w:fldCharType="begin"/>
      </w:r>
      <w:r w:rsidR="009349EC">
        <w:instrText>HYPERLINK \l "_ENREF_2" \o "Bertsch, 2011 #15"</w:instrText>
      </w:r>
      <w:r w:rsidR="00890BC7">
        <w:fldChar w:fldCharType="separate"/>
      </w:r>
      <w:r w:rsidR="00890BC7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&lt;EndNote&gt;&lt;Cite&gt;&lt;Author&gt;Bertsch&lt;/Author&gt;&lt;Year&gt;2011&lt;/Year&gt;&lt;RecNum&gt;15&lt;/RecNum&gt;&lt;DisplayText&gt;&lt;style face="superscript"&gt;2&lt;/style&gt;&lt;/DisplayText&gt;&lt;record&gt;&lt;rec-number&gt;15&lt;/rec-number&gt;&lt;foreign-keys&gt;&lt;key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</w:r>
      <w:r w:rsidR="00890BC7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2</w:t>
      </w:r>
      <w:r w:rsidR="00890BC7" w:rsidRPr="005F5FDA">
        <w:rPr>
          <w:b/>
          <w:lang w:val="en-GB"/>
        </w:rPr>
        <w:fldChar w:fldCharType="end"/>
      </w:r>
      <w:r w:rsidR="00890BC7">
        <w:fldChar w:fldCharType="end"/>
      </w:r>
      <w:r w:rsidRPr="005F5FDA">
        <w:rPr>
          <w:lang w:val="en-GB"/>
        </w:rPr>
        <w:t xml:space="preserve"> (</w:t>
      </w:r>
      <w:hyperlink r:id="rId9" w:history="1">
        <w:r w:rsidRPr="005F5FDA">
          <w:rPr>
            <w:rStyle w:val="Hyperlink"/>
            <w:lang w:val="en-GB"/>
          </w:rPr>
          <w:t>www.openms.de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recommend </w:t>
      </w:r>
      <w:proofErr w:type="spellStart"/>
      <w:r w:rsidRPr="005F5FDA">
        <w:rPr>
          <w:b/>
          <w:lang w:val="en-GB"/>
        </w:rPr>
        <w:t>UniProt</w:t>
      </w:r>
      <w:proofErr w:type="spellEnd"/>
      <w:r w:rsidR="00890BC7">
        <w:fldChar w:fldCharType="begin"/>
      </w:r>
      <w:r w:rsidR="009349EC">
        <w:instrText>HYPERLINK \l "_ENREF_3" \o "Apweiler, 2004 #45"</w:instrText>
      </w:r>
      <w:r w:rsidR="00890BC7">
        <w:fldChar w:fldCharType="separate"/>
      </w:r>
      <w:r w:rsidR="00890BC7" w:rsidRPr="005F5FDA">
        <w:rPr>
          <w:b/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5F5FDA">
        <w:rPr>
          <w:b/>
          <w:lang w:val="en-GB"/>
        </w:rPr>
        <w:instrText xml:space="preserve"> ADDIN EN.CITE </w:instrText>
      </w:r>
      <w:r w:rsidR="00890BC7" w:rsidRPr="005F5FDA">
        <w:rPr>
          <w:b/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PjM8L3N0eWxlPjwvRGlzcGxheVRleHQ+PHJlY29yZD48cmVjLW51bWJlcj40NTwvcmVjLW51bWJl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5F5FDA">
        <w:rPr>
          <w:b/>
          <w:lang w:val="en-GB"/>
        </w:rPr>
        <w:instrText xml:space="preserve"> ADDIN EN.CITE.DATA </w:instrText>
      </w:r>
      <w:r w:rsidR="00890BC7" w:rsidRPr="005F5FDA">
        <w:rPr>
          <w:b/>
          <w:lang w:val="en-GB"/>
        </w:rPr>
      </w:r>
      <w:r w:rsidR="00890BC7" w:rsidRPr="005F5FDA">
        <w:rPr>
          <w:b/>
          <w:lang w:val="en-GB"/>
        </w:rPr>
        <w:fldChar w:fldCharType="end"/>
      </w:r>
      <w:r w:rsidR="00890BC7" w:rsidRPr="005F5FDA">
        <w:rPr>
          <w:b/>
          <w:lang w:val="en-GB"/>
        </w:rPr>
      </w:r>
      <w:r w:rsidR="00890BC7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3</w:t>
      </w:r>
      <w:r w:rsidR="00890BC7" w:rsidRPr="005F5FDA">
        <w:rPr>
          <w:b/>
          <w:lang w:val="en-GB"/>
        </w:rPr>
        <w:fldChar w:fldCharType="end"/>
      </w:r>
      <w:r w:rsidR="00890BC7">
        <w:fldChar w:fldCharType="end"/>
      </w:r>
      <w:r w:rsidRPr="005F5FDA">
        <w:rPr>
          <w:lang w:val="en-GB"/>
        </w:rPr>
        <w:t xml:space="preserve"> (</w:t>
      </w:r>
      <w:hyperlink r:id="rId10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 and for their processing</w:t>
      </w:r>
      <w:r w:rsidRPr="005F5FDA">
        <w:rPr>
          <w:b/>
          <w:lang w:val="en-GB"/>
        </w:rPr>
        <w:t xml:space="preserve"> </w:t>
      </w:r>
      <w:proofErr w:type="spellStart"/>
      <w:r w:rsidRPr="005F5FDA">
        <w:rPr>
          <w:b/>
          <w:lang w:val="en-GB"/>
        </w:rPr>
        <w:t>dbtoolkit</w:t>
      </w:r>
      <w:proofErr w:type="spellEnd"/>
      <w:r w:rsidR="00890BC7">
        <w:fldChar w:fldCharType="begin"/>
      </w:r>
      <w:r w:rsidR="009349EC">
        <w:instrText>HYPERLINK \l "_ENREF_4" \o "Martens, 2005 #19"</w:instrText>
      </w:r>
      <w:r w:rsidR="00890BC7">
        <w:fldChar w:fldCharType="separate"/>
      </w:r>
      <w:r w:rsidR="00890BC7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&lt;EndNote&gt;&lt;Cite&gt;&lt;Author&gt;Martens&lt;/Author&gt;&lt;Year&gt;2005&lt;/Year&gt;&lt;RecNum&gt;19&lt;/RecNum&gt;&lt;DisplayText&gt;&lt;style face="superscript"&gt;4&lt;/style&gt;&lt;/DisplayText&gt;&lt;record&gt;&lt;rec-number&gt;19&lt;/rec-number&gt;&lt;foreign-keys&gt;&lt;key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890BC7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4</w:t>
      </w:r>
      <w:r w:rsidR="00890BC7" w:rsidRPr="005F5FDA">
        <w:rPr>
          <w:b/>
          <w:lang w:val="en-GB"/>
        </w:rPr>
        <w:fldChar w:fldCharType="end"/>
      </w:r>
      <w:r w:rsidR="00890BC7">
        <w:fldChar w:fldCharType="end"/>
      </w:r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use here two distinct, freely available search engines: </w:t>
      </w:r>
      <w:r w:rsidRPr="005F5FDA">
        <w:rPr>
          <w:b/>
          <w:lang w:val="en-GB"/>
        </w:rPr>
        <w:t>OMSSA</w:t>
      </w:r>
      <w:hyperlink w:anchor="_ENREF_5" w:tooltip="Geer, 2004 #16" w:history="1">
        <w:r w:rsidR="00890BC7" w:rsidRPr="005F5FDA">
          <w:rPr>
            <w:b/>
            <w:lang w:val="en-GB"/>
          </w:rPr>
          <w:fldChar w:fldCharType="begin"/>
        </w:r>
        <w:r w:rsidRPr="005F5FDA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face="superscript"&gt;5&lt;/style&gt;&lt;/DisplayText&gt;&lt;record&gt;&lt;rec-number&gt;16&lt;/rec-number&gt;&lt;foreign-keys&gt;&lt;key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890BC7" w:rsidRPr="005F5FDA">
          <w:rPr>
            <w:b/>
            <w:lang w:val="en-GB"/>
          </w:rPr>
          <w:fldChar w:fldCharType="separate"/>
        </w:r>
        <w:r w:rsidRPr="005F5FDA">
          <w:rPr>
            <w:b/>
            <w:noProof/>
            <w:vertAlign w:val="superscript"/>
            <w:lang w:val="en-GB"/>
          </w:rPr>
          <w:t>5</w:t>
        </w:r>
        <w:r w:rsidR="00890BC7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proofErr w:type="spellStart"/>
      <w:r w:rsidRPr="005F5FDA">
        <w:rPr>
          <w:b/>
          <w:lang w:val="en-GB"/>
        </w:rPr>
        <w:t>X!Tandem</w:t>
      </w:r>
      <w:proofErr w:type="spellEnd"/>
      <w:r w:rsidR="00890BC7">
        <w:fldChar w:fldCharType="begin"/>
      </w:r>
      <w:r w:rsidR="009349EC">
        <w:instrText>HYPERLINK \l "_ENREF_6" \o "Craig, 2004 #46"</w:instrText>
      </w:r>
      <w:r w:rsidR="00890BC7">
        <w:fldChar w:fldCharType="separate"/>
      </w:r>
      <w:r w:rsidR="00890BC7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&lt;EndNote&gt;&lt;Cite&gt;&lt;Author&gt;Craig&lt;/Author&gt;&lt;Year&gt;2004&lt;/Year&gt;&lt;RecNum&gt;46&lt;/RecNum&gt;&lt;DisplayText&gt;&lt;style face="superscript"&gt;6&lt;/style&gt;&lt;/DisplayText&gt;&lt;record&gt;&lt;rec-number&gt;46&lt;/rec-number&gt;&lt;foreign-keys&gt;&lt;key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890BC7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6</w:t>
      </w:r>
      <w:r w:rsidR="00890BC7" w:rsidRPr="005F5FDA">
        <w:rPr>
          <w:b/>
          <w:lang w:val="en-GB"/>
        </w:rPr>
        <w:fldChar w:fldCharType="end"/>
      </w:r>
      <w:r w:rsidR="00890BC7">
        <w:fldChar w:fldCharType="end"/>
      </w:r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r w:rsidRPr="005F5FDA">
        <w:rPr>
          <w:b/>
          <w:lang w:val="en-GB"/>
        </w:rPr>
        <w:t>SearchGUI</w:t>
      </w:r>
      <w:r w:rsidR="00890BC7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ZWNOdW0+MTg8L1JlY051bT48RGlzcGxheVRleHQ+PHN0eWxlIGZhY2U9InN1cGVyc2NyaXB0Ij43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Pr="005F5FDA">
        <w:rPr>
          <w:b/>
          <w:lang w:val="en-GB"/>
        </w:rPr>
        <w:instrText xml:space="preserve"> ADDIN EN.CITE </w:instrText>
      </w:r>
      <w:r w:rsidR="00890BC7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ZWNOdW0+MTg8L1JlY051bT48RGlzcGxheVRleHQ+PHN0eWxlIGZhY2U9InN1cGVyc2NyaXB0Ij43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Pr="005F5FDA">
        <w:rPr>
          <w:b/>
          <w:lang w:val="en-GB"/>
        </w:rPr>
        <w:instrText xml:space="preserve"> ADDIN EN.CITE.DATA </w:instrText>
      </w:r>
      <w:r w:rsidR="00890BC7" w:rsidRPr="005F5FDA">
        <w:rPr>
          <w:b/>
          <w:lang w:val="en-GB"/>
        </w:rPr>
      </w:r>
      <w:r w:rsidR="00890BC7" w:rsidRPr="005F5FDA">
        <w:rPr>
          <w:b/>
          <w:lang w:val="en-GB"/>
        </w:rPr>
        <w:fldChar w:fldCharType="end"/>
      </w:r>
      <w:r w:rsidR="00890BC7" w:rsidRPr="005F5FDA">
        <w:rPr>
          <w:b/>
          <w:lang w:val="en-GB"/>
        </w:rPr>
      </w:r>
      <w:r w:rsidR="00890BC7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7</w:t>
      </w:r>
      <w:r w:rsidR="00890BC7" w:rsidRPr="005F5FDA">
        <w:rPr>
          <w:b/>
          <w:lang w:val="en-GB"/>
        </w:rPr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visualize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proofErr w:type="spellStart"/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proofErr w:type="spellEnd"/>
      <w:r w:rsidR="000F7160" w:rsidRPr="005F5FDA">
        <w:rPr>
          <w:lang w:val="en-GB"/>
        </w:rPr>
        <w:t xml:space="preserve"> (</w:t>
      </w:r>
      <w:hyperlink r:id="rId13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recommend the use of </w:t>
      </w:r>
      <w:proofErr w:type="spellStart"/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proofErr w:type="spellEnd"/>
      <w:r w:rsidRPr="005F5FDA">
        <w:rPr>
          <w:lang w:val="en-GB"/>
        </w:rPr>
        <w:t xml:space="preserve"> (</w:t>
      </w:r>
      <w:hyperlink r:id="rId14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 and </w:t>
      </w:r>
      <w:proofErr w:type="spellStart"/>
      <w:r w:rsidRPr="005F5FDA">
        <w:rPr>
          <w:b/>
          <w:lang w:val="en-GB"/>
        </w:rPr>
        <w:t>Peptizer</w:t>
      </w:r>
      <w:proofErr w:type="spellEnd"/>
      <w:r w:rsidR="00890BC7">
        <w:fldChar w:fldCharType="begin"/>
      </w:r>
      <w:r w:rsidR="009349EC">
        <w:instrText>HYPERLINK \l "_ENREF_8" \o "Helsens, 2008 #47"</w:instrText>
      </w:r>
      <w:r w:rsidR="00890BC7">
        <w:fldChar w:fldCharType="separate"/>
      </w:r>
      <w:r w:rsidR="00890BC7" w:rsidRPr="005F5FDA">
        <w:rPr>
          <w:b/>
          <w:lang w:val="en-GB"/>
        </w:rPr>
        <w:fldChar w:fldCharType="begin"/>
      </w:r>
      <w:r w:rsidRPr="005F5FDA">
        <w:rPr>
          <w:b/>
          <w:lang w:val="en-GB"/>
        </w:rPr>
        <w:instrText xml:space="preserve"> ADDIN EN.CITE &lt;EndNote&gt;&lt;Cite&gt;&lt;Author&gt;Helsens&lt;/Author&gt;&lt;Year&gt;2008&lt;/Year&gt;&lt;RecNum&gt;47&lt;/RecNum&gt;&lt;DisplayText&gt;&lt;style face="superscript"&gt;8&lt;/style&gt;&lt;/DisplayText&gt;&lt;record&gt;&lt;rec-number&gt;47&lt;/rec-number&gt;&lt;foreign-keys&gt;&lt;key app="EN" db-id="sexxdt0zj29tdleaertp5we3atxa92z9waxz"&gt;47&lt;/key&gt;&lt;/foreign-keys&gt;&lt;ref-type name="Journal Article"&gt;17&lt;/ref-type&gt;&lt;contributors&gt;&lt;authors&gt;&lt;author&gt;Helsens, K.&lt;/author&gt;&lt;author&gt;Timmerman, E.&lt;/author&gt;&lt;author&gt;Vandekerckhove, J.&lt;/author&gt;&lt;author&gt;Gevaert, K.&lt;/author&gt;&lt;author&gt;Martens, L.&lt;/author&gt;&lt;/authors&gt;&lt;/contributors&gt;&lt;auth-address&gt;Department of Medical Protein Research, VIB, B-9000 Ghent, Belgium.&lt;/auth-address&gt;&lt;titles&gt;&lt;title&gt;Peptizer, a tool for assessing false positive peptide identifications and manually validating selected results&lt;/title&gt;&lt;secondary-title&gt;Mol Cell Proteomics&lt;/secondary-title&gt;&lt;/titles&gt;&lt;periodical&gt;&lt;full-title&gt;Mol Cell Proteomics&lt;/full-title&gt;&lt;/periodical&gt;&lt;pages&gt;2364-72&lt;/pages&gt;&lt;volume&gt;7&lt;/volume&gt;&lt;number&gt;12&lt;/number&gt;&lt;edition&gt;2008/08/01&lt;/edition&gt;&lt;keywords&gt;&lt;keyword&gt;Automation&lt;/keyword&gt;&lt;keyword&gt;False Positive Reactions&lt;/keyword&gt;&lt;keyword&gt;Humans&lt;/keyword&gt;&lt;keyword&gt;K562 Cells&lt;/keyword&gt;&lt;keyword&gt;Peptides/*analysis&lt;/keyword&gt;&lt;keyword&gt;Proteomics/*methods&lt;/keyword&gt;&lt;keyword&gt;Reproducibility of Results&lt;/keyword&gt;&lt;keyword&gt;*Software&lt;/keyword&gt;&lt;keyword&gt;User-Computer Interface&lt;/keyword&gt;&lt;/keywords&gt;&lt;dates&gt;&lt;year&gt;2008&lt;/year&gt;&lt;pub-dates&gt;&lt;date&gt;Dec&lt;/date&gt;&lt;/pub-dates&gt;&lt;/dates&gt;&lt;isbn&gt;1535-9484 (Electronic)&amp;#xD;1535-9476 (Linking)&lt;/isbn&gt;&lt;accession-num&gt;18667410&lt;/accession-num&gt;&lt;urls&gt;&lt;related-urls&gt;&lt;url&gt;http://www.ncbi.nlm.nih.gov/pubmed/18667410&lt;/url&gt;&lt;/related-urls&gt;&lt;/urls&gt;&lt;electronic-resource-num&gt;M800082-MCP200 [pii]&amp;#xD;10.1074/mcp.M800082-MCP200&lt;/electronic-resource-num&gt;&lt;language&gt;eng&lt;/language&gt;&lt;/record&gt;&lt;/Cite&gt;&lt;/EndNote&gt;</w:instrText>
      </w:r>
      <w:r w:rsidR="00890BC7" w:rsidRPr="005F5FDA">
        <w:rPr>
          <w:b/>
          <w:lang w:val="en-GB"/>
        </w:rPr>
        <w:fldChar w:fldCharType="separate"/>
      </w:r>
      <w:r w:rsidRPr="005F5FDA">
        <w:rPr>
          <w:b/>
          <w:noProof/>
          <w:vertAlign w:val="superscript"/>
          <w:lang w:val="en-GB"/>
        </w:rPr>
        <w:t>8</w:t>
      </w:r>
      <w:r w:rsidR="00890BC7" w:rsidRPr="005F5FDA">
        <w:rPr>
          <w:b/>
          <w:lang w:val="en-GB"/>
        </w:rPr>
        <w:fldChar w:fldCharType="end"/>
      </w:r>
      <w:r w:rsidR="00890BC7">
        <w:fldChar w:fldCharType="end"/>
      </w:r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http://peptizer.googlecode.com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>Many external resources are available on the Inter</w:t>
      </w:r>
      <w:r w:rsidR="006557EB">
        <w:rPr>
          <w:lang w:val="en-GB"/>
        </w:rPr>
        <w:t xml:space="preserve">net. Among them we will use: </w:t>
      </w:r>
      <w:r w:rsidR="006557EB">
        <w:rPr>
          <w:lang w:val="en-GB"/>
        </w:rPr>
        <w:br/>
      </w:r>
      <w:proofErr w:type="spellStart"/>
      <w:r w:rsidR="006557EB">
        <w:rPr>
          <w:lang w:val="en-GB"/>
        </w:rPr>
        <w:t>UniP</w:t>
      </w:r>
      <w:r w:rsidRPr="005F5FDA">
        <w:rPr>
          <w:lang w:val="en-GB"/>
        </w:rPr>
        <w:t>rot</w:t>
      </w:r>
      <w:proofErr w:type="spellEnd"/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proofErr w:type="spellStart"/>
      <w:r w:rsidRPr="005F5FDA">
        <w:rPr>
          <w:lang w:val="en-GB"/>
        </w:rPr>
        <w:t>Reactome</w:t>
      </w:r>
      <w:proofErr w:type="spellEnd"/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5F5FDA">
        <w:rPr>
          <w:lang w:val="en-GB"/>
        </w:rPr>
        <w:t>PICR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proofErr w:type="spellStart"/>
      <w:r w:rsidRPr="005F5FDA">
        <w:rPr>
          <w:lang w:val="en-GB"/>
        </w:rPr>
        <w:t>Dasty</w:t>
      </w:r>
      <w:proofErr w:type="spellEnd"/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proofErr w:type="spellStart"/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proofErr w:type="spellEnd"/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>In order to make your data publicly available, you can upload them in public repositories. We recommend</w:t>
      </w:r>
      <w:r w:rsidR="00582BBE">
        <w:rPr>
          <w:lang w:val="en-GB"/>
        </w:rPr>
        <w:t xml:space="preserve"> </w:t>
      </w:r>
      <w:proofErr w:type="spellStart"/>
      <w:r w:rsidR="00582BBE" w:rsidRPr="007A7453">
        <w:rPr>
          <w:b/>
          <w:lang w:val="en-GB"/>
        </w:rPr>
        <w:t>ProteomeXchange</w:t>
      </w:r>
      <w:proofErr w:type="spellEnd"/>
      <w:r w:rsidR="00582BBE">
        <w:rPr>
          <w:lang w:val="en-GB"/>
        </w:rPr>
        <w:t xml:space="preserve"> (</w:t>
      </w:r>
      <w:hyperlink r:id="rId20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r w:rsidRPr="005F5FDA">
        <w:rPr>
          <w:lang w:val="en-GB"/>
        </w:rPr>
        <w:t xml:space="preserve"> (</w:t>
      </w:r>
      <w:hyperlink r:id="rId21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0FEF" w:rsidRDefault="00820FEF" w:rsidP="00612E2C">
      <w:pPr>
        <w:jc w:val="both"/>
        <w:rPr>
          <w:lang w:val="en-GB"/>
        </w:rPr>
      </w:pPr>
    </w:p>
    <w:p w:rsidR="00612E2C" w:rsidRDefault="00612E2C" w:rsidP="00612E2C">
      <w:pPr>
        <w:jc w:val="both"/>
        <w:rPr>
          <w:lang w:val="en-GB"/>
        </w:rPr>
      </w:pPr>
      <w:r>
        <w:rPr>
          <w:lang w:val="en-GB"/>
        </w:rPr>
        <w:t>This tutorial will guide you through these steps</w:t>
      </w:r>
      <w:r w:rsidR="006557EB">
        <w:rPr>
          <w:lang w:val="en-GB"/>
        </w:rPr>
        <w:t>,</w:t>
      </w:r>
      <w:r>
        <w:rPr>
          <w:lang w:val="en-GB"/>
        </w:rPr>
        <w:t xml:space="preserve"> separated into </w:t>
      </w:r>
      <w:r w:rsidR="00DB094D">
        <w:rPr>
          <w:lang w:val="en-GB"/>
        </w:rPr>
        <w:t>eight</w:t>
      </w:r>
      <w:r>
        <w:rPr>
          <w:lang w:val="en-GB"/>
        </w:rPr>
        <w:t xml:space="preserve"> chapters: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Database G</w:t>
      </w:r>
      <w:r w:rsidR="00A40A57" w:rsidRPr="00DB094D">
        <w:rPr>
          <w:b/>
          <w:lang w:val="en-GB"/>
        </w:rPr>
        <w:t>eneration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Peak List G</w:t>
      </w:r>
      <w:r w:rsidR="00A40A57" w:rsidRPr="00DB094D">
        <w:rPr>
          <w:b/>
          <w:lang w:val="en-GB"/>
        </w:rPr>
        <w:t>eneration</w:t>
      </w:r>
    </w:p>
    <w:p w:rsidR="00612E2C" w:rsidRPr="00DB094D" w:rsidRDefault="009029B4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9029B4">
        <w:rPr>
          <w:b/>
          <w:lang w:val="en-GB"/>
        </w:rPr>
        <w:t>Peptide to Spectrum Matching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Browsing Identification R</w:t>
      </w:r>
      <w:r w:rsidR="00A40A57" w:rsidRPr="00DB094D">
        <w:rPr>
          <w:b/>
          <w:lang w:val="en-GB"/>
        </w:rPr>
        <w:t>esults</w:t>
      </w:r>
    </w:p>
    <w:p w:rsidR="00612E2C" w:rsidRPr="00DB094D" w:rsidRDefault="0064033E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Peptide and Protein</w:t>
      </w:r>
      <w:r w:rsidR="0073266B" w:rsidRPr="00DB094D">
        <w:rPr>
          <w:b/>
          <w:lang w:val="en-GB"/>
        </w:rPr>
        <w:t xml:space="preserve"> </w:t>
      </w:r>
      <w:r>
        <w:rPr>
          <w:b/>
          <w:lang w:val="en-GB"/>
        </w:rPr>
        <w:t>Validation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PTM A</w:t>
      </w:r>
      <w:r w:rsidR="00772AF5" w:rsidRPr="00DB094D">
        <w:rPr>
          <w:b/>
          <w:lang w:val="en-GB"/>
        </w:rPr>
        <w:t>nalysi</w:t>
      </w:r>
      <w:r w:rsidR="009E0C38" w:rsidRPr="00DB094D">
        <w:rPr>
          <w:b/>
          <w:lang w:val="en-GB"/>
        </w:rPr>
        <w:t>s</w:t>
      </w:r>
    </w:p>
    <w:p w:rsidR="00612E2C" w:rsidRPr="00DB094D" w:rsidRDefault="0073266B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Other R</w:t>
      </w:r>
      <w:r w:rsidR="00A40A57" w:rsidRPr="00DB094D">
        <w:rPr>
          <w:b/>
          <w:lang w:val="en-GB"/>
        </w:rPr>
        <w:t>esources</w:t>
      </w:r>
    </w:p>
    <w:p w:rsidR="00A40A57" w:rsidRDefault="0064033E" w:rsidP="00612E2C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Submission to PRIDE</w:t>
      </w:r>
      <w:r w:rsidR="007A7453">
        <w:rPr>
          <w:b/>
          <w:lang w:val="en-GB"/>
        </w:rPr>
        <w:t xml:space="preserve"> and </w:t>
      </w:r>
      <w:proofErr w:type="spellStart"/>
      <w:r w:rsidR="007A7453">
        <w:rPr>
          <w:b/>
          <w:lang w:val="en-GB"/>
        </w:rPr>
        <w:t>ProteomeXchange</w:t>
      </w:r>
      <w:proofErr w:type="spellEnd"/>
    </w:p>
    <w:p w:rsidR="00A0178C" w:rsidRPr="00DB094D" w:rsidRDefault="00A0178C" w:rsidP="00A0178C">
      <w:pPr>
        <w:pStyle w:val="ListParagraph"/>
        <w:jc w:val="both"/>
        <w:rPr>
          <w:b/>
          <w:lang w:val="en-GB"/>
        </w:rPr>
      </w:pPr>
    </w:p>
    <w:p w:rsidR="0021644E" w:rsidRDefault="0021644E" w:rsidP="0021644E">
      <w:pPr>
        <w:jc w:val="both"/>
        <w:rPr>
          <w:lang w:val="en-GB"/>
        </w:rPr>
      </w:pPr>
      <w:r>
        <w:rPr>
          <w:lang w:val="en-GB"/>
        </w:rPr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software needed for this tutorial as well as eight folders corresponding to the eight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will provide all the files you need.</w:t>
      </w:r>
    </w:p>
    <w:p w:rsidR="0021644E" w:rsidRDefault="0021644E" w:rsidP="00612E2C">
      <w:pPr>
        <w:jc w:val="both"/>
        <w:rPr>
          <w:lang w:val="en-GB"/>
        </w:rPr>
      </w:pPr>
      <w:bookmarkStart w:id="0" w:name="_GoBack"/>
      <w:bookmarkEnd w:id="0"/>
    </w:p>
    <w:p w:rsidR="00ED7E22" w:rsidRPr="00F22342" w:rsidRDefault="00ED7E22" w:rsidP="00F22342">
      <w:pPr>
        <w:jc w:val="both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53165" w:rsidRDefault="00753165" w:rsidP="006B6A80">
      <w:pPr>
        <w:spacing w:after="0" w:line="240" w:lineRule="auto"/>
        <w:ind w:left="709" w:hanging="709"/>
      </w:pPr>
    </w:p>
    <w:p w:rsidR="000F7160" w:rsidRPr="000F7160" w:rsidRDefault="00890BC7" w:rsidP="006B6A80">
      <w:pPr>
        <w:spacing w:after="0" w:line="240" w:lineRule="auto"/>
        <w:ind w:left="709" w:hanging="709"/>
        <w:rPr>
          <w:rFonts w:cs="Calibri"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r w:rsidR="000F7160" w:rsidRPr="000F7160">
        <w:rPr>
          <w:rFonts w:cs="Calibri"/>
        </w:rPr>
        <w:t>(1)</w:t>
      </w:r>
      <w:r w:rsidR="000F7160" w:rsidRPr="000F7160">
        <w:rPr>
          <w:rFonts w:cs="Calibri"/>
        </w:rPr>
        <w:tab/>
        <w:t xml:space="preserve">Kessner, D.; Chambers, M.; Burke, R.; Agus, D.; Mallick, P. ProteoWizard: open source software for rapid proteomics tools development. </w:t>
      </w:r>
      <w:r w:rsidR="000F7160" w:rsidRPr="000F7160">
        <w:rPr>
          <w:rFonts w:cs="Calibri"/>
          <w:i/>
        </w:rPr>
        <w:t>Bioinformatics</w:t>
      </w:r>
      <w:r w:rsidR="000F7160" w:rsidRPr="000F7160">
        <w:rPr>
          <w:rFonts w:cs="Calibri"/>
        </w:rPr>
        <w:t xml:space="preserve"> </w:t>
      </w:r>
      <w:r w:rsidR="000F7160" w:rsidRPr="000F7160">
        <w:rPr>
          <w:rFonts w:cs="Calibri"/>
          <w:b/>
        </w:rPr>
        <w:t>2008</w:t>
      </w:r>
      <w:r w:rsidR="000F7160" w:rsidRPr="000F7160">
        <w:rPr>
          <w:rFonts w:cs="Calibri"/>
        </w:rPr>
        <w:t xml:space="preserve">, </w:t>
      </w:r>
      <w:r w:rsidR="000F7160" w:rsidRPr="000F7160">
        <w:rPr>
          <w:rFonts w:cs="Calibri"/>
          <w:i/>
        </w:rPr>
        <w:t>24</w:t>
      </w:r>
      <w:r w:rsidR="000F7160" w:rsidRPr="000F7160">
        <w:rPr>
          <w:rFonts w:cs="Calibri"/>
        </w:rPr>
        <w:t>, 2534.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(2)</w:t>
      </w:r>
      <w:r w:rsidRPr="000F7160">
        <w:rPr>
          <w:rFonts w:cs="Calibri"/>
        </w:rPr>
        <w:tab/>
        <w:t xml:space="preserve">Bertsch, A.; Gropl, C.; Reinert, K.; Kohlbacher, O. OpenMS and TOPP: open source software for LC-MS data analysis. </w:t>
      </w:r>
      <w:r w:rsidRPr="000F7160">
        <w:rPr>
          <w:rFonts w:cs="Calibri"/>
          <w:i/>
        </w:rPr>
        <w:t>Methods Mol Biol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2011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696</w:t>
      </w:r>
      <w:r w:rsidRPr="000F7160">
        <w:rPr>
          <w:rFonts w:cs="Calibri"/>
        </w:rPr>
        <w:t>, 353.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(3)</w:t>
      </w:r>
      <w:r w:rsidRPr="000F7160">
        <w:rPr>
          <w:rFonts w:cs="Calibri"/>
        </w:rPr>
        <w:tab/>
        <w:t xml:space="preserve">Apweiler, R.; Bairoch, A.; Wu, C. H.; Barker, W. C.; Boeckmann, B.; Ferro, S.; Gasteiger, E.; Huang, H.; Lopez, R.; Magrane, M.; Martin, M. J.; Natale, D. A.; O'Donovan, C.; Redaschi, N.; Yeh, L. S. UniProt: the Universal Protein knowledgebase. </w:t>
      </w:r>
      <w:r w:rsidRPr="000F7160">
        <w:rPr>
          <w:rFonts w:cs="Calibri"/>
          <w:i/>
        </w:rPr>
        <w:t>Nucleic Acids Res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2004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32</w:t>
      </w:r>
      <w:r w:rsidRPr="000F7160">
        <w:rPr>
          <w:rFonts w:cs="Calibri"/>
        </w:rPr>
        <w:t>, D115.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(4)</w:t>
      </w:r>
      <w:r w:rsidRPr="000F7160">
        <w:rPr>
          <w:rFonts w:cs="Calibri"/>
        </w:rPr>
        <w:tab/>
        <w:t xml:space="preserve">Martens, L.; Vandekerckhove, J.; Gevaert, K. DBToolkit: processing protein databases for peptide-centric proteomics. </w:t>
      </w:r>
      <w:r w:rsidRPr="000F7160">
        <w:rPr>
          <w:rFonts w:cs="Calibri"/>
          <w:i/>
        </w:rPr>
        <w:t>Bioinformatics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2005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21</w:t>
      </w:r>
      <w:r w:rsidRPr="000F7160">
        <w:rPr>
          <w:rFonts w:cs="Calibri"/>
        </w:rPr>
        <w:t>, 3584.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(5)</w:t>
      </w:r>
      <w:r w:rsidRPr="000F7160">
        <w:rPr>
          <w:rFonts w:cs="Calibri"/>
        </w:rPr>
        <w:tab/>
        <w:t xml:space="preserve">Geer, L. Y.; Markey, S. P.; Kowalak, J. A.; Wagner, L.; Xu, M.; Maynard, D. M.; Yang, X.; Shi, W.; Bryant, S. H. Open mass spectrometry search algorithm. </w:t>
      </w:r>
      <w:r w:rsidRPr="000F7160">
        <w:rPr>
          <w:rFonts w:cs="Calibri"/>
          <w:i/>
        </w:rPr>
        <w:t>J Proteome Res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2004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3</w:t>
      </w:r>
      <w:r w:rsidRPr="000F7160">
        <w:rPr>
          <w:rFonts w:cs="Calibri"/>
        </w:rPr>
        <w:t>, 958.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(6)</w:t>
      </w:r>
      <w:r w:rsidRPr="000F7160">
        <w:rPr>
          <w:rFonts w:cs="Calibri"/>
        </w:rPr>
        <w:tab/>
        <w:t xml:space="preserve">Craig, R.; Beavis, R. C. TANDEM: matching proteins with tandem mass spectra. </w:t>
      </w:r>
      <w:r w:rsidRPr="000F7160">
        <w:rPr>
          <w:rFonts w:cs="Calibri"/>
          <w:i/>
        </w:rPr>
        <w:t>Bioinformatics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2004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20</w:t>
      </w:r>
      <w:r w:rsidRPr="000F7160">
        <w:rPr>
          <w:rFonts w:cs="Calibri"/>
        </w:rPr>
        <w:t>, 1466.</w:t>
      </w:r>
    </w:p>
    <w:p w:rsidR="000F7160" w:rsidRPr="000F7160" w:rsidRDefault="000F7160" w:rsidP="006B6A80">
      <w:pPr>
        <w:spacing w:after="0" w:line="240" w:lineRule="auto"/>
        <w:ind w:left="709" w:hanging="709"/>
        <w:rPr>
          <w:rFonts w:cs="Calibri"/>
        </w:rPr>
      </w:pPr>
      <w:r w:rsidRPr="000F7160">
        <w:rPr>
          <w:rFonts w:cs="Calibri"/>
        </w:rPr>
        <w:t>(7)</w:t>
      </w:r>
      <w:r w:rsidRPr="000F7160">
        <w:rPr>
          <w:rFonts w:cs="Calibri"/>
        </w:rPr>
        <w:tab/>
        <w:t xml:space="preserve">Vaudel, M.; Barsnes, H.; Berven, F. S.; Sickmann, A.; Martens, L. SearchGUI: An open-source graphical user interface for simultaneous OMSSA and X!Tandem searches. </w:t>
      </w:r>
      <w:r w:rsidRPr="000F7160">
        <w:rPr>
          <w:rFonts w:cs="Calibri"/>
          <w:i/>
        </w:rPr>
        <w:t>Proteomics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2011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11</w:t>
      </w:r>
      <w:r w:rsidRPr="000F7160">
        <w:rPr>
          <w:rFonts w:cs="Calibri"/>
        </w:rPr>
        <w:t>, 996.</w:t>
      </w:r>
    </w:p>
    <w:p w:rsidR="0016078A" w:rsidRDefault="000F7160" w:rsidP="0064033E">
      <w:pPr>
        <w:spacing w:line="240" w:lineRule="auto"/>
        <w:ind w:left="709" w:hanging="709"/>
      </w:pPr>
      <w:r w:rsidRPr="000F7160">
        <w:rPr>
          <w:rFonts w:cs="Calibri"/>
        </w:rPr>
        <w:t>(8)</w:t>
      </w:r>
      <w:r w:rsidRPr="000F7160">
        <w:rPr>
          <w:rFonts w:cs="Calibri"/>
        </w:rPr>
        <w:tab/>
        <w:t xml:space="preserve">Helsens, K.; Timmerman, E.; Vandekerckhove, J.; Gevaert, K.; Martens, L. Peptizer, a tool for assessing false positive peptide identifications and manually validating selected results. </w:t>
      </w:r>
      <w:r w:rsidRPr="000F7160">
        <w:rPr>
          <w:rFonts w:cs="Calibri"/>
          <w:i/>
        </w:rPr>
        <w:t>Mol Cell Proteomics</w:t>
      </w:r>
      <w:r w:rsidRPr="000F7160">
        <w:rPr>
          <w:rFonts w:cs="Calibri"/>
        </w:rPr>
        <w:t xml:space="preserve"> </w:t>
      </w:r>
      <w:r w:rsidRPr="000F7160">
        <w:rPr>
          <w:rFonts w:cs="Calibri"/>
          <w:b/>
        </w:rPr>
        <w:t>2008</w:t>
      </w:r>
      <w:r w:rsidRPr="000F7160">
        <w:rPr>
          <w:rFonts w:cs="Calibri"/>
        </w:rPr>
        <w:t xml:space="preserve">, </w:t>
      </w:r>
      <w:r w:rsidRPr="000F7160">
        <w:rPr>
          <w:rFonts w:cs="Calibri"/>
          <w:i/>
        </w:rPr>
        <w:t>7</w:t>
      </w:r>
      <w:r w:rsidRPr="000F7160">
        <w:rPr>
          <w:rFonts w:cs="Calibri"/>
        </w:rPr>
        <w:t>, 2364.</w:t>
      </w:r>
      <w:r w:rsidR="00890BC7">
        <w:fldChar w:fldCharType="end"/>
      </w:r>
    </w:p>
    <w:sectPr w:rsidR="0016078A" w:rsidSect="0000578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965" w:rsidRDefault="000F1965" w:rsidP="00C22471">
      <w:pPr>
        <w:spacing w:after="0" w:line="240" w:lineRule="auto"/>
      </w:pPr>
      <w:r>
        <w:separator/>
      </w:r>
    </w:p>
  </w:endnote>
  <w:endnote w:type="continuationSeparator" w:id="0">
    <w:p w:rsidR="000F1965" w:rsidRDefault="000F1965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39D" w:rsidRDefault="0098139D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98139D" w:rsidRDefault="0098139D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98139D" w:rsidRPr="00EE5E45" w:rsidRDefault="0098139D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890BC7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890BC7" w:rsidRPr="00EE5E45">
      <w:rPr>
        <w:b/>
      </w:rPr>
      <w:fldChar w:fldCharType="separate"/>
    </w:r>
    <w:r w:rsidR="00A0178C">
      <w:rPr>
        <w:b/>
        <w:noProof/>
      </w:rPr>
      <w:t>5</w:t>
    </w:r>
    <w:r w:rsidR="00890BC7" w:rsidRPr="00EE5E45">
      <w:rPr>
        <w:b/>
      </w:rPr>
      <w:fldChar w:fldCharType="end"/>
    </w:r>
    <w:r w:rsidRPr="00EE5E45">
      <w:t xml:space="preserve"> of </w:t>
    </w:r>
    <w:r w:rsidR="00890BC7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890BC7" w:rsidRPr="00EE5E45">
      <w:rPr>
        <w:b/>
      </w:rPr>
      <w:fldChar w:fldCharType="separate"/>
    </w:r>
    <w:r w:rsidR="00A0178C">
      <w:rPr>
        <w:b/>
        <w:noProof/>
      </w:rPr>
      <w:t>5</w:t>
    </w:r>
    <w:r w:rsidR="00890BC7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965" w:rsidRDefault="000F1965" w:rsidP="00C22471">
      <w:pPr>
        <w:spacing w:after="0" w:line="240" w:lineRule="auto"/>
      </w:pPr>
      <w:r>
        <w:separator/>
      </w:r>
    </w:p>
  </w:footnote>
  <w:footnote w:type="continuationSeparator" w:id="0">
    <w:p w:rsidR="000F1965" w:rsidRDefault="000F1965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39D" w:rsidRPr="002E18D7" w:rsidRDefault="0098139D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 w:rsidRPr="002E18D7">
      <w:rPr>
        <w:rFonts w:cs="Calibri"/>
        <w:lang w:eastAsia="de-DE"/>
      </w:rPr>
      <w:t>Peptide and Protein Identification Tutorial</w:t>
    </w:r>
    <w:r w:rsidR="00250AE1" w:rsidRPr="002E18D7">
      <w:rPr>
        <w:rFonts w:cs="Calibri"/>
        <w:lang w:eastAsia="de-DE"/>
      </w:rPr>
      <w:tab/>
      <w:t>introduction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P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xxdt0zj29tdleaertp5we3atxa92z9waxz&quot;&gt;endnote library&lt;record-ids&gt;&lt;item&gt;14&lt;/item&gt;&lt;item&gt;15&lt;/item&gt;&lt;item&gt;16&lt;/item&gt;&lt;item&gt;18&lt;/item&gt;&lt;item&gt;19&lt;/item&gt;&lt;item&gt;45&lt;/item&gt;&lt;item&gt;46&lt;/item&gt;&lt;item&gt;47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0AE1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5FDA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33E"/>
    <w:rsid w:val="00640D11"/>
    <w:rsid w:val="00645527"/>
    <w:rsid w:val="00645A9F"/>
    <w:rsid w:val="00646A93"/>
    <w:rsid w:val="00646DB1"/>
    <w:rsid w:val="00647715"/>
    <w:rsid w:val="00650B7F"/>
    <w:rsid w:val="00651201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61F"/>
    <w:rsid w:val="00742D9E"/>
    <w:rsid w:val="007432DA"/>
    <w:rsid w:val="00743859"/>
    <w:rsid w:val="0074726B"/>
    <w:rsid w:val="007472E9"/>
    <w:rsid w:val="00747AA4"/>
    <w:rsid w:val="00750295"/>
    <w:rsid w:val="0075277B"/>
    <w:rsid w:val="00753165"/>
    <w:rsid w:val="00755BC9"/>
    <w:rsid w:val="00760DA9"/>
    <w:rsid w:val="00762BE4"/>
    <w:rsid w:val="007668D2"/>
    <w:rsid w:val="0076714E"/>
    <w:rsid w:val="0076723E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0C38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E7DDD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90376"/>
    <w:rsid w:val="00D90ECB"/>
    <w:rsid w:val="00D97CFA"/>
    <w:rsid w:val="00DA05A5"/>
    <w:rsid w:val="00DA30E1"/>
    <w:rsid w:val="00DA4174"/>
    <w:rsid w:val="00DA79ED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61A"/>
    <w:rsid w:val="00F50EA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owizard.sourceforge.net" TargetMode="External"/><Relationship Id="rId13" Type="http://schemas.openxmlformats.org/officeDocument/2006/relationships/hyperlink" Target="http://peptide-shaker.googlecode.com" TargetMode="External"/><Relationship Id="rId18" Type="http://schemas.openxmlformats.org/officeDocument/2006/relationships/hyperlink" Target="http://www.ebi.ac.uk/Tools/picr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://www.ebi.ac.uk/pri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proteomexchang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toolkit.googlecode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eptizer.googlecode.com" TargetMode="External"/><Relationship Id="rId23" Type="http://schemas.openxmlformats.org/officeDocument/2006/relationships/footer" Target="footer1.xml"/><Relationship Id="rId10" Type="http://schemas.openxmlformats.org/officeDocument/2006/relationships/hyperlink" Target="www.uniprot.org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www.openms.de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BF154-8E8C-4135-9B27-200651A8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2590</Words>
  <Characters>13729</Characters>
  <Application>Microsoft Office Word</Application>
  <DocSecurity>0</DocSecurity>
  <Lines>114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16287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90</cp:revision>
  <cp:lastPrinted>2012-09-14T15:09:00Z</cp:lastPrinted>
  <dcterms:created xsi:type="dcterms:W3CDTF">2011-09-01T10:00:00Z</dcterms:created>
  <dcterms:modified xsi:type="dcterms:W3CDTF">2012-09-15T01:27:00Z</dcterms:modified>
</cp:coreProperties>
</file>