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BA0C3B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  <w:r w:rsidR="004672A3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0337E2">
        <w:rPr>
          <w:color w:val="1F497D" w:themeColor="text2"/>
        </w:rPr>
        <w:lastRenderedPageBreak/>
        <w:t>X!Tandem</w:t>
      </w:r>
      <w:hyperlink w:anchor="_ENREF_2" w:tooltip="Craig, 2004 #46" w:history="1">
        <w:r w:rsidR="00BA0C3B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BA0C3B" w:rsidRPr="00226505">
          <w:fldChar w:fldCharType="separate"/>
        </w:r>
        <w:r w:rsidR="0049599C" w:rsidRPr="0049599C">
          <w:rPr>
            <w:noProof/>
            <w:vertAlign w:val="superscript"/>
          </w:rPr>
          <w:t>1</w:t>
        </w:r>
        <w:r w:rsidR="00BA0C3B" w:rsidRPr="00226505">
          <w:fldChar w:fldCharType="end"/>
        </w:r>
      </w:hyperlink>
      <w:r w:rsidR="000337E2" w:rsidRPr="000337E2">
        <w:t xml:space="preserve">, </w:t>
      </w:r>
      <w:r w:rsidR="0049599C" w:rsidRPr="0049599C">
        <w:rPr>
          <w:color w:val="1F497D" w:themeColor="text2"/>
        </w:rPr>
        <w:t>MyriMatch</w:t>
      </w:r>
      <w:r w:rsidR="00BA0C3B">
        <w:rPr>
          <w:color w:val="1F497D" w:themeColor="text2"/>
        </w:rPr>
        <w:fldChar w:fldCharType="begin"/>
      </w:r>
      <w:r w:rsidR="00BE1A9C">
        <w:rPr>
          <w:color w:val="1F497D" w:themeColor="text2"/>
        </w:rPr>
        <w:instrText xml:space="preserve"> ADDIN EN.CITE &lt;EndNote&gt;&lt;Cite&gt;&lt;Author&gt;Tabb&lt;/Author&gt;&lt;Year&gt;2007&lt;/Year&gt;&lt;RecNum&gt;450&lt;/RecNum&gt;&lt;record&gt;&lt;rec-number&gt;450&lt;/rec-number&gt;&lt;foreign-keys&gt;&lt;key app="EN" db-id="wsxvrwestxpfw9e2re6pzxdopvfd2pfwxadz"&gt;450&lt;/key&gt;&lt;/foreign-keys&gt;&lt;ref-type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entrez/query.fcgi?cmd=Retrieve&amp;amp;db=PubMed&amp;amp;dopt=Citation&amp;amp;list_uids=17269722&lt;/url&gt;&lt;/related-urls&gt;&lt;/urls&gt;&lt;custom2&gt;2525619&lt;/custom2&gt;&lt;electronic-resource-num&gt;10.1021/pr0604054&lt;/electronic-resource-num&gt;&lt;language&gt;eng&lt;/language&gt;&lt;/record&gt;&lt;/Cite&gt;&lt;/EndNote&gt;</w:instrText>
      </w:r>
      <w:r w:rsidR="00BA0C3B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2</w:t>
      </w:r>
      <w:r w:rsidR="00BA0C3B">
        <w:rPr>
          <w:color w:val="1F497D" w:themeColor="text2"/>
        </w:rPr>
        <w:fldChar w:fldCharType="end"/>
      </w:r>
      <w:r w:rsidR="0049599C">
        <w:t xml:space="preserve">, </w:t>
      </w:r>
      <w:r w:rsidR="000337E2" w:rsidRPr="000337E2">
        <w:rPr>
          <w:color w:val="1F497D" w:themeColor="text2"/>
        </w:rPr>
        <w:t>MS Amanda</w:t>
      </w:r>
      <w:r w:rsidR="00BA0C3B">
        <w:rPr>
          <w:color w:val="1F497D" w:themeColor="text2"/>
        </w:rPr>
        <w:fldChar w:fldCharType="begin"/>
      </w:r>
      <w:r w:rsidR="00BE1A9C">
        <w:rPr>
          <w:color w:val="1F497D" w:themeColor="text2"/>
        </w:rPr>
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</w:r>
      <w:r w:rsidR="00BA0C3B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3</w:t>
      </w:r>
      <w:r w:rsidR="00BA0C3B">
        <w:rPr>
          <w:color w:val="1F497D" w:themeColor="text2"/>
        </w:rPr>
        <w:fldChar w:fldCharType="end"/>
      </w:r>
      <w:r w:rsidR="0049599C" w:rsidRPr="0049599C">
        <w:t xml:space="preserve">, </w:t>
      </w:r>
      <w:r w:rsidR="0049599C" w:rsidRPr="000337E2">
        <w:rPr>
          <w:color w:val="1F497D" w:themeColor="text2"/>
        </w:rPr>
        <w:t>MS-GF+</w:t>
      </w:r>
      <w:r w:rsidR="00BA0C3B" w:rsidRPr="000337E2">
        <w:rPr>
          <w:lang w:val="nb-NO"/>
        </w:rPr>
        <w:fldChar w:fldCharType="begin"/>
      </w:r>
      <w:r w:rsidR="00BE1A9C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="00BA0C3B" w:rsidRPr="000337E2">
        <w:rPr>
          <w:lang w:val="nb-NO"/>
        </w:rPr>
        <w:fldChar w:fldCharType="separate"/>
      </w:r>
      <w:r w:rsidR="0049599C" w:rsidRPr="0049599C">
        <w:rPr>
          <w:noProof/>
          <w:vertAlign w:val="superscript"/>
        </w:rPr>
        <w:t>4</w:t>
      </w:r>
      <w:r w:rsidR="00BA0C3B" w:rsidRPr="000337E2">
        <w:rPr>
          <w:lang w:val="nb-NO"/>
        </w:rPr>
        <w:fldChar w:fldCharType="end"/>
      </w:r>
      <w:r w:rsidR="00FA0933" w:rsidRPr="00FA0933">
        <w:t xml:space="preserve">, </w:t>
      </w:r>
      <w:r w:rsidR="00FA0933" w:rsidRPr="00FA0933">
        <w:rPr>
          <w:color w:val="1F497D" w:themeColor="text2"/>
        </w:rPr>
        <w:t>Comet</w:t>
      </w:r>
      <w:r w:rsidR="00BA0C3B">
        <w:rPr>
          <w:color w:val="1F497D" w:themeColor="text2"/>
        </w:rPr>
        <w:fldChar w:fldCharType="begin"/>
      </w:r>
      <w:r w:rsidR="00BE1A9C">
        <w:rPr>
          <w:color w:val="1F497D" w:themeColor="text2"/>
        </w:rPr>
        <w:instrText xml:space="preserve"> ADDIN EN.CITE &lt;EndNote&gt;&lt;Cite&gt;&lt;Author&gt;Eng&lt;/Author&gt;&lt;Year&gt;2013&lt;/Year&gt;&lt;RecNum&gt;454&lt;/RecNum&gt;&lt;record&gt;&lt;rec-number&gt;454&lt;/rec-number&gt;&lt;foreign-keys&gt;&lt;key app="EN" db-id="wsxvrwestxpfw9e2re6pzxdopvfd2pfwxadz"&gt;454&lt;/key&gt;&lt;/foreign-keys&gt;&lt;ref-type name="Journal Article"&gt;17&lt;/ref-type&gt;&lt;contributors&gt;&lt;authors&gt;&lt;author&gt;Eng, J. K.&lt;/author&gt;&lt;author&gt;Jahan, T. A.&lt;/author&gt;&lt;author&gt;Hoopmann, M. R.&lt;/author&gt;&lt;/authors&gt;&lt;/contributors&gt;&lt;auth-address&gt;Department of Genome Sciences, University of Washington, Seattle, WA 98195-8050, USA. engj@u.washington.edu&lt;/auth-address&gt;&lt;titles&gt;&lt;title&gt;Comet: an open-source MS/MS sequence database search tool&lt;/title&gt;&lt;secondary-title&gt;Proteomics&lt;/secondary-title&gt;&lt;/titles&gt;&lt;periodical&gt;&lt;full-title&gt;Proteomics&lt;/full-title&gt;&lt;/periodical&gt;&lt;pages&gt;22-4&lt;/pages&gt;&lt;volume&gt;13&lt;/volume&gt;&lt;number&gt;1&lt;/number&gt;&lt;edition&gt;2012/11/14&lt;/edition&gt;&lt;keywords&gt;&lt;keyword&gt;Algorithms&lt;/keyword&gt;&lt;keyword&gt;Amino Acid Sequence&lt;/keyword&gt;&lt;keyword&gt;*Databases, Protein&lt;/keyword&gt;&lt;keyword&gt;Humans&lt;/keyword&gt;&lt;keyword&gt;Peptides/*genetics&lt;/keyword&gt;&lt;keyword&gt;Proteins/*genetics&lt;/keyword&gt;&lt;keyword&gt;Proteomics&lt;/keyword&gt;&lt;keyword&gt;Search Engine&lt;/keyword&gt;&lt;keyword&gt;*Software&lt;/keyword&gt;&lt;keyword&gt;Tandem Mass Spectrometry&lt;/keyword&gt;&lt;/keywords&gt;&lt;dates&gt;&lt;year&gt;2013&lt;/year&gt;&lt;pub-dates&gt;&lt;date&gt;Jan&lt;/date&gt;&lt;/pub-dates&gt;&lt;/dates&gt;&lt;isbn&gt;1615-9861 (Electronic)&amp;#xD;1615-9853 (Linking)&lt;/isbn&gt;&lt;accession-num&gt;23148064&lt;/accession-num&gt;&lt;urls&gt;&lt;related-urls&gt;&lt;url&gt;http://www.ncbi.nlm.nih.gov/entrez/query.fcgi?cmd=Retrieve&amp;amp;db=PubMed&amp;amp;dopt=Citation&amp;amp;list_uids=23148064&lt;/url&gt;&lt;/related-urls&gt;&lt;/urls&gt;&lt;electronic-resource-num&gt;10.1002/pmic.201200439&lt;/electronic-resource-num&gt;&lt;language&gt;eng&lt;/language&gt;&lt;/record&gt;&lt;/Cite&gt;&lt;/EndNote&gt;</w:instrText>
      </w:r>
      <w:r w:rsidR="00BA0C3B">
        <w:rPr>
          <w:color w:val="1F497D" w:themeColor="text2"/>
        </w:rPr>
        <w:fldChar w:fldCharType="separate"/>
      </w:r>
      <w:r w:rsidR="00FA0933" w:rsidRPr="00FA0933">
        <w:rPr>
          <w:noProof/>
          <w:color w:val="1F497D" w:themeColor="text2"/>
          <w:vertAlign w:val="superscript"/>
        </w:rPr>
        <w:t>5</w:t>
      </w:r>
      <w:r w:rsidR="00BA0C3B">
        <w:rPr>
          <w:color w:val="1F497D" w:themeColor="text2"/>
        </w:rPr>
        <w:fldChar w:fldCharType="end"/>
      </w:r>
      <w:r w:rsidR="000337E2" w:rsidRPr="000337E2">
        <w:rPr>
          <w:color w:val="1F497D" w:themeColor="text2"/>
        </w:rPr>
        <w:t xml:space="preserve"> </w:t>
      </w:r>
      <w:r w:rsidR="000337E2" w:rsidRPr="000337E2">
        <w:t>and</w:t>
      </w:r>
      <w:r w:rsidR="000337E2" w:rsidRPr="000337E2">
        <w:rPr>
          <w:color w:val="1F497D" w:themeColor="text2"/>
        </w:rPr>
        <w:t xml:space="preserve"> OMSSA</w:t>
      </w:r>
      <w:hyperlink w:anchor="_ENREF_1" w:tooltip="Geer, 2004 #16" w:history="1">
        <w:r w:rsidR="00BA0C3B">
          <w:rPr>
            <w:b/>
          </w:rPr>
          <w:fldChar w:fldCharType="begin"/>
        </w:r>
        <w:r w:rsidR="000337E2"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="000337E2" w:rsidRPr="0049599C">
          <w:rPr>
            <w:b/>
          </w:rPr>
          <w:instrText>ors&gt;&lt;author&gt;Geer, L. Y.&lt;/author&gt;&lt;author&gt;Markey, S. P.&lt;/author&gt;&lt;author&gt;Kowalak</w:instrText>
        </w:r>
        <w:r w:rsidR="000337E2"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BA0C3B">
          <w:rPr>
            <w:b/>
          </w:rPr>
          <w:fldChar w:fldCharType="separate"/>
        </w:r>
        <w:r w:rsidR="00FA0933" w:rsidRPr="00FA0933">
          <w:rPr>
            <w:b/>
            <w:noProof/>
            <w:vertAlign w:val="superscript"/>
          </w:rPr>
          <w:t>6</w:t>
        </w:r>
        <w:r w:rsidR="00BA0C3B">
          <w:rPr>
            <w:b/>
          </w:rPr>
          <w:fldChar w:fldCharType="end"/>
        </w:r>
      </w:hyperlink>
      <w:r w:rsidR="0049599C">
        <w:t xml:space="preserve"> </w:t>
      </w:r>
      <w:r w:rsidRPr="000337E2">
        <w:t xml:space="preserve">can </w:t>
      </w:r>
      <w:r w:rsidR="0049599C">
        <w:t xml:space="preserve">all </w:t>
      </w:r>
      <w:r w:rsidRPr="000337E2">
        <w:t>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hyperlink w:anchor="_ENREF_3" w:tooltip="Vaudel, 2011 #18" w:history="1">
        <w:r w:rsidR="00BA0C3B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BA0C3B" w:rsidRPr="00770015">
          <w:fldChar w:fldCharType="separate"/>
        </w:r>
        <w:r w:rsidR="00FA0933" w:rsidRPr="00FA0933">
          <w:rPr>
            <w:noProof/>
            <w:vertAlign w:val="superscript"/>
          </w:rPr>
          <w:t>7</w:t>
        </w:r>
        <w:r w:rsidR="00BA0C3B" w:rsidRPr="00770015">
          <w:fldChar w:fldCharType="end"/>
        </w:r>
      </w:hyperlink>
      <w:r w:rsidR="0049599C">
        <w:t>.</w:t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337E2" w:rsidRPr="00770015">
        <w:rPr>
          <w:color w:val="1F497D" w:themeColor="text2"/>
        </w:rPr>
        <w:t>X!Tandem</w:t>
      </w:r>
      <w:r w:rsidR="000337E2" w:rsidRPr="000337E2">
        <w:t>,</w:t>
      </w:r>
      <w:r w:rsidR="000337E2">
        <w:rPr>
          <w:color w:val="1F497D" w:themeColor="text2"/>
        </w:rPr>
        <w:t xml:space="preserve"> </w:t>
      </w:r>
      <w:proofErr w:type="spellStart"/>
      <w:r w:rsidR="0049599C" w:rsidRPr="0049599C">
        <w:rPr>
          <w:color w:val="1F497D" w:themeColor="text2"/>
        </w:rPr>
        <w:t>MyriMatch</w:t>
      </w:r>
      <w:proofErr w:type="spellEnd"/>
      <w:r w:rsidR="0049599C" w:rsidRPr="0049599C">
        <w:t xml:space="preserve">, </w:t>
      </w:r>
      <w:r w:rsidR="000337E2">
        <w:rPr>
          <w:color w:val="1F497D" w:themeColor="text2"/>
        </w:rPr>
        <w:t>MS Amanda</w:t>
      </w:r>
      <w:r w:rsidR="0049599C">
        <w:rPr>
          <w:color w:val="1F497D" w:themeColor="text2"/>
        </w:rPr>
        <w:t xml:space="preserve">, </w:t>
      </w:r>
      <w:r w:rsidR="0049599C" w:rsidRPr="000337E2">
        <w:rPr>
          <w:color w:val="1F497D" w:themeColor="text2"/>
        </w:rPr>
        <w:t>MS-GF+</w:t>
      </w:r>
      <w:r w:rsidR="00FA0933">
        <w:rPr>
          <w:color w:val="1F497D" w:themeColor="text2"/>
        </w:rPr>
        <w:t xml:space="preserve">, </w:t>
      </w:r>
      <w:r w:rsidR="00FA0933" w:rsidRPr="00FA0933">
        <w:rPr>
          <w:color w:val="1F497D" w:themeColor="text2"/>
        </w:rPr>
        <w:t>Comet</w:t>
      </w:r>
      <w:r w:rsidR="000337E2">
        <w:rPr>
          <w:color w:val="1F497D" w:themeColor="text2"/>
        </w:rPr>
        <w:t xml:space="preserve"> </w:t>
      </w:r>
      <w:r w:rsidR="000337E2" w:rsidRPr="000337E2">
        <w:t>and</w:t>
      </w:r>
      <w:r w:rsidR="000337E2"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49599C">
        <w:t xml:space="preserve">: </w:t>
      </w:r>
      <w:hyperlink r:id="rId14" w:history="1">
        <w:r w:rsidR="0049599C" w:rsidRPr="0049599C">
          <w:rPr>
            <w:rStyle w:val="Hyperlink"/>
          </w:rPr>
          <w:t>http://searchgui.googlecode.com</w:t>
        </w:r>
      </w:hyperlink>
      <w:r w:rsidR="0049599C">
        <w:t>.</w:t>
      </w:r>
      <w:r w:rsidR="00072926">
        <w:t xml:space="preserve">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Pr="000337E2" w:rsidRDefault="00D04595" w:rsidP="009755BB">
      <w:pPr>
        <w:jc w:val="both"/>
        <w:rPr>
          <w:sz w:val="8"/>
        </w:rPr>
      </w:pPr>
    </w:p>
    <w:p w:rsidR="00F50BB1" w:rsidRDefault="00FA0933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822804" cy="3472926"/>
            <wp:effectExtent l="0" t="19050" r="82446" b="5132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17" cy="347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FA0933">
        <w:rPr>
          <w:color w:val="1F497D" w:themeColor="text2"/>
          <w:lang w:val="en-GB"/>
        </w:rPr>
        <w:t xml:space="preserve">, </w:t>
      </w:r>
      <w:r w:rsidR="00FA0933" w:rsidRPr="00FA0933">
        <w:rPr>
          <w:color w:val="1F497D" w:themeColor="text2"/>
        </w:rPr>
        <w:t>Comet</w:t>
      </w:r>
      <w:r w:rsidR="00FA0933">
        <w:rPr>
          <w:color w:val="1F497D" w:themeColor="text2"/>
        </w:rPr>
        <w:t xml:space="preserve">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 w:rsidRPr="00FA0933">
        <w:rPr>
          <w:lang w:val="en-GB"/>
        </w:rPr>
        <w:t>installed</w:t>
      </w:r>
      <w:r w:rsidR="0049599C" w:rsidRPr="00FA0933">
        <w:rPr>
          <w:lang w:val="en-GB"/>
        </w:rPr>
        <w:t xml:space="preserve"> </w:t>
      </w:r>
      <w:r w:rsidR="00FA0933" w:rsidRPr="00FA0933">
        <w:rPr>
          <w:lang w:val="en-GB"/>
        </w:rPr>
        <w:t>all the six</w:t>
      </w:r>
      <w:r w:rsidR="003C61AA">
        <w:rPr>
          <w:lang w:val="en-GB"/>
        </w:rPr>
        <w:t xml:space="preserve"> </w:t>
      </w:r>
      <w:r w:rsidR="00FA0933">
        <w:rPr>
          <w:lang w:val="en-GB"/>
        </w:rPr>
        <w:t xml:space="preserve">search engines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BA0C3B" w:rsidP="00951C83">
      <w:pPr>
        <w:jc w:val="both"/>
        <w:rPr>
          <w:i/>
          <w:lang w:val="en-GB"/>
        </w:rPr>
      </w:pPr>
      <w:r w:rsidRPr="00BA0C3B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="001F6289">
        <w:rPr>
          <w:lang w:val="en-GB"/>
        </w:rPr>
        <w:t xml:space="preserve"> (containing all reviewed human protein sequences plus </w:t>
      </w:r>
      <w:proofErr w:type="spellStart"/>
      <w:r w:rsidR="001F6289">
        <w:rPr>
          <w:lang w:val="en-GB"/>
        </w:rPr>
        <w:t>trypsin</w:t>
      </w:r>
      <w:proofErr w:type="spellEnd"/>
      <w:r w:rsidR="001F6289">
        <w:rPr>
          <w:lang w:val="en-GB"/>
        </w:rPr>
        <w:t>)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672A3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23182" cy="3360420"/>
            <wp:effectExtent l="0" t="19050" r="67818" b="4953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2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BA0C3B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 style="mso-next-textbox:#_x0000_s1078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BA0C3B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25691D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2937482" cy="3900695"/>
            <wp:effectExtent l="0" t="19050" r="72418" b="61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35" cy="39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BA0C3B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 xml:space="preserve">all </w:t>
      </w:r>
      <w:r w:rsidR="004672A3">
        <w:rPr>
          <w:lang w:val="en-GB"/>
        </w:rPr>
        <w:t>six</w:t>
      </w:r>
      <w:r w:rsidR="00FA28AA">
        <w:rPr>
          <w:lang w:val="en-GB"/>
        </w:rPr>
        <w:t xml:space="preserve"> </w:t>
      </w:r>
      <w:r w:rsidR="00072926" w:rsidRPr="009C0DFD">
        <w:rPr>
          <w:lang w:val="en-GB"/>
        </w:rPr>
        <w:t>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FA28AA">
        <w:rPr>
          <w:color w:val="1F497D" w:themeColor="text2"/>
          <w:lang w:val="en-GB"/>
        </w:rPr>
        <w:t>MyriMatch</w:t>
      </w:r>
      <w:proofErr w:type="spellEnd"/>
      <w:r w:rsidR="00FA28AA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FA28AA">
        <w:rPr>
          <w:color w:val="1F497D" w:themeColor="text2"/>
          <w:lang w:val="en-GB"/>
        </w:rPr>
        <w:t>, MS-GF+</w:t>
      </w:r>
      <w:r w:rsidR="001A3E2C" w:rsidRPr="001A3E2C">
        <w:rPr>
          <w:lang w:val="en-GB"/>
        </w:rPr>
        <w:t>,</w:t>
      </w:r>
      <w:r w:rsidR="001A3E2C">
        <w:rPr>
          <w:color w:val="1F497D" w:themeColor="text2"/>
          <w:lang w:val="en-GB"/>
        </w:rPr>
        <w:t xml:space="preserve"> Comet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,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proofErr w:type="spellStart"/>
      <w:r w:rsidR="00FA28AA" w:rsidRPr="00FA28AA">
        <w:rPr>
          <w:color w:val="1F497D" w:themeColor="text2"/>
          <w:lang w:val="en-GB"/>
        </w:rPr>
        <w:t>MyriMatch</w:t>
      </w:r>
      <w:proofErr w:type="spellEnd"/>
      <w:r w:rsidR="00FA28AA">
        <w:rPr>
          <w:lang w:val="en-GB"/>
        </w:rPr>
        <w:t xml:space="preserve">, </w:t>
      </w:r>
      <w:r w:rsidR="00295D6A" w:rsidRPr="000337E2">
        <w:rPr>
          <w:color w:val="1F497D" w:themeColor="text2"/>
          <w:lang w:val="en-GB"/>
        </w:rPr>
        <w:t>MS Amanda</w:t>
      </w:r>
      <w:r w:rsidR="00295D6A" w:rsidRPr="00295D6A">
        <w:rPr>
          <w:lang w:val="en-GB"/>
        </w:rPr>
        <w:t>,</w:t>
      </w:r>
      <w:r w:rsidR="00295D6A" w:rsidRPr="00162F70">
        <w:rPr>
          <w:color w:val="1F497D" w:themeColor="text2"/>
          <w:lang w:val="en-GB"/>
        </w:rPr>
        <w:t xml:space="preserve"> </w:t>
      </w:r>
      <w:r w:rsidR="00162F70" w:rsidRPr="00162F70">
        <w:rPr>
          <w:color w:val="1F497D" w:themeColor="text2"/>
          <w:lang w:val="en-GB"/>
        </w:rPr>
        <w:t>MS-GF+</w:t>
      </w:r>
      <w:r w:rsidR="00295D6A">
        <w:rPr>
          <w:color w:val="1F497D" w:themeColor="text2"/>
          <w:lang w:val="en-GB"/>
        </w:rPr>
        <w:t xml:space="preserve"> </w:t>
      </w:r>
      <w:r w:rsidR="00295D6A" w:rsidRPr="00295D6A">
        <w:rPr>
          <w:lang w:val="en-GB"/>
        </w:rPr>
        <w:t>and</w:t>
      </w:r>
      <w:r w:rsidR="001A3E2C">
        <w:rPr>
          <w:color w:val="1F497D" w:themeColor="text2"/>
          <w:lang w:val="en-GB"/>
        </w:rPr>
        <w:t xml:space="preserve"> Comet</w:t>
      </w:r>
      <w:r w:rsidR="00162F70">
        <w:rPr>
          <w:lang w:val="en-GB"/>
        </w:rPr>
        <w:t xml:space="preserve"> 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r w:rsidR="00B53B78" w:rsidRPr="00CD163D">
        <w:rPr>
          <w:color w:val="1F497D" w:themeColor="text2"/>
          <w:lang w:val="en-GB"/>
        </w:rPr>
        <w:t>PeptideShaker</w:t>
      </w:r>
      <w:r w:rsidR="00BA0C3B">
        <w:rPr>
          <w:lang w:val="en-GB"/>
        </w:rPr>
        <w:fldChar w:fldCharType="begin"/>
      </w:r>
      <w:r w:rsidR="00BE1A9C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BA0C3B">
        <w:rPr>
          <w:lang w:val="en-GB"/>
        </w:rPr>
        <w:fldChar w:fldCharType="separate"/>
      </w:r>
      <w:r w:rsidR="00BE1A9C" w:rsidRPr="00BE1A9C">
        <w:rPr>
          <w:noProof/>
          <w:vertAlign w:val="superscript"/>
          <w:lang w:val="en-GB"/>
        </w:rPr>
        <w:t>8</w:t>
      </w:r>
      <w:r w:rsidR="00BA0C3B">
        <w:rPr>
          <w:lang w:val="en-GB"/>
        </w:rPr>
        <w:fldChar w:fldCharType="end"/>
      </w:r>
      <w:r w:rsidR="00BE1A9C">
        <w:rPr>
          <w:lang w:val="en-GB"/>
        </w:rPr>
        <w:t xml:space="preserve"> </w:t>
      </w:r>
      <w:r w:rsidR="00B53B78">
        <w:rPr>
          <w:lang w:val="en-GB"/>
        </w:rPr>
        <w:t xml:space="preserve">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BA0C3B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270.3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  <w:r w:rsidR="001A3E2C">
        <w:rPr>
          <w:noProof/>
          <w:lang w:val="nb-NO" w:eastAsia="nb-NO"/>
        </w:rPr>
        <w:drawing>
          <wp:inline distT="0" distB="0" distL="0" distR="0">
            <wp:extent cx="3428429" cy="3116390"/>
            <wp:effectExtent l="0" t="19050" r="76771" b="6496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29" cy="311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BA0C3B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80.7pt;width:443.4pt;height:73.85pt;z-index:251666432;mso-position-horizontal-relative:margin" fillcolor="#ffc">
            <v:textbox style="mso-next-textbox:#_x0000_s1085"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3631E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20553" cy="3147822"/>
            <wp:effectExtent l="0" t="19050" r="75247" b="525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1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5923C3">
        <w:rPr>
          <w:lang w:val="en-GB"/>
        </w:rPr>
        <w:t>a zip file with the results</w:t>
      </w:r>
      <w:r w:rsidR="003631EA">
        <w:rPr>
          <w:lang w:val="en-GB"/>
        </w:rPr>
        <w:t xml:space="preserve"> called </w:t>
      </w:r>
      <w:r w:rsidR="003631EA" w:rsidRPr="003631EA">
        <w:rPr>
          <w:color w:val="4F6228" w:themeColor="accent3" w:themeShade="80"/>
          <w:lang w:val="en-GB"/>
        </w:rPr>
        <w:t>searchgui_out.zip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</w:t>
      </w:r>
      <w:r w:rsidR="005923C3">
        <w:rPr>
          <w:lang w:val="en-GB"/>
        </w:rPr>
        <w:t>should take</w:t>
      </w:r>
      <w:r w:rsidR="00023006">
        <w:rPr>
          <w:lang w:val="en-GB"/>
        </w:rPr>
        <w:t xml:space="preserve"> </w:t>
      </w:r>
      <w:r w:rsidR="003631EA">
        <w:rPr>
          <w:lang w:val="en-GB"/>
        </w:rPr>
        <w:t>less</w:t>
      </w:r>
      <w:r w:rsidR="00C11E5A">
        <w:rPr>
          <w:lang w:val="en-GB"/>
        </w:rPr>
        <w:t xml:space="preserve"> </w:t>
      </w:r>
      <w:r w:rsidR="003631EA">
        <w:rPr>
          <w:lang w:val="en-GB"/>
        </w:rPr>
        <w:t xml:space="preserve">than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</w:t>
      </w:r>
      <w:r w:rsidR="000742C2">
        <w:rPr>
          <w:lang w:val="en-GB"/>
        </w:rPr>
        <w:t>data</w:t>
      </w:r>
      <w:r w:rsidR="00F7458A">
        <w:rPr>
          <w:lang w:val="en-GB"/>
        </w:rPr>
        <w:t xml:space="preserve">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BE1A9C" w:rsidRPr="00BE1A9C" w:rsidRDefault="00BA0C3B" w:rsidP="00BE1A9C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BE1A9C" w:rsidRPr="00BE1A9C">
        <w:rPr>
          <w:noProof/>
        </w:rPr>
        <w:t>1.</w:t>
      </w:r>
      <w:r w:rsidR="00BE1A9C" w:rsidRPr="00BE1A9C">
        <w:rPr>
          <w:noProof/>
        </w:rPr>
        <w:tab/>
        <w:t xml:space="preserve">Craig, R. &amp; Beavis, R.C. TANDEM: matching proteins with tandem mass spectra. </w:t>
      </w:r>
      <w:r w:rsidR="00BE1A9C" w:rsidRPr="00BE1A9C">
        <w:rPr>
          <w:i/>
          <w:noProof/>
        </w:rPr>
        <w:t>Bioinformatics</w:t>
      </w:r>
      <w:r w:rsidR="00BE1A9C" w:rsidRPr="00BE1A9C">
        <w:rPr>
          <w:noProof/>
        </w:rPr>
        <w:t xml:space="preserve"> </w:t>
      </w:r>
      <w:r w:rsidR="00BE1A9C" w:rsidRPr="00BE1A9C">
        <w:rPr>
          <w:b/>
          <w:noProof/>
        </w:rPr>
        <w:t>20</w:t>
      </w:r>
      <w:r w:rsidR="00BE1A9C" w:rsidRPr="00BE1A9C">
        <w:rPr>
          <w:noProof/>
        </w:rPr>
        <w:t>, 1466-1467 (2004).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2.</w:t>
      </w:r>
      <w:r w:rsidRPr="00BE1A9C"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BE1A9C">
        <w:rPr>
          <w:i/>
          <w:noProof/>
        </w:rPr>
        <w:t>J Proteome Res</w:t>
      </w:r>
      <w:r w:rsidRPr="00BE1A9C">
        <w:rPr>
          <w:noProof/>
        </w:rPr>
        <w:t xml:space="preserve"> </w:t>
      </w:r>
      <w:r w:rsidRPr="00BE1A9C">
        <w:rPr>
          <w:b/>
          <w:noProof/>
        </w:rPr>
        <w:t>6</w:t>
      </w:r>
      <w:r w:rsidRPr="00BE1A9C">
        <w:rPr>
          <w:noProof/>
        </w:rPr>
        <w:t>, 654-661 (2007).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3.</w:t>
      </w:r>
      <w:r w:rsidRPr="00BE1A9C">
        <w:rPr>
          <w:noProof/>
        </w:rPr>
        <w:tab/>
        <w:t xml:space="preserve">Dorfer, V. et al. MS Amanda, a Universal Identification Algorithm Optimized for High Accuracy Tandem Mass Spectra. </w:t>
      </w:r>
      <w:r w:rsidRPr="00BE1A9C">
        <w:rPr>
          <w:i/>
          <w:noProof/>
        </w:rPr>
        <w:t>J Proteome Res</w:t>
      </w:r>
      <w:r w:rsidRPr="00BE1A9C">
        <w:rPr>
          <w:noProof/>
        </w:rPr>
        <w:t xml:space="preserve"> (2014).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4.</w:t>
      </w:r>
      <w:r w:rsidRPr="00BE1A9C">
        <w:rPr>
          <w:noProof/>
        </w:rPr>
        <w:tab/>
        <w:t>Kim, S. MS-GF+: https://bix-lab.ucsd.edu/pages/viewpage.action?pageId=13533355.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5.</w:t>
      </w:r>
      <w:r w:rsidRPr="00BE1A9C">
        <w:rPr>
          <w:noProof/>
        </w:rPr>
        <w:tab/>
        <w:t xml:space="preserve">Eng, J.K., Jahan, T.A. &amp; Hoopmann, M.R. Comet: an open-source MS/MS sequence database search tool. </w:t>
      </w:r>
      <w:r w:rsidRPr="00BE1A9C">
        <w:rPr>
          <w:i/>
          <w:noProof/>
        </w:rPr>
        <w:t>Proteomics</w:t>
      </w:r>
      <w:r w:rsidRPr="00BE1A9C">
        <w:rPr>
          <w:noProof/>
        </w:rPr>
        <w:t xml:space="preserve"> </w:t>
      </w:r>
      <w:r w:rsidRPr="00BE1A9C">
        <w:rPr>
          <w:b/>
          <w:noProof/>
        </w:rPr>
        <w:t>13</w:t>
      </w:r>
      <w:r w:rsidRPr="00BE1A9C">
        <w:rPr>
          <w:noProof/>
        </w:rPr>
        <w:t>, 22-24 (2013).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6.</w:t>
      </w:r>
      <w:r w:rsidRPr="00BE1A9C">
        <w:rPr>
          <w:noProof/>
        </w:rPr>
        <w:tab/>
        <w:t xml:space="preserve">Geer, L.Y. et al. Open mass spectrometry search algorithm. </w:t>
      </w:r>
      <w:r w:rsidRPr="00BE1A9C">
        <w:rPr>
          <w:i/>
          <w:noProof/>
        </w:rPr>
        <w:t>J Proteome Res</w:t>
      </w:r>
      <w:r w:rsidRPr="00BE1A9C">
        <w:rPr>
          <w:noProof/>
        </w:rPr>
        <w:t xml:space="preserve"> </w:t>
      </w:r>
      <w:r w:rsidRPr="00BE1A9C">
        <w:rPr>
          <w:b/>
          <w:noProof/>
        </w:rPr>
        <w:t>3</w:t>
      </w:r>
      <w:r w:rsidRPr="00BE1A9C">
        <w:rPr>
          <w:noProof/>
        </w:rPr>
        <w:t>, 958-964 (2004).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7.</w:t>
      </w:r>
      <w:r w:rsidRPr="00BE1A9C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BE1A9C">
        <w:rPr>
          <w:i/>
          <w:noProof/>
        </w:rPr>
        <w:t>Proteomics</w:t>
      </w:r>
      <w:r w:rsidRPr="00BE1A9C">
        <w:rPr>
          <w:noProof/>
        </w:rPr>
        <w:t xml:space="preserve"> </w:t>
      </w:r>
      <w:r w:rsidRPr="00BE1A9C">
        <w:rPr>
          <w:b/>
          <w:noProof/>
        </w:rPr>
        <w:t>11</w:t>
      </w:r>
      <w:r w:rsidRPr="00BE1A9C">
        <w:rPr>
          <w:noProof/>
        </w:rPr>
        <w:t>, 996-999 (2011).</w:t>
      </w:r>
    </w:p>
    <w:p w:rsidR="00BE1A9C" w:rsidRPr="00BE1A9C" w:rsidRDefault="00BE1A9C" w:rsidP="00BE1A9C">
      <w:pPr>
        <w:spacing w:after="0" w:line="240" w:lineRule="auto"/>
        <w:ind w:left="720" w:hanging="720"/>
        <w:rPr>
          <w:noProof/>
        </w:rPr>
      </w:pPr>
      <w:r w:rsidRPr="00BE1A9C">
        <w:rPr>
          <w:noProof/>
        </w:rPr>
        <w:t>8.</w:t>
      </w:r>
      <w:r w:rsidRPr="00BE1A9C">
        <w:rPr>
          <w:noProof/>
        </w:rPr>
        <w:tab/>
        <w:t xml:space="preserve">Vaudel, M. et al. PeptideShaker enables reanalysis of MS-derived proteomics data sets. </w:t>
      </w:r>
      <w:r w:rsidRPr="00BE1A9C">
        <w:rPr>
          <w:i/>
          <w:noProof/>
        </w:rPr>
        <w:t>Nat Biotech</w:t>
      </w:r>
      <w:r w:rsidRPr="00BE1A9C">
        <w:rPr>
          <w:noProof/>
        </w:rPr>
        <w:t xml:space="preserve"> </w:t>
      </w:r>
      <w:r w:rsidRPr="00BE1A9C">
        <w:rPr>
          <w:b/>
          <w:noProof/>
        </w:rPr>
        <w:t>33</w:t>
      </w:r>
      <w:r w:rsidRPr="00BE1A9C">
        <w:rPr>
          <w:noProof/>
        </w:rPr>
        <w:t>, 22-24 (2015).</w:t>
      </w:r>
    </w:p>
    <w:p w:rsidR="00BE1A9C" w:rsidRDefault="00BE1A9C" w:rsidP="00BE1A9C">
      <w:pPr>
        <w:spacing w:after="0" w:line="240" w:lineRule="auto"/>
        <w:ind w:left="720" w:hanging="720"/>
        <w:rPr>
          <w:noProof/>
        </w:rPr>
      </w:pPr>
    </w:p>
    <w:p w:rsidR="002C4A56" w:rsidRPr="00072926" w:rsidRDefault="00BA0C3B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20E" w:rsidRDefault="00CC220E" w:rsidP="00C22471">
      <w:pPr>
        <w:spacing w:after="0" w:line="240" w:lineRule="auto"/>
      </w:pPr>
      <w:r>
        <w:separator/>
      </w:r>
    </w:p>
  </w:endnote>
  <w:endnote w:type="continuationSeparator" w:id="0">
    <w:p w:rsidR="00CC220E" w:rsidRDefault="00CC220E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BA0C3B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BA0C3B" w:rsidRPr="00EE5E45">
      <w:rPr>
        <w:b/>
      </w:rPr>
      <w:fldChar w:fldCharType="separate"/>
    </w:r>
    <w:r w:rsidR="00F02DB4">
      <w:rPr>
        <w:b/>
        <w:noProof/>
      </w:rPr>
      <w:t>5</w:t>
    </w:r>
    <w:r w:rsidR="00BA0C3B" w:rsidRPr="00EE5E45">
      <w:rPr>
        <w:b/>
      </w:rPr>
      <w:fldChar w:fldCharType="end"/>
    </w:r>
    <w:r w:rsidRPr="00EE5E45">
      <w:t xml:space="preserve"> of </w:t>
    </w:r>
    <w:r w:rsidR="00BA0C3B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BA0C3B" w:rsidRPr="00EE5E45">
      <w:rPr>
        <w:b/>
      </w:rPr>
      <w:fldChar w:fldCharType="separate"/>
    </w:r>
    <w:r w:rsidR="00F02DB4">
      <w:rPr>
        <w:b/>
        <w:noProof/>
      </w:rPr>
      <w:t>10</w:t>
    </w:r>
    <w:r w:rsidR="00BA0C3B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20E" w:rsidRDefault="00CC220E" w:rsidP="00C22471">
      <w:pPr>
        <w:spacing w:after="0" w:line="240" w:lineRule="auto"/>
      </w:pPr>
      <w:r>
        <w:separator/>
      </w:r>
    </w:p>
  </w:footnote>
  <w:footnote w:type="continuationSeparator" w:id="0">
    <w:p w:rsidR="00CC220E" w:rsidRDefault="00CC220E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2C2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2EF9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A3E2C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6289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5691D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05CD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5D6A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1E97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2B8F"/>
    <w:rsid w:val="00324AB6"/>
    <w:rsid w:val="00326448"/>
    <w:rsid w:val="00327066"/>
    <w:rsid w:val="00330BD3"/>
    <w:rsid w:val="00330D01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1E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2DF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298A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2275F"/>
    <w:rsid w:val="00430673"/>
    <w:rsid w:val="00432839"/>
    <w:rsid w:val="00434411"/>
    <w:rsid w:val="00436237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672A3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599C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4E4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3C3"/>
    <w:rsid w:val="00592CA2"/>
    <w:rsid w:val="00592EAA"/>
    <w:rsid w:val="00592FC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125D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44DF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4E2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5B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0C3B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1A9C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220E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1920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2DB4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0933"/>
    <w:rsid w:val="00FA13BE"/>
    <w:rsid w:val="00FA151E"/>
    <w:rsid w:val="00FA199F"/>
    <w:rsid w:val="00FA1D82"/>
    <w:rsid w:val="00FA28AA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64D18-EF6C-4FB3-A008-84088DBE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10</Pages>
  <Words>3122</Words>
  <Characters>16551</Characters>
  <Application>Microsoft Office Word</Application>
  <DocSecurity>0</DocSecurity>
  <Lines>137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19634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317</cp:revision>
  <cp:lastPrinted>2014-04-01T11:33:00Z</cp:lastPrinted>
  <dcterms:created xsi:type="dcterms:W3CDTF">2011-09-01T10:00:00Z</dcterms:created>
  <dcterms:modified xsi:type="dcterms:W3CDTF">2015-01-10T22:25:00Z</dcterms:modified>
</cp:coreProperties>
</file>