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 xml:space="preserve">The search conducted in the </w:t>
      </w:r>
      <w:r w:rsidR="004F1480" w:rsidRPr="004F1480">
        <w:rPr>
          <w:lang w:val="en-GB"/>
        </w:rPr>
        <w:t>Peptide to Spectrum Matching</w:t>
      </w:r>
      <w:r w:rsidR="004F1480">
        <w:rPr>
          <w:lang w:val="en-GB"/>
        </w:rPr>
        <w:t xml:space="preserve"> chapter</w:t>
      </w:r>
      <w:r w:rsidRPr="00115750">
        <w:rPr>
          <w:lang w:val="en-GB"/>
        </w:rPr>
        <w:t xml:space="preserve">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w:t>
      </w:r>
      <w:proofErr w:type="gramStart"/>
      <w:r w:rsidRPr="00115750">
        <w:rPr>
          <w:color w:val="1F497D" w:themeColor="text2"/>
          <w:lang w:val="en-GB"/>
        </w:rPr>
        <w:t>!Tandem</w:t>
      </w:r>
      <w:proofErr w:type="spellEnd"/>
      <w:proofErr w:type="gram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9"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C05C74"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 xml:space="preserve">hould see the following </w:t>
      </w:r>
      <w:r w:rsidR="00C04F12">
        <w:rPr>
          <w:lang w:val="en-GB"/>
        </w:rPr>
        <w:t>dialog</w:t>
      </w:r>
      <w:r>
        <w:rPr>
          <w:lang w:val="en-GB"/>
        </w:rPr>
        <w:t>:</w:t>
      </w:r>
    </w:p>
    <w:p w:rsidR="00FF57FF" w:rsidRDefault="00FF57FF" w:rsidP="009F2930">
      <w:pPr>
        <w:jc w:val="both"/>
        <w:rPr>
          <w:lang w:val="en-GB"/>
        </w:rPr>
      </w:pPr>
    </w:p>
    <w:p w:rsidR="00FF57FF" w:rsidRDefault="00C05C74" w:rsidP="00FF57FF">
      <w:pPr>
        <w:jc w:val="center"/>
        <w:rPr>
          <w:lang w:val="en-GB"/>
        </w:rPr>
      </w:pPr>
      <w:r>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Default="00FF57FF" w:rsidP="00FF57FF">
      <w:pPr>
        <w:jc w:val="center"/>
        <w:rPr>
          <w:lang w:val="en-GB"/>
        </w:rPr>
      </w:pPr>
    </w:p>
    <w:p w:rsidR="00854886" w:rsidRDefault="00DE4DCD" w:rsidP="009F2930">
      <w:pPr>
        <w:jc w:val="both"/>
        <w:rPr>
          <w:lang w:val="en-GB"/>
        </w:rPr>
      </w:pPr>
      <w:r>
        <w:rPr>
          <w:lang w:val="en-GB"/>
        </w:rPr>
        <w:t xml:space="preserve">From the </w:t>
      </w:r>
      <w:r w:rsidR="003800B1">
        <w:rPr>
          <w:lang w:val="en-GB"/>
        </w:rPr>
        <w:t>W</w:t>
      </w:r>
      <w:r>
        <w:rPr>
          <w:lang w:val="en-GB"/>
        </w:rPr>
        <w:t xml:space="preserve">elcome </w:t>
      </w:r>
      <w:r w:rsidR="003800B1">
        <w:rPr>
          <w:lang w:val="en-GB"/>
        </w:rPr>
        <w:t>dialog</w:t>
      </w:r>
      <w:r>
        <w:rPr>
          <w:lang w:val="en-GB"/>
        </w:rPr>
        <w:t>,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FF57FF">
        <w:rPr>
          <w:color w:val="1F497D" w:themeColor="text2"/>
          <w:lang w:val="en-GB"/>
        </w:rPr>
        <w:t xml:space="preserve">, </w:t>
      </w:r>
      <w:proofErr w:type="spellStart"/>
      <w:r w:rsidR="00FF57FF">
        <w:rPr>
          <w:color w:val="1F497D" w:themeColor="text2"/>
          <w:lang w:val="en-GB"/>
        </w:rPr>
        <w:t>Reshake</w:t>
      </w:r>
      <w:proofErr w:type="spellEnd"/>
      <w:r w:rsidR="00FF57FF">
        <w:rPr>
          <w:color w:val="1F497D" w:themeColor="text2"/>
          <w:lang w:val="en-GB"/>
        </w:rPr>
        <w:t xml:space="preserve"> </w:t>
      </w:r>
      <w:r w:rsidR="00FF57FF" w:rsidRPr="00FF57FF">
        <w:rPr>
          <w:lang w:val="en-GB"/>
        </w:rPr>
        <w:t xml:space="preserve">(i.e., </w:t>
      </w:r>
      <w:proofErr w:type="spellStart"/>
      <w:r w:rsidR="00FF57FF" w:rsidRPr="00FF57FF">
        <w:rPr>
          <w:lang w:val="en-GB"/>
        </w:rPr>
        <w:t>reanalyze</w:t>
      </w:r>
      <w:proofErr w:type="spellEnd"/>
      <w:r w:rsidR="00FF57FF" w:rsidRPr="00FF57FF">
        <w:rPr>
          <w:lang w:val="en-GB"/>
        </w:rPr>
        <w:t xml:space="preserve">) existing </w:t>
      </w:r>
      <w:r w:rsidR="00FF57FF" w:rsidRPr="00FF57FF">
        <w:rPr>
          <w:color w:val="1F497D" w:themeColor="text2"/>
          <w:lang w:val="en-GB"/>
        </w:rPr>
        <w:t>PRIDE</w:t>
      </w:r>
      <w:hyperlink w:anchor="_ENREF_1" w:tooltip="Martens, 2005 #112" w:history="1">
        <w:r w:rsidR="000B23D2">
          <w:rPr>
            <w:color w:val="1F497D" w:themeColor="text2"/>
            <w:lang w:val="en-GB"/>
          </w:rPr>
          <w:fldChar w:fldCharType="begin"/>
        </w:r>
        <w:r w:rsidR="000B23D2">
          <w:rPr>
            <w:color w:val="1F497D" w:themeColor="text2"/>
            <w:lang w:val="en-GB"/>
          </w:rPr>
          <w:instrText xml:space="preserve"> ADDIN EN.CITE &lt;EndNote&gt;&lt;Cite&gt;&lt;Author&gt;Martens&lt;/Author&gt;&lt;Year&gt;2005&lt;/Year&gt;&lt;RecNum&gt;112&lt;/RecNum&gt;&lt;DisplayText&gt;&lt;style face="superscript"&gt;1&lt;/style&gt;&lt;/DisplayText&gt;&lt;record&gt;&lt;rec-number&gt;112&lt;/rec-number&gt;&lt;foreign-keys&gt;&lt;key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0B23D2">
          <w:rPr>
            <w:color w:val="1F497D" w:themeColor="text2"/>
            <w:lang w:val="en-GB"/>
          </w:rPr>
          <w:fldChar w:fldCharType="separate"/>
        </w:r>
        <w:r w:rsidR="000B23D2" w:rsidRPr="008661A5">
          <w:rPr>
            <w:noProof/>
            <w:color w:val="1F497D" w:themeColor="text2"/>
            <w:vertAlign w:val="superscript"/>
            <w:lang w:val="en-GB"/>
          </w:rPr>
          <w:t>1</w:t>
        </w:r>
        <w:r w:rsidR="000B23D2">
          <w:rPr>
            <w:color w:val="1F497D" w:themeColor="text2"/>
            <w:lang w:val="en-GB"/>
          </w:rPr>
          <w:fldChar w:fldCharType="end"/>
        </w:r>
      </w:hyperlink>
      <w:r w:rsidR="00FF57FF" w:rsidRPr="00FF57FF">
        <w:rPr>
          <w:lang w:val="en-GB"/>
        </w:rPr>
        <w:t xml:space="preserve"> data</w:t>
      </w:r>
      <w:r w:rsidR="004555C6">
        <w:rPr>
          <w:lang w:val="en-GB"/>
        </w:rPr>
        <w:t>, open an example dataset</w:t>
      </w:r>
      <w:r w:rsidR="00FF57FF">
        <w:rPr>
          <w:color w:val="1F497D" w:themeColor="text2"/>
          <w:lang w:val="en-GB"/>
        </w:rPr>
        <w:t xml:space="preserve"> </w:t>
      </w:r>
      <w:r w:rsidR="004555C6">
        <w:rPr>
          <w:lang w:val="en-GB"/>
        </w:rPr>
        <w:t>or navigate our ‘Getting S</w:t>
      </w:r>
      <w:r w:rsidR="00C9218F">
        <w:rPr>
          <w:lang w:val="en-GB"/>
        </w:rPr>
        <w:t>tarted</w:t>
      </w:r>
      <w:r w:rsidR="00D51985">
        <w:rPr>
          <w:lang w:val="en-GB"/>
        </w:rPr>
        <w:t>' presentation</w:t>
      </w:r>
      <w:r>
        <w:rPr>
          <w:lang w:val="en-GB"/>
        </w:rPr>
        <w:t>.</w:t>
      </w:r>
    </w:p>
    <w:p w:rsidR="00F910BC" w:rsidRDefault="00F910BC">
      <w:pPr>
        <w:spacing w:after="0" w:line="240" w:lineRule="auto"/>
        <w:rPr>
          <w:lang w:val="en-GB"/>
        </w:rPr>
      </w:pPr>
      <w:r>
        <w:rPr>
          <w:lang w:val="en-GB"/>
        </w:rPr>
        <w:br w:type="page"/>
      </w:r>
    </w:p>
    <w:p w:rsidR="00DE4DCD" w:rsidRDefault="00A96F24" w:rsidP="009F2930">
      <w:pPr>
        <w:jc w:val="both"/>
        <w:rPr>
          <w:lang w:val="en-GB"/>
        </w:rPr>
      </w:pPr>
      <w:r>
        <w:rPr>
          <w:lang w:val="en-GB"/>
        </w:rPr>
        <w:lastRenderedPageBreak/>
        <w:t xml:space="preserve">We are now going to create a new project with the </w:t>
      </w:r>
      <w:r w:rsidR="00A95E1D">
        <w:rPr>
          <w:lang w:val="en-GB"/>
        </w:rPr>
        <w:t xml:space="preserve">previously generated </w:t>
      </w:r>
      <w:r w:rsidRPr="00C9218F">
        <w:rPr>
          <w:color w:val="1F497D" w:themeColor="text2"/>
          <w:lang w:val="en-GB"/>
        </w:rPr>
        <w:t>OMSSA</w:t>
      </w:r>
      <w:r>
        <w:rPr>
          <w:lang w:val="en-GB"/>
        </w:rPr>
        <w:t xml:space="preserve"> and </w:t>
      </w:r>
      <w:proofErr w:type="spellStart"/>
      <w:r w:rsidRPr="00C9218F">
        <w:rPr>
          <w:color w:val="1F497D" w:themeColor="text2"/>
          <w:lang w:val="en-GB"/>
        </w:rPr>
        <w:t>X</w:t>
      </w:r>
      <w:proofErr w:type="gramStart"/>
      <w:r w:rsidRPr="00C9218F">
        <w:rPr>
          <w:color w:val="1F497D" w:themeColor="text2"/>
          <w:lang w:val="en-GB"/>
        </w:rPr>
        <w:t>!Tandem</w:t>
      </w:r>
      <w:proofErr w:type="spellEnd"/>
      <w:proofErr w:type="gramEnd"/>
      <w:r>
        <w:rPr>
          <w:lang w:val="en-GB"/>
        </w:rPr>
        <w:t xml:space="preserve"> files (also available in the </w:t>
      </w:r>
      <w:r w:rsidRPr="001552B0">
        <w:rPr>
          <w:color w:val="4F6228" w:themeColor="accent3" w:themeShade="80"/>
          <w:lang w:val="en-GB"/>
        </w:rPr>
        <w:t xml:space="preserve">resources </w:t>
      </w:r>
      <w:r>
        <w:rPr>
          <w:lang w:val="en-GB"/>
        </w:rPr>
        <w:t xml:space="preserve">folder). </w:t>
      </w:r>
      <w:proofErr w:type="gramStart"/>
      <w:r>
        <w:rPr>
          <w:lang w:val="en-GB"/>
        </w:rPr>
        <w:t xml:space="preserve">Click on </w:t>
      </w:r>
      <w:r w:rsidR="008A482D">
        <w:rPr>
          <w:lang w:val="en-GB"/>
        </w:rPr>
        <w:t>‘</w:t>
      </w:r>
      <w:r>
        <w:rPr>
          <w:lang w:val="en-GB"/>
        </w:rPr>
        <w:t>New Project</w:t>
      </w:r>
      <w:r w:rsidR="008A482D">
        <w:rPr>
          <w:lang w:val="en-GB"/>
        </w:rPr>
        <w:t>’</w:t>
      </w:r>
      <w:r>
        <w:rPr>
          <w:lang w:val="en-GB"/>
        </w:rPr>
        <w:t>.</w:t>
      </w:r>
      <w:proofErr w:type="gramEnd"/>
      <w:r>
        <w:rPr>
          <w:lang w:val="en-GB"/>
        </w:rPr>
        <w:t xml:space="preserve"> You should see this screen:</w:t>
      </w:r>
    </w:p>
    <w:p w:rsidR="00F910BC" w:rsidRDefault="00F910BC" w:rsidP="009F2930">
      <w:pPr>
        <w:jc w:val="both"/>
        <w:rPr>
          <w:lang w:val="en-GB"/>
        </w:rPr>
      </w:pPr>
    </w:p>
    <w:p w:rsidR="00A96F24" w:rsidRDefault="006D5CBF" w:rsidP="00A96F24">
      <w:pPr>
        <w:jc w:val="center"/>
        <w:rPr>
          <w:lang w:val="en-GB"/>
        </w:rPr>
      </w:pPr>
      <w:r>
        <w:rPr>
          <w:noProof/>
          <w:lang w:val="nb-NO" w:eastAsia="nb-NO"/>
        </w:rPr>
        <w:drawing>
          <wp:inline distT="0" distB="0" distL="0" distR="0" wp14:anchorId="61111B83" wp14:editId="68595EA8">
            <wp:extent cx="3986306" cy="2698750"/>
            <wp:effectExtent l="38100" t="38100" r="71755" b="82550"/>
            <wp:docPr id="2" name="Picture 2" descr="\\eir.uib.no\Home2\mva037\tutorials\1- identification\14- Identification Results\illustrations\new dia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new dialog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6306" cy="2698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910BC" w:rsidRDefault="00F910BC" w:rsidP="00A96F24">
      <w:pPr>
        <w:jc w:val="center"/>
        <w:rPr>
          <w:lang w:val="en-GB"/>
        </w:rPr>
      </w:pPr>
    </w:p>
    <w:p w:rsidR="00DC280B" w:rsidRDefault="00E80B14" w:rsidP="009F2930">
      <w:pPr>
        <w:jc w:val="both"/>
        <w:rPr>
          <w:lang w:val="en-GB"/>
        </w:rPr>
      </w:pPr>
      <w:r>
        <w:rPr>
          <w:lang w:val="en-GB"/>
        </w:rPr>
        <w:t>Note</w:t>
      </w:r>
      <w:r w:rsidR="00DC280B">
        <w:rPr>
          <w:lang w:val="en-GB"/>
        </w:rPr>
        <w:t xml:space="preserve"> the </w:t>
      </w:r>
      <w:r w:rsidR="00DC280B" w:rsidRPr="008A482D">
        <w:rPr>
          <w:color w:val="1F497D" w:themeColor="text2"/>
          <w:lang w:val="en-GB"/>
        </w:rPr>
        <w:t xml:space="preserve">question mark </w:t>
      </w:r>
      <w:r w:rsidR="00DC280B">
        <w:rPr>
          <w:lang w:val="en-GB"/>
        </w:rPr>
        <w:t>at the bottom</w:t>
      </w:r>
      <w:r>
        <w:rPr>
          <w:lang w:val="en-GB"/>
        </w:rPr>
        <w:t xml:space="preserve"> left</w:t>
      </w:r>
      <w:r w:rsidR="00DC280B">
        <w:rPr>
          <w:lang w:val="en-GB"/>
        </w:rPr>
        <w:t xml:space="preserve">. These are present </w:t>
      </w:r>
      <w:r>
        <w:rPr>
          <w:lang w:val="en-GB"/>
        </w:rPr>
        <w:t>throughout</w:t>
      </w:r>
      <w:r w:rsidR="00DC280B">
        <w:rPr>
          <w:lang w:val="en-GB"/>
        </w:rPr>
        <w:t xml:space="preserve">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032559">
        <w:rPr>
          <w:lang w:val="en-GB"/>
        </w:rPr>
        <w:t>Additional e</w:t>
      </w:r>
      <w:r w:rsidR="00DC280B" w:rsidRPr="00115750">
        <w:rPr>
          <w:lang w:val="en-GB"/>
        </w:rPr>
        <w:t>xample files</w:t>
      </w:r>
      <w:r w:rsidR="00DC280B" w:rsidRPr="00115750">
        <w:rPr>
          <w:color w:val="1F497D" w:themeColor="text2"/>
          <w:lang w:val="en-GB"/>
        </w:rPr>
        <w:t xml:space="preserve"> </w:t>
      </w:r>
      <w:r w:rsidR="00DC280B" w:rsidRPr="00115750">
        <w:rPr>
          <w:lang w:val="en-GB"/>
        </w:rPr>
        <w:t>are also available on our website.</w:t>
      </w:r>
    </w:p>
    <w:p w:rsidR="009F2930" w:rsidRDefault="009F2930" w:rsidP="009F2930">
      <w:pPr>
        <w:jc w:val="both"/>
        <w:rPr>
          <w:lang w:val="en-GB"/>
        </w:rPr>
      </w:pPr>
      <w:r>
        <w:rPr>
          <w:lang w:val="en-GB"/>
        </w:rPr>
        <w:t>Start by giving your project and sample a name at the top, and leave replicate number at 0. W</w:t>
      </w:r>
      <w:r w:rsidR="00EE1A4F">
        <w:rPr>
          <w:lang w:val="en-GB"/>
        </w:rPr>
        <w:t>e will not take advantage of these details</w:t>
      </w:r>
      <w:r>
        <w:rPr>
          <w:lang w:val="en-GB"/>
        </w:rPr>
        <w:t xml:space="preserve"> in this exercise, but </w:t>
      </w:r>
      <w:r w:rsidR="00EE1A4F">
        <w:rPr>
          <w:lang w:val="en-GB"/>
        </w:rPr>
        <w:t>such annotation is</w:t>
      </w:r>
      <w:r w:rsidR="002F36BD">
        <w:rPr>
          <w:lang w:val="en-GB"/>
        </w:rPr>
        <w:t xml:space="preserve"> crucial for later (re-)use</w:t>
      </w:r>
      <w:r w:rsidR="00EE1A4F">
        <w:rPr>
          <w:lang w:val="en-GB"/>
        </w:rPr>
        <w:t xml:space="preserve"> for real projects</w:t>
      </w:r>
      <w:r w:rsidR="002F36BD">
        <w:rPr>
          <w:lang w:val="en-GB"/>
        </w:rPr>
        <w:t>!</w:t>
      </w:r>
    </w:p>
    <w:p w:rsidR="006D5CBF" w:rsidRDefault="006D5CBF">
      <w:pPr>
        <w:spacing w:after="0" w:line="240" w:lineRule="auto"/>
        <w:rPr>
          <w:lang w:val="en-GB"/>
        </w:rPr>
      </w:pPr>
      <w:r>
        <w:rPr>
          <w:lang w:val="en-GB"/>
        </w:rPr>
        <w:br w:type="page"/>
      </w:r>
    </w:p>
    <w:p w:rsidR="006D5CBF" w:rsidRDefault="006D5CBF" w:rsidP="009F2930">
      <w:pPr>
        <w:jc w:val="both"/>
        <w:rPr>
          <w:lang w:val="en-GB"/>
        </w:rPr>
      </w:pPr>
      <w:r>
        <w:rPr>
          <w:lang w:val="en-GB"/>
        </w:rPr>
        <w:lastRenderedPageBreak/>
        <w:t>The species of interest for this sample is human</w:t>
      </w:r>
      <w:r w:rsidR="008E6C3D">
        <w:rPr>
          <w:lang w:val="en-GB"/>
        </w:rPr>
        <w:t xml:space="preserve">: this is in fact a measurement of a </w:t>
      </w:r>
      <w:proofErr w:type="spellStart"/>
      <w:r w:rsidR="008E6C3D">
        <w:rPr>
          <w:lang w:val="en-GB"/>
        </w:rPr>
        <w:t>HeLa</w:t>
      </w:r>
      <w:proofErr w:type="spellEnd"/>
      <w:r w:rsidR="008E6C3D">
        <w:rPr>
          <w:lang w:val="en-GB"/>
        </w:rPr>
        <w:t xml:space="preserve"> lysate, courtesy of the </w:t>
      </w:r>
      <w:r w:rsidR="008E6C3D" w:rsidRPr="008E6C3D">
        <w:rPr>
          <w:lang w:val="en-GB"/>
        </w:rPr>
        <w:t>Leibniz-</w:t>
      </w:r>
      <w:proofErr w:type="spellStart"/>
      <w:r w:rsidR="008E6C3D" w:rsidRPr="008E6C3D">
        <w:rPr>
          <w:lang w:val="en-GB"/>
        </w:rPr>
        <w:t>Institut</w:t>
      </w:r>
      <w:proofErr w:type="spellEnd"/>
      <w:r w:rsidR="008E6C3D" w:rsidRPr="008E6C3D">
        <w:rPr>
          <w:lang w:val="en-GB"/>
        </w:rPr>
        <w:t xml:space="preserve"> </w:t>
      </w:r>
      <w:proofErr w:type="spellStart"/>
      <w:r w:rsidR="008E6C3D" w:rsidRPr="008E6C3D">
        <w:rPr>
          <w:lang w:val="en-GB"/>
        </w:rPr>
        <w:t>für</w:t>
      </w:r>
      <w:proofErr w:type="spellEnd"/>
      <w:r w:rsidR="008E6C3D" w:rsidRPr="008E6C3D">
        <w:rPr>
          <w:lang w:val="en-GB"/>
        </w:rPr>
        <w:t xml:space="preserve"> </w:t>
      </w:r>
      <w:proofErr w:type="spellStart"/>
      <w:r w:rsidR="008E6C3D" w:rsidRPr="008E6C3D">
        <w:rPr>
          <w:lang w:val="en-GB"/>
        </w:rPr>
        <w:t>Analytische</w:t>
      </w:r>
      <w:proofErr w:type="spellEnd"/>
      <w:r w:rsidR="008E6C3D" w:rsidRPr="008E6C3D">
        <w:rPr>
          <w:lang w:val="en-GB"/>
        </w:rPr>
        <w:t xml:space="preserve"> </w:t>
      </w:r>
      <w:proofErr w:type="spellStart"/>
      <w:r w:rsidR="008E6C3D" w:rsidRPr="008E6C3D">
        <w:rPr>
          <w:lang w:val="en-GB"/>
        </w:rPr>
        <w:t>Wissenschaften</w:t>
      </w:r>
      <w:proofErr w:type="spellEnd"/>
      <w:r w:rsidR="008E6C3D" w:rsidRPr="008E6C3D">
        <w:rPr>
          <w:lang w:val="en-GB"/>
        </w:rPr>
        <w:t xml:space="preserve"> - ISAS - e. V.</w:t>
      </w:r>
      <w:r w:rsidR="008E6C3D">
        <w:rPr>
          <w:lang w:val="en-GB"/>
        </w:rPr>
        <w:t>, Dortmund, Germany</w:t>
      </w:r>
      <w:r>
        <w:rPr>
          <w:lang w:val="en-GB"/>
        </w:rPr>
        <w:t xml:space="preserve">. Click ‘Edit’ in front of Species and select </w:t>
      </w:r>
      <w:commentRangeStart w:id="0"/>
      <w:r>
        <w:rPr>
          <w:lang w:val="en-GB"/>
        </w:rPr>
        <w:t>‘Homo Sapiens [</w:t>
      </w:r>
      <w:proofErr w:type="spellStart"/>
      <w:r>
        <w:rPr>
          <w:lang w:val="en-GB"/>
        </w:rPr>
        <w:t>Ensembl</w:t>
      </w:r>
      <w:proofErr w:type="spellEnd"/>
      <w:r>
        <w:rPr>
          <w:lang w:val="en-GB"/>
        </w:rPr>
        <w:t xml:space="preserve"> 69]’</w:t>
      </w:r>
      <w:commentRangeEnd w:id="0"/>
      <w:r>
        <w:rPr>
          <w:rStyle w:val="CommentReference"/>
        </w:rPr>
        <w:commentReference w:id="0"/>
      </w:r>
      <w:r>
        <w:rPr>
          <w:lang w:val="en-GB"/>
        </w:rPr>
        <w:t xml:space="preserve"> as displayed below.</w:t>
      </w:r>
    </w:p>
    <w:p w:rsidR="006D5CBF" w:rsidRDefault="006D5CBF" w:rsidP="006D5CBF">
      <w:pPr>
        <w:jc w:val="center"/>
        <w:rPr>
          <w:lang w:val="en-GB"/>
        </w:rPr>
      </w:pPr>
      <w:r>
        <w:rPr>
          <w:noProof/>
          <w:lang w:val="nb-NO" w:eastAsia="nb-NO"/>
        </w:rPr>
        <w:drawing>
          <wp:inline distT="0" distB="0" distL="0" distR="0" wp14:anchorId="47914CB7" wp14:editId="2C38E1B9">
            <wp:extent cx="3676780" cy="2489200"/>
            <wp:effectExtent l="38100" t="38100" r="76200" b="82550"/>
            <wp:docPr id="12" name="Picture 12" descr="\\eir.uib.no\Home2\mva037\tutorials\1- identification\14- Identification Results\illustrations\new dialo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new dialog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6780" cy="2489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CBF" w:rsidRPr="006D5CBF" w:rsidRDefault="006D5CBF" w:rsidP="006D5CBF">
      <w:pPr>
        <w:tabs>
          <w:tab w:val="left" w:pos="3280"/>
        </w:tabs>
        <w:jc w:val="both"/>
        <w:rPr>
          <w:lang w:val="en-GB"/>
        </w:rPr>
      </w:pPr>
    </w:p>
    <w:p w:rsidR="006D5CBF" w:rsidRDefault="009F2930" w:rsidP="006D5CBF">
      <w:pPr>
        <w:jc w:val="both"/>
        <w:rPr>
          <w:lang w:val="en-GB"/>
        </w:rPr>
      </w:pPr>
      <w:r>
        <w:rPr>
          <w:lang w:val="en-GB"/>
        </w:rPr>
        <w:t xml:space="preserve">Now we are ready to add the </w:t>
      </w:r>
      <w:r w:rsidR="00591330">
        <w:rPr>
          <w:lang w:val="en-GB"/>
        </w:rPr>
        <w:t xml:space="preserve">search </w:t>
      </w:r>
      <w:r>
        <w:rPr>
          <w:lang w:val="en-GB"/>
        </w:rPr>
        <w:t xml:space="preserve">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 xml:space="preserve">the </w:t>
      </w:r>
      <w:r w:rsidR="00704078" w:rsidRPr="008A482D">
        <w:rPr>
          <w:color w:val="4F6228" w:themeColor="accent3" w:themeShade="80"/>
          <w:lang w:val="en-GB"/>
        </w:rPr>
        <w:t xml:space="preserve">resources </w:t>
      </w:r>
      <w:r w:rsidR="00C15D2C">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w:t>
      </w:r>
      <w:proofErr w:type="gramStart"/>
      <w:r w:rsidRPr="00B04A67">
        <w:rPr>
          <w:color w:val="1F497D" w:themeColor="text2"/>
          <w:lang w:val="en-GB"/>
        </w:rPr>
        <w:t>!Tandem</w:t>
      </w:r>
      <w:proofErr w:type="spellEnd"/>
      <w:proofErr w:type="gramEnd"/>
      <w:r>
        <w:rPr>
          <w:lang w:val="en-GB"/>
        </w:rPr>
        <w:t xml:space="preserve"> result files (</w:t>
      </w:r>
      <w:r w:rsidR="00362FCF" w:rsidRPr="00362FCF">
        <w:rPr>
          <w:color w:val="4F6228" w:themeColor="accent3" w:themeShade="80"/>
          <w:lang w:val="en-GB"/>
        </w:rPr>
        <w:t>qExactive01819</w:t>
      </w:r>
      <w:r w:rsidRPr="008A482D">
        <w:rPr>
          <w:color w:val="4F6228" w:themeColor="accent3" w:themeShade="80"/>
          <w:lang w:val="en-GB"/>
        </w:rPr>
        <w:t>.omx</w:t>
      </w:r>
      <w:r>
        <w:rPr>
          <w:lang w:val="en-GB"/>
        </w:rPr>
        <w:t xml:space="preserve"> and</w:t>
      </w:r>
      <w:r w:rsidRPr="00371EEA">
        <w:rPr>
          <w:lang w:val="en-GB"/>
        </w:rPr>
        <w:t xml:space="preserve"> </w:t>
      </w:r>
      <w:r w:rsidR="00362FCF" w:rsidRPr="00362FCF">
        <w:rPr>
          <w:color w:val="4F6228" w:themeColor="accent3" w:themeShade="80"/>
          <w:lang w:val="en-GB"/>
        </w:rPr>
        <w:t>qExactive01819</w:t>
      </w:r>
      <w:r w:rsidRPr="008A482D">
        <w:rPr>
          <w:color w:val="4F6228" w:themeColor="accent3" w:themeShade="80"/>
          <w:lang w:val="en-GB"/>
        </w:rPr>
        <w:t>.t.xml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w:t>
      </w:r>
      <w:r w:rsidR="0014128A">
        <w:rPr>
          <w:lang w:val="en-GB"/>
        </w:rPr>
        <w:t>descriptions</w:t>
      </w:r>
      <w:r w:rsidR="00704078">
        <w:rPr>
          <w:lang w:val="en-GB"/>
        </w:rPr>
        <w:t xml:space="preserve"> of the processing parameters </w:t>
      </w:r>
      <w:r w:rsidR="00DE0F37">
        <w:rPr>
          <w:lang w:val="en-GB"/>
        </w:rPr>
        <w:t xml:space="preserve">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2D3039">
        <w:rPr>
          <w:lang w:val="en-GB"/>
        </w:rPr>
        <w:t>have to</w:t>
      </w:r>
      <w:r w:rsidR="008E6C3D">
        <w:rPr>
          <w:lang w:val="en-GB"/>
        </w:rPr>
        <w:t xml:space="preserve"> be added manually.</w:t>
      </w:r>
    </w:p>
    <w:p w:rsidR="008E6C3D" w:rsidRDefault="008E6C3D">
      <w:pPr>
        <w:spacing w:after="0" w:line="240" w:lineRule="auto"/>
        <w:rPr>
          <w:lang w:val="en-GB"/>
        </w:rPr>
      </w:pPr>
      <w:r>
        <w:rPr>
          <w:lang w:val="en-GB"/>
        </w:rPr>
        <w:br w:type="page"/>
      </w:r>
    </w:p>
    <w:p w:rsidR="00704078" w:rsidRDefault="00704078" w:rsidP="009F2930">
      <w:pPr>
        <w:jc w:val="both"/>
        <w:rPr>
          <w:lang w:val="en-GB"/>
        </w:rPr>
      </w:pPr>
      <w:r>
        <w:rPr>
          <w:lang w:val="en-GB"/>
        </w:rPr>
        <w:lastRenderedPageBreak/>
        <w:t xml:space="preserve">Once all </w:t>
      </w:r>
      <w:r w:rsidR="00637176">
        <w:rPr>
          <w:lang w:val="en-GB"/>
        </w:rPr>
        <w:t xml:space="preserve">the </w:t>
      </w:r>
      <w:r>
        <w:rPr>
          <w:lang w:val="en-GB"/>
        </w:rPr>
        <w:t xml:space="preserve">files </w:t>
      </w:r>
      <w:r w:rsidR="00D347E0">
        <w:rPr>
          <w:lang w:val="en-GB"/>
        </w:rPr>
        <w:t>have been</w:t>
      </w:r>
      <w:r w:rsidR="00F159C7">
        <w:rPr>
          <w:lang w:val="en-GB"/>
        </w:rPr>
        <w:t xml:space="preserve"> loaded, click </w:t>
      </w:r>
      <w:r>
        <w:rPr>
          <w:lang w:val="en-GB"/>
        </w:rPr>
        <w:t xml:space="preserve">the ‘Edit’ button </w:t>
      </w:r>
      <w:r w:rsidR="00D347E0">
        <w:rPr>
          <w:lang w:val="en-GB"/>
        </w:rPr>
        <w:t>for the</w:t>
      </w:r>
      <w:r>
        <w:rPr>
          <w:lang w:val="en-GB"/>
        </w:rPr>
        <w:t xml:space="preserve"> ‘Search Parameters’. You should see this </w:t>
      </w:r>
      <w:r w:rsidR="00F159C7">
        <w:rPr>
          <w:lang w:val="en-GB"/>
        </w:rPr>
        <w:t>dialog</w:t>
      </w:r>
      <w:r>
        <w:rPr>
          <w:lang w:val="en-GB"/>
        </w:rPr>
        <w:t xml:space="preserve"> appearing:</w:t>
      </w:r>
    </w:p>
    <w:p w:rsidR="00704078" w:rsidRDefault="008E6C3D" w:rsidP="00704078">
      <w:pPr>
        <w:jc w:val="center"/>
        <w:rPr>
          <w:lang w:val="en-GB"/>
        </w:rPr>
      </w:pPr>
      <w:r>
        <w:rPr>
          <w:noProof/>
          <w:lang w:val="nb-NO" w:eastAsia="nb-NO"/>
        </w:rPr>
        <w:drawing>
          <wp:inline distT="0" distB="0" distL="0" distR="0" wp14:anchorId="1D38367F" wp14:editId="108F7A22">
            <wp:extent cx="3924877" cy="3321050"/>
            <wp:effectExtent l="38100" t="38100" r="76200" b="69850"/>
            <wp:docPr id="14" name="Picture 14" descr="\\eir.uib.no\Home2\mva037\tutorials\1- identification\14- Identification Results\illustrations\search sett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r.uib.no\Home2\mva037\tutorials\1- identification\14- Identification Results\illustrations\search setting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877" cy="3321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078" w:rsidRDefault="0056132E" w:rsidP="00296BA8">
      <w:pPr>
        <w:jc w:val="both"/>
        <w:rPr>
          <w:lang w:val="en-GB"/>
        </w:rPr>
      </w:pPr>
      <w:r>
        <w:rPr>
          <w:lang w:val="en-GB"/>
        </w:rPr>
        <w:t xml:space="preserve">This lists </w:t>
      </w:r>
      <w:r w:rsidR="00704078">
        <w:rPr>
          <w:lang w:val="en-GB"/>
        </w:rPr>
        <w:t>all the parameters used during the search. You should pay careful attention to the modification profile. Only the modifica</w:t>
      </w:r>
      <w:r w:rsidR="001552B0">
        <w:rPr>
          <w:lang w:val="en-GB"/>
        </w:rPr>
        <w:t>tions listed on the table ‘</w:t>
      </w:r>
      <w:r w:rsidR="00704078">
        <w:rPr>
          <w:lang w:val="en-GB"/>
        </w:rPr>
        <w:t>Expected Variable Modifications</w:t>
      </w:r>
      <w:r w:rsidR="001552B0">
        <w:rPr>
          <w:lang w:val="en-GB"/>
        </w:rPr>
        <w:t>’</w:t>
      </w:r>
      <w:r w:rsidR="00704078">
        <w:rPr>
          <w:lang w:val="en-GB"/>
        </w:rPr>
        <w:t xml:space="preserve"> will be recognized by </w:t>
      </w:r>
      <w:proofErr w:type="spellStart"/>
      <w:r w:rsidR="00704078" w:rsidRPr="00B04A67">
        <w:rPr>
          <w:color w:val="1F497D" w:themeColor="text2"/>
          <w:lang w:val="en-GB"/>
        </w:rPr>
        <w:t>PeptideShaker</w:t>
      </w:r>
      <w:proofErr w:type="spellEnd"/>
      <w:r w:rsidR="00704078">
        <w:rPr>
          <w:lang w:val="en-GB"/>
        </w:rPr>
        <w:t xml:space="preserve">. It is fine if </w:t>
      </w:r>
      <w:r w:rsidR="00DE0F37">
        <w:rPr>
          <w:lang w:val="en-GB"/>
        </w:rPr>
        <w:t xml:space="preserve">additional </w:t>
      </w:r>
      <w:r w:rsidR="008E6C3D">
        <w:rPr>
          <w:lang w:val="en-GB"/>
        </w:rPr>
        <w:t xml:space="preserve">modifications are present, </w:t>
      </w:r>
      <w:r w:rsidR="001552B0">
        <w:rPr>
          <w:lang w:val="en-GB"/>
        </w:rPr>
        <w:t xml:space="preserve">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8E6C3D">
        <w:rPr>
          <w:lang w:val="en-GB"/>
        </w:rPr>
        <w:t>.</w:t>
      </w:r>
    </w:p>
    <w:p w:rsidR="008661A5" w:rsidRPr="008661A5" w:rsidRDefault="008E6C3D" w:rsidP="008661A5">
      <w:pPr>
        <w:jc w:val="both"/>
        <w:rPr>
          <w:lang w:val="en-GB"/>
        </w:rPr>
      </w:pPr>
      <w:r>
        <w:rPr>
          <w:lang w:val="en-GB"/>
        </w:rPr>
        <w:t xml:space="preserve">Note that when loading data from </w:t>
      </w:r>
      <w:proofErr w:type="spellStart"/>
      <w:r w:rsidRPr="00B04A67">
        <w:rPr>
          <w:color w:val="1F497D" w:themeColor="text2"/>
          <w:lang w:val="en-GB"/>
        </w:rPr>
        <w:t>SearchGUI</w:t>
      </w:r>
      <w:proofErr w:type="spellEnd"/>
      <w:r>
        <w:rPr>
          <w:lang w:val="en-GB"/>
        </w:rPr>
        <w:t>, all of them will be completed</w:t>
      </w:r>
      <w:r w:rsidRPr="00DE0F37">
        <w:rPr>
          <w:lang w:val="en-GB"/>
        </w:rPr>
        <w:t xml:space="preserve"> </w:t>
      </w:r>
      <w:r>
        <w:rPr>
          <w:lang w:val="en-GB"/>
        </w:rPr>
        <w:t xml:space="preserve">automatically. Note that </w:t>
      </w:r>
      <w:proofErr w:type="spellStart"/>
      <w:r w:rsidRPr="00B04A67">
        <w:rPr>
          <w:color w:val="1F497D" w:themeColor="text2"/>
          <w:lang w:val="en-GB"/>
        </w:rPr>
        <w:t>SearchGUI</w:t>
      </w:r>
      <w:proofErr w:type="spellEnd"/>
      <w:r>
        <w:rPr>
          <w:lang w:val="en-GB"/>
        </w:rPr>
        <w:t xml:space="preserve"> added several modifications we did not search for: acetylation, pyro-</w:t>
      </w:r>
      <w:proofErr w:type="spellStart"/>
      <w:r>
        <w:rPr>
          <w:lang w:val="en-GB"/>
        </w:rPr>
        <w:t>cmc</w:t>
      </w:r>
      <w:proofErr w:type="spellEnd"/>
      <w:r>
        <w:rPr>
          <w:lang w:val="en-GB"/>
        </w:rPr>
        <w:t xml:space="preserve"> and pyro-</w:t>
      </w:r>
      <w:proofErr w:type="spellStart"/>
      <w:r>
        <w:rPr>
          <w:lang w:val="en-GB"/>
        </w:rPr>
        <w:t>Glu</w:t>
      </w:r>
      <w:proofErr w:type="spellEnd"/>
      <w:r>
        <w:rPr>
          <w:lang w:val="en-GB"/>
        </w:rPr>
        <w:t xml:space="preserve">. </w:t>
      </w:r>
      <w:r w:rsidRPr="008E6C3D">
        <w:rPr>
          <w:i/>
          <w:lang w:val="en-GB"/>
        </w:rPr>
        <w:t xml:space="preserve">Why </w:t>
      </w:r>
      <w:r w:rsidR="008661A5">
        <w:rPr>
          <w:i/>
          <w:lang w:val="en-GB"/>
        </w:rPr>
        <w:t>do</w:t>
      </w:r>
      <w:r w:rsidRPr="008E6C3D">
        <w:rPr>
          <w:i/>
          <w:lang w:val="en-GB"/>
        </w:rPr>
        <w:t xml:space="preserve"> so?</w:t>
      </w:r>
    </w:p>
    <w:p w:rsidR="008661A5" w:rsidRDefault="008661A5" w:rsidP="008661A5">
      <w:pPr>
        <w:ind w:left="567"/>
        <w:jc w:val="both"/>
        <w:rPr>
          <w:i/>
          <w:color w:val="0000FF"/>
          <w:lang w:val="en-GB"/>
        </w:rPr>
      </w:pPr>
      <w:r>
        <w:rPr>
          <w:i/>
          <w:color w:val="0000FF"/>
          <w:lang w:val="en-GB"/>
        </w:rPr>
        <w:t xml:space="preserve">After a standard search, </w:t>
      </w:r>
      <w:proofErr w:type="spellStart"/>
      <w:r>
        <w:rPr>
          <w:i/>
          <w:color w:val="0000FF"/>
          <w:lang w:val="en-GB"/>
        </w:rPr>
        <w:t>X</w:t>
      </w:r>
      <w:proofErr w:type="gramStart"/>
      <w:r>
        <w:rPr>
          <w:i/>
          <w:color w:val="0000FF"/>
          <w:lang w:val="en-GB"/>
        </w:rPr>
        <w:t>!Tandem</w:t>
      </w:r>
      <w:proofErr w:type="spellEnd"/>
      <w:proofErr w:type="gramEnd"/>
      <w:r>
        <w:rPr>
          <w:i/>
          <w:color w:val="0000FF"/>
          <w:lang w:val="en-GB"/>
        </w:rPr>
        <w:t xml:space="preserve"> performs a so-called second pass search where it automatically looks for extra peptides carrying these modifications. </w:t>
      </w:r>
      <w:proofErr w:type="spellStart"/>
      <w:r>
        <w:rPr>
          <w:i/>
          <w:color w:val="0000FF"/>
          <w:lang w:val="en-GB"/>
        </w:rPr>
        <w:t>SearchGUI</w:t>
      </w:r>
      <w:proofErr w:type="spellEnd"/>
      <w:r>
        <w:rPr>
          <w:i/>
          <w:color w:val="0000FF"/>
          <w:lang w:val="en-GB"/>
        </w:rPr>
        <w:t xml:space="preserve"> hence passed this information to </w:t>
      </w:r>
      <w:proofErr w:type="spellStart"/>
      <w:r>
        <w:rPr>
          <w:i/>
          <w:color w:val="0000FF"/>
          <w:lang w:val="en-GB"/>
        </w:rPr>
        <w:t>PeptideShaker</w:t>
      </w:r>
      <w:proofErr w:type="spellEnd"/>
      <w:r>
        <w:rPr>
          <w:i/>
          <w:color w:val="0000FF"/>
          <w:lang w:val="en-GB"/>
        </w:rPr>
        <w:t>. This second pass search has the advantage to bring new identifications, however, note that it biases the way we estimate our error rates.</w:t>
      </w:r>
      <w:hyperlink w:anchor="_ENREF_2" w:tooltip="Everett, 2010 #4" w:history="1">
        <w:r w:rsidR="000B23D2">
          <w:rPr>
            <w:i/>
            <w:color w:val="0000FF"/>
            <w:lang w:val="en-GB"/>
          </w:rPr>
          <w:fldChar w:fldCharType="begin"/>
        </w:r>
        <w:r w:rsidR="000B23D2">
          <w:rPr>
            <w:i/>
            <w:color w:val="0000FF"/>
            <w:lang w:val="en-GB"/>
          </w:rPr>
          <w:instrText xml:space="preserve"> ADDIN EN.CITE &lt;EndNote&gt;&lt;Cite&gt;&lt;Author&gt;Everett&lt;/Author&gt;&lt;Year&gt;2010&lt;/Year&gt;&lt;RecNum&gt;4&lt;/RecNum&gt;&lt;DisplayText&gt;&lt;style face="superscript"&gt;2&lt;/style&gt;&lt;/DisplayText&gt;&lt;record&gt;&lt;rec-number&gt;4&lt;/rec-number&gt;&lt;foreign-keys&gt;&lt;key app="EN" db-id="tfrtxfs592afd7e5axexf02050evxvrp5r9p"&gt;4&lt;/key&gt;&lt;/foreign-keys&gt;&lt;ref-type name="Journal Article"&gt;17&lt;/ref-type&gt;&lt;contributors&gt;&lt;authors&gt;&lt;author&gt;Everett, L. J.&lt;/author&gt;&lt;author&gt;Bierl, C.&lt;/author&gt;&lt;author&gt;Master, S. R.&lt;/author&gt;&lt;/authors&gt;&lt;/contributors&gt;&lt;auth-address&gt;University of Pennsylvania, Department of Pathology and Laboratory Medicine, 613A Stellar-Chance Laboratories, 422 Curie Boulevard, Philadelphia, Pennsylvania 19104, USA.&lt;/auth-address&gt;&lt;titles&gt;&lt;title&gt;Unbiased statistical analysis for multi-stage proteomic search strategies&lt;/title&gt;&lt;secondary-title&gt;J Proteome Res&lt;/secondary-title&gt;&lt;alt-title&gt;Journal of proteome research&lt;/alt-title&gt;&lt;/titles&gt;&lt;periodical&gt;&lt;full-title&gt;J Proteome Res&lt;/full-title&gt;&lt;abbr-1&gt;Journal of proteome research&lt;/abbr-1&gt;&lt;/periodical&gt;&lt;alt-periodical&gt;&lt;full-title&gt;J Proteome Res&lt;/full-title&gt;&lt;abbr-1&gt;Journal of proteome research&lt;/abbr-1&gt;&lt;/alt-periodical&gt;&lt;pages&gt;700-7&lt;/pages&gt;&lt;volume&gt;9&lt;/volume&gt;&lt;number&gt;2&lt;/number&gt;&lt;keywords&gt;&lt;keyword&gt;Chromatography, Liquid&lt;/keyword&gt;&lt;keyword&gt;*Proteomics&lt;/keyword&gt;&lt;keyword&gt;Software&lt;/keyword&gt;&lt;keyword&gt;Tandem Mass Spectrometry&lt;/keyword&gt;&lt;/keywords&gt;&lt;dates&gt;&lt;year&gt;2010&lt;/year&gt;&lt;pub-dates&gt;&lt;date&gt;Feb 5&lt;/date&gt;&lt;/pub-dates&gt;&lt;/dates&gt;&lt;isbn&gt;1535-3907 (Electronic)&amp;#xD;1535-3893 (Linking)&lt;/isbn&gt;&lt;accession-num&gt;19947654&lt;/accession-num&gt;&lt;urls&gt;&lt;related-urls&gt;&lt;url&gt;http://www.ncbi.nlm.nih.gov/pubmed/19947654&lt;/url&gt;&lt;/related-urls&gt;&lt;/urls&gt;&lt;electronic-resource-num&gt;10.1021/pr900256v&lt;/electronic-resource-num&gt;&lt;/record&gt;&lt;/Cite&gt;&lt;/EndNote&gt;</w:instrText>
        </w:r>
        <w:r w:rsidR="000B23D2">
          <w:rPr>
            <w:i/>
            <w:color w:val="0000FF"/>
            <w:lang w:val="en-GB"/>
          </w:rPr>
          <w:fldChar w:fldCharType="separate"/>
        </w:r>
        <w:r w:rsidR="000B23D2" w:rsidRPr="00C862D2">
          <w:rPr>
            <w:i/>
            <w:noProof/>
            <w:color w:val="0000FF"/>
            <w:vertAlign w:val="superscript"/>
            <w:lang w:val="en-GB"/>
          </w:rPr>
          <w:t>2</w:t>
        </w:r>
        <w:r w:rsidR="000B23D2">
          <w:rPr>
            <w:i/>
            <w:color w:val="0000FF"/>
            <w:lang w:val="en-GB"/>
          </w:rPr>
          <w:fldChar w:fldCharType="end"/>
        </w:r>
      </w:hyperlink>
      <w:r>
        <w:rPr>
          <w:i/>
          <w:color w:val="0000FF"/>
          <w:lang w:val="en-GB"/>
        </w:rPr>
        <w:t xml:space="preserve"> This will be the subject of the next chapter.</w:t>
      </w:r>
    </w:p>
    <w:p w:rsidR="008E6C3D" w:rsidRDefault="008E6C3D" w:rsidP="00296BA8">
      <w:pPr>
        <w:jc w:val="both"/>
        <w:rPr>
          <w:lang w:val="en-GB"/>
        </w:rPr>
      </w:pPr>
    </w:p>
    <w:p w:rsidR="0090341B" w:rsidRDefault="00324902" w:rsidP="009F2930">
      <w:pPr>
        <w:jc w:val="both"/>
        <w:rPr>
          <w:lang w:val="en-GB"/>
        </w:rPr>
      </w:pPr>
      <w:r>
        <w:rPr>
          <w:lang w:val="en-GB"/>
        </w:rPr>
        <w:lastRenderedPageBreak/>
        <w:t>Click ‘OK’ to go back to the New P</w:t>
      </w:r>
      <w:r w:rsidR="00DC280B">
        <w:rPr>
          <w:lang w:val="en-GB"/>
        </w:rPr>
        <w:t xml:space="preserve">roject dialog </w:t>
      </w:r>
      <w:r w:rsidR="009F2930" w:rsidRPr="00494536">
        <w:rPr>
          <w:lang w:val="en-GB"/>
        </w:rPr>
        <w:t xml:space="preserve">and </w:t>
      </w:r>
      <w:r w:rsidR="00DC280B">
        <w:rPr>
          <w:lang w:val="en-GB"/>
        </w:rPr>
        <w:t>then</w:t>
      </w:r>
      <w:r w:rsidR="009F2930" w:rsidRPr="00494536">
        <w:rPr>
          <w:lang w:val="en-GB"/>
        </w:rPr>
        <w:t xml:space="preserve"> </w:t>
      </w:r>
      <w:r w:rsidR="00402E36">
        <w:rPr>
          <w:lang w:val="en-GB"/>
        </w:rPr>
        <w:t xml:space="preserve">click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sidR="00DC280B">
        <w:rPr>
          <w:lang w:val="en-GB"/>
        </w:rPr>
        <w:t xml:space="preserve"> while browsing some </w:t>
      </w:r>
      <w:proofErr w:type="spellStart"/>
      <w:r w:rsidR="00DC280B" w:rsidRPr="00B04A67">
        <w:rPr>
          <w:color w:val="1F497D" w:themeColor="text2"/>
          <w:lang w:val="en-GB"/>
        </w:rPr>
        <w:t>PeptideShaker</w:t>
      </w:r>
      <w:proofErr w:type="spellEnd"/>
      <w:r w:rsidR="00DC280B">
        <w:rPr>
          <w:lang w:val="en-GB"/>
        </w:rPr>
        <w:t xml:space="preserve"> us</w:t>
      </w:r>
      <w:r w:rsidR="0063055C">
        <w:rPr>
          <w:lang w:val="en-GB"/>
        </w:rPr>
        <w:t>age</w:t>
      </w:r>
      <w:r w:rsidR="00DC280B">
        <w:rPr>
          <w:lang w:val="en-GB"/>
        </w:rPr>
        <w:t xml:space="preserve"> tips</w:t>
      </w:r>
      <w:r w:rsidR="009F2930" w:rsidRPr="00494536">
        <w:rPr>
          <w:lang w:val="en-GB"/>
        </w:rPr>
        <w:t>.</w:t>
      </w:r>
    </w:p>
    <w:p w:rsidR="009F2930" w:rsidRDefault="00595AD5" w:rsidP="009F2930">
      <w:pPr>
        <w:jc w:val="center"/>
        <w:rPr>
          <w:lang w:val="en-GB"/>
        </w:rPr>
      </w:pPr>
      <w:r>
        <w:rPr>
          <w:noProof/>
          <w:lang w:val="nb-NO" w:eastAsia="nb-NO"/>
        </w:rPr>
        <w:drawing>
          <wp:inline distT="0" distB="0" distL="0" distR="0">
            <wp:extent cx="3626304" cy="2603500"/>
            <wp:effectExtent l="38100" t="38100" r="69850" b="82550"/>
            <wp:docPr id="6" name="Picture 6" descr="\\eir.uib.no\Home2\mva037\tutorials\1- identification\14- Identification Results\illustrations\progress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progress dialo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6304" cy="26035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sidR="0037595B" w:rsidRPr="00494536">
        <w:rPr>
          <w:lang w:val="en-GB"/>
        </w:rPr>
        <w:lastRenderedPageBreak/>
        <w:t xml:space="preserve">When finished, the </w:t>
      </w:r>
      <w:r w:rsidR="0037595B">
        <w:rPr>
          <w:lang w:val="en-GB"/>
        </w:rPr>
        <w:t xml:space="preserve">dialog closes and the identification results are displayed, </w:t>
      </w:r>
      <w:r>
        <w:rPr>
          <w:lang w:val="en-GB"/>
        </w:rPr>
        <w:t>you should see something like this:</w:t>
      </w:r>
    </w:p>
    <w:p w:rsidR="009F2930" w:rsidRDefault="009F2930" w:rsidP="009F2930">
      <w:pPr>
        <w:spacing w:after="0" w:line="240" w:lineRule="auto"/>
        <w:rPr>
          <w:lang w:val="en-GB"/>
        </w:rPr>
      </w:pPr>
    </w:p>
    <w:p w:rsidR="009F2930" w:rsidRDefault="00595AD5" w:rsidP="009F2930">
      <w:pPr>
        <w:jc w:val="center"/>
        <w:rPr>
          <w:lang w:val="en-GB"/>
        </w:rPr>
      </w:pPr>
      <w:r>
        <w:rPr>
          <w:noProof/>
          <w:lang w:val="nb-NO" w:eastAsia="nb-NO"/>
        </w:rPr>
        <w:drawing>
          <wp:inline distT="0" distB="0" distL="0" distR="0">
            <wp:extent cx="5930900" cy="3168650"/>
            <wp:effectExtent l="38100" t="38100" r="69850" b="69850"/>
            <wp:docPr id="9" name="Picture 9" descr="\\eir.uib.no\Home2\mva037\tutorials\1- identification\14- Identification Results\illustrations\over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overview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168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w:t>
      </w:r>
      <w:r w:rsidR="00295FE6">
        <w:rPr>
          <w:lang w:val="en-GB"/>
        </w:rPr>
        <w:t>f</w:t>
      </w:r>
      <w:r w:rsidR="00B174D8">
        <w:rPr>
          <w:lang w:val="en-GB"/>
        </w:rPr>
        <w:t>ound in the upper right corner,</w:t>
      </w:r>
      <w:r w:rsidR="00295FE6">
        <w:rPr>
          <w:lang w:val="en-GB"/>
        </w:rPr>
        <w:t xml:space="preserve"> e</w:t>
      </w:r>
      <w:r>
        <w:rPr>
          <w:lang w:val="en-GB"/>
        </w:rPr>
        <w:t xml:space="preserve">ach </w:t>
      </w:r>
      <w:r w:rsidR="00295FE6">
        <w:rPr>
          <w:lang w:val="en-GB"/>
        </w:rPr>
        <w:t>with a</w:t>
      </w:r>
      <w:r>
        <w:rPr>
          <w:lang w:val="en-GB"/>
        </w:rPr>
        <w:t xml:space="preserve"> </w:t>
      </w:r>
      <w:r w:rsidR="00295FE6">
        <w:rPr>
          <w:lang w:val="en-GB"/>
        </w:rPr>
        <w:t>different function</w:t>
      </w:r>
      <w:r w:rsidR="00132594">
        <w:rPr>
          <w:lang w:val="en-GB"/>
        </w:rPr>
        <w:t>.</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AF3E53" w:rsidP="009F2930">
      <w:pPr>
        <w:jc w:val="both"/>
        <w:rPr>
          <w:lang w:val="en-GB"/>
        </w:rPr>
      </w:pPr>
      <w:r>
        <w:rPr>
          <w:lang w:val="en-GB"/>
        </w:rPr>
        <w:t>At the</w:t>
      </w:r>
      <w:r w:rsidR="00E46925">
        <w:rPr>
          <w:lang w:val="en-GB"/>
        </w:rPr>
        <w:t xml:space="preserve"> top </w:t>
      </w:r>
      <w:r>
        <w:rPr>
          <w:lang w:val="en-GB"/>
        </w:rPr>
        <w:t xml:space="preserve">right </w:t>
      </w:r>
      <w:r w:rsidR="00E46925">
        <w:rPr>
          <w:lang w:val="en-GB"/>
        </w:rPr>
        <w:t xml:space="preserve">of every section </w:t>
      </w:r>
      <w:r>
        <w:rPr>
          <w:lang w:val="en-GB"/>
        </w:rPr>
        <w:t xml:space="preserve">there are </w:t>
      </w:r>
      <w:r w:rsidR="00E46925">
        <w:rPr>
          <w:lang w:val="en-GB"/>
        </w:rPr>
        <w:t xml:space="preserve">small </w:t>
      </w:r>
      <w:r>
        <w:rPr>
          <w:lang w:val="en-GB"/>
        </w:rPr>
        <w:t>icons</w:t>
      </w:r>
      <w:r w:rsidR="00E46925">
        <w:rPr>
          <w:lang w:val="en-GB"/>
        </w:rPr>
        <w:t xml:space="preserve"> allow</w:t>
      </w:r>
      <w:r>
        <w:rPr>
          <w:lang w:val="en-GB"/>
        </w:rPr>
        <w:t>ing</w:t>
      </w:r>
      <w:r w:rsidR="00E46925">
        <w:rPr>
          <w:lang w:val="en-GB"/>
        </w:rPr>
        <w:t xml:space="preserve"> you to interact with the data displayed: a square to maximize the section, an underscore to minimize it, an arrow to export the content and a question mark </w:t>
      </w:r>
      <w:r w:rsidR="009B59A7">
        <w:rPr>
          <w:lang w:val="en-GB"/>
        </w:rPr>
        <w:t>to open</w:t>
      </w:r>
      <w:r w:rsidR="00E46925">
        <w:rPr>
          <w:lang w:val="en-GB"/>
        </w:rPr>
        <w:t xml:space="preserve"> contextual help.</w:t>
      </w:r>
    </w:p>
    <w:p w:rsidR="00E46925" w:rsidRDefault="00E46925" w:rsidP="00E46925">
      <w:pPr>
        <w:rPr>
          <w:lang w:val="en-GB"/>
        </w:rPr>
      </w:pPr>
      <w:r>
        <w:rPr>
          <w:lang w:val="en-GB"/>
        </w:rPr>
        <w:br w:type="page"/>
      </w:r>
    </w:p>
    <w:p w:rsidR="00B174D8"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sidR="00B174D8">
        <w:rPr>
          <w:lang w:val="en-GB"/>
        </w:rPr>
        <w:t xml:space="preserve"> item (or type Ctrl + S), </w:t>
      </w:r>
      <w:proofErr w:type="spellStart"/>
      <w:r w:rsidR="00B174D8" w:rsidRPr="005C2175">
        <w:rPr>
          <w:color w:val="002060"/>
          <w:lang w:val="en-GB"/>
        </w:rPr>
        <w:t>PeptideShaker</w:t>
      </w:r>
      <w:proofErr w:type="spellEnd"/>
      <w:r w:rsidR="00B174D8">
        <w:rPr>
          <w:lang w:val="en-GB"/>
        </w:rPr>
        <w:t xml:space="preserve"> offers you different options:</w:t>
      </w:r>
    </w:p>
    <w:p w:rsidR="00B174D8" w:rsidRDefault="00B174D8" w:rsidP="00B174D8">
      <w:pPr>
        <w:jc w:val="center"/>
        <w:rPr>
          <w:lang w:val="en-GB"/>
        </w:rPr>
      </w:pPr>
      <w:r>
        <w:rPr>
          <w:noProof/>
          <w:lang w:val="nb-NO" w:eastAsia="nb-NO"/>
        </w:rPr>
        <w:drawing>
          <wp:inline distT="0" distB="0" distL="0" distR="0" wp14:anchorId="693B0EA3" wp14:editId="19AD6BD1">
            <wp:extent cx="3196638" cy="1949450"/>
            <wp:effectExtent l="38100" t="38100" r="80010" b="69850"/>
            <wp:docPr id="4" name="Picture 4" descr="\\eir.uib.no\Home2\mva037\tutorials\1- identification\14- Identification Results\illustratio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sa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638" cy="19494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B174D8" w:rsidP="009F2930">
      <w:pPr>
        <w:jc w:val="both"/>
        <w:rPr>
          <w:lang w:val="en-GB"/>
        </w:rPr>
      </w:pPr>
      <w:r>
        <w:rPr>
          <w:lang w:val="en-GB"/>
        </w:rPr>
        <w:t xml:space="preserve">‘Save’ and ‘Save Project As…’ Allow you to save the project in the </w:t>
      </w:r>
      <w:proofErr w:type="spellStart"/>
      <w:r w:rsidRPr="005C2175">
        <w:rPr>
          <w:color w:val="002060"/>
          <w:lang w:val="en-GB"/>
        </w:rPr>
        <w:t>PeptideShaker</w:t>
      </w:r>
      <w:proofErr w:type="spellEnd"/>
      <w:r>
        <w:rPr>
          <w:lang w:val="en-GB"/>
        </w:rPr>
        <w:t xml:space="preserve"> format (.cps files). ‘Export Project’ exports the project together with all related spectrum and database files. This option is particularly interesting to share your results: send the zip file to a colleague, after unzipping he will be able to open your project in </w:t>
      </w:r>
      <w:proofErr w:type="spellStart"/>
      <w:r w:rsidRPr="005C2175">
        <w:rPr>
          <w:color w:val="002060"/>
          <w:lang w:val="en-GB"/>
        </w:rPr>
        <w:t>PeptideShaker</w:t>
      </w:r>
      <w:proofErr w:type="spellEnd"/>
      <w:r>
        <w:rPr>
          <w:lang w:val="en-GB"/>
        </w:rPr>
        <w:t xml:space="preserve"> in few </w:t>
      </w:r>
      <w:r w:rsidR="00D73FC3">
        <w:rPr>
          <w:lang w:val="en-GB"/>
        </w:rPr>
        <w:t>clicks</w:t>
      </w:r>
      <w:r>
        <w:rPr>
          <w:lang w:val="en-GB"/>
        </w:rPr>
        <w:t xml:space="preserve"> and interact with </w:t>
      </w:r>
      <w:r w:rsidR="00D73FC3">
        <w:rPr>
          <w:lang w:val="en-GB"/>
        </w:rPr>
        <w:t>your results</w:t>
      </w:r>
      <w:r>
        <w:rPr>
          <w:lang w:val="en-GB"/>
        </w:rPr>
        <w:t>.</w:t>
      </w:r>
      <w:r w:rsidR="00D73FC3">
        <w:rPr>
          <w:lang w:val="en-GB"/>
        </w:rPr>
        <w:t xml:space="preserve"> ‘Export to PRIDE’ allows you to save your project in the PRIDE </w:t>
      </w:r>
      <w:proofErr w:type="gramStart"/>
      <w:r w:rsidR="00D73FC3">
        <w:rPr>
          <w:lang w:val="en-GB"/>
        </w:rPr>
        <w:t>format,</w:t>
      </w:r>
      <w:proofErr w:type="gramEnd"/>
      <w:r w:rsidR="00D73FC3">
        <w:rPr>
          <w:lang w:val="en-GB"/>
        </w:rPr>
        <w:t xml:space="preserve"> this will be the subject of the “Public Repositories” chapter. For now, click on ‘Save Project As…</w:t>
      </w:r>
      <w:proofErr w:type="gramStart"/>
      <w:r w:rsidR="00D73FC3">
        <w:rPr>
          <w:lang w:val="en-GB"/>
        </w:rPr>
        <w:t>’,</w:t>
      </w:r>
      <w:proofErr w:type="gramEnd"/>
      <w:r w:rsidR="00D73FC3">
        <w:rPr>
          <w:lang w:val="en-GB"/>
        </w:rPr>
        <w:t xml:space="preserve"> c</w:t>
      </w:r>
      <w:r w:rsidR="009F2930">
        <w:rPr>
          <w:lang w:val="en-GB"/>
        </w:rPr>
        <w:t xml:space="preserve">hoose </w:t>
      </w:r>
      <w:r w:rsidR="006D68F4">
        <w:rPr>
          <w:lang w:val="en-GB"/>
        </w:rPr>
        <w:t xml:space="preserve">a </w:t>
      </w:r>
      <w:r w:rsidR="009F2930">
        <w:rPr>
          <w:lang w:val="en-GB"/>
        </w:rPr>
        <w:t xml:space="preserve">name </w:t>
      </w:r>
      <w:r w:rsidR="006D68F4">
        <w:rPr>
          <w:lang w:val="en-GB"/>
        </w:rPr>
        <w:t>for your data file</w:t>
      </w:r>
      <w:r w:rsidR="009F2930">
        <w:rPr>
          <w:lang w:val="en-GB"/>
        </w:rPr>
        <w:t xml:space="preserve">, and click </w:t>
      </w:r>
      <w:r w:rsidR="00A24A7B">
        <w:rPr>
          <w:lang w:val="en-GB"/>
        </w:rPr>
        <w:t>‘</w:t>
      </w:r>
      <w:r w:rsidR="009F2930" w:rsidRPr="00A24A7B">
        <w:rPr>
          <w:lang w:val="en-GB"/>
        </w:rPr>
        <w:t>Save</w:t>
      </w:r>
      <w:r w:rsidR="00A24A7B">
        <w:rPr>
          <w:lang w:val="en-GB"/>
        </w:rPr>
        <w:t>’</w:t>
      </w:r>
      <w:r w:rsidR="009F2930">
        <w:rPr>
          <w:lang w:val="en-GB"/>
        </w:rPr>
        <w:t xml:space="preserve">. </w:t>
      </w:r>
      <w:r w:rsidR="00132594">
        <w:rPr>
          <w:lang w:val="en-GB"/>
        </w:rPr>
        <w:t xml:space="preserve">Note that saving </w:t>
      </w:r>
      <w:r w:rsidR="00842E0F">
        <w:rPr>
          <w:lang w:val="en-GB"/>
        </w:rPr>
        <w:t>can take</w:t>
      </w:r>
      <w:r w:rsidR="00132594">
        <w:rPr>
          <w:lang w:val="en-GB"/>
        </w:rPr>
        <w:t xml:space="preserve">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file should now have been created. If you want to open this project late</w:t>
      </w:r>
      <w:r w:rsidR="00611E89">
        <w:rPr>
          <w:lang w:val="en-GB"/>
        </w:rPr>
        <w:t>r on you simply have to open this</w:t>
      </w:r>
      <w:r>
        <w:rPr>
          <w:lang w:val="en-GB"/>
        </w:rPr>
        <w:t xml:space="preserve"> cps file in </w:t>
      </w:r>
      <w:proofErr w:type="spellStart"/>
      <w:r w:rsidRPr="005C2175">
        <w:rPr>
          <w:color w:val="002060"/>
          <w:lang w:val="en-GB"/>
        </w:rPr>
        <w:t>PeptideShaker</w:t>
      </w:r>
      <w:proofErr w:type="spellEnd"/>
      <w:r>
        <w:rPr>
          <w:lang w:val="en-GB"/>
        </w:rPr>
        <w:t xml:space="preserve">. </w:t>
      </w:r>
      <w:r w:rsidR="001C5C9E">
        <w:rPr>
          <w:lang w:val="en-GB"/>
        </w:rPr>
        <w:t>A</w:t>
      </w:r>
      <w:r>
        <w:rPr>
          <w:lang w:val="en-GB"/>
        </w:rPr>
        <w:t xml:space="preserve">lso </w:t>
      </w:r>
      <w:r w:rsidR="001C5C9E">
        <w:rPr>
          <w:lang w:val="en-GB"/>
        </w:rPr>
        <w:t xml:space="preserve">note </w:t>
      </w:r>
      <w:r>
        <w:rPr>
          <w:lang w:val="en-GB"/>
        </w:rPr>
        <w:t xml:space="preserve">that the project </w:t>
      </w:r>
      <w:r w:rsidR="0016396F">
        <w:rPr>
          <w:lang w:val="en-GB"/>
        </w:rPr>
        <w:t xml:space="preserve">can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9D7270">
        <w:rPr>
          <w:lang w:val="en-GB"/>
        </w:rPr>
        <w:t xml:space="preserve">in the start dialog </w:t>
      </w:r>
      <w:r w:rsidR="007F682A">
        <w:rPr>
          <w:lang w:val="en-GB"/>
        </w:rPr>
        <w:t>on the 'File' menu</w:t>
      </w:r>
      <w:r w:rsidR="0016396F">
        <w:rPr>
          <w:lang w:val="en-GB"/>
        </w:rPr>
        <w:t>.</w:t>
      </w:r>
    </w:p>
    <w:p w:rsidR="009D7270" w:rsidRDefault="009D727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As </w:t>
      </w:r>
      <w:r w:rsidR="001D78C7">
        <w:rPr>
          <w:lang w:val="en-GB"/>
        </w:rPr>
        <w:t xml:space="preserve">already </w:t>
      </w:r>
      <w:r>
        <w:rPr>
          <w:lang w:val="en-GB"/>
        </w:rPr>
        <w:t>mentioned,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00595AD5">
        <w:rPr>
          <w:color w:val="1F497D" w:themeColor="text2"/>
          <w:lang w:val="en-GB"/>
        </w:rPr>
        <w:t>Q15149</w:t>
      </w:r>
      <w:r w:rsidR="009D7270">
        <w:rPr>
          <w:color w:val="1F497D" w:themeColor="text2"/>
          <w:lang w:val="en-GB"/>
        </w:rPr>
        <w:t xml:space="preserve">, </w:t>
      </w:r>
      <w:r>
        <w:rPr>
          <w:lang w:val="en-GB"/>
        </w:rPr>
        <w:t>with the description</w:t>
      </w:r>
      <w:r>
        <w:rPr>
          <w:b/>
          <w:i/>
          <w:lang w:val="en-GB"/>
        </w:rPr>
        <w:t xml:space="preserve"> </w:t>
      </w:r>
      <w:r w:rsidR="00595AD5">
        <w:rPr>
          <w:color w:val="1F497D" w:themeColor="text2"/>
          <w:lang w:val="en-GB"/>
        </w:rPr>
        <w:t xml:space="preserve">PLEC_HUMAN </w:t>
      </w:r>
      <w:proofErr w:type="spellStart"/>
      <w:r w:rsidR="00595AD5">
        <w:rPr>
          <w:color w:val="1F497D" w:themeColor="text2"/>
          <w:lang w:val="en-GB"/>
        </w:rPr>
        <w:t>Plectin</w:t>
      </w:r>
      <w:proofErr w:type="spellEnd"/>
      <w:r w:rsidR="009D7270" w:rsidRPr="009D7270">
        <w:rPr>
          <w:color w:val="000000" w:themeColor="text1"/>
          <w:lang w:val="en-GB"/>
        </w:rPr>
        <w:t xml:space="preserve"> and attached to </w:t>
      </w:r>
      <w:r w:rsidR="009D7270" w:rsidRPr="00595AD5">
        <w:rPr>
          <w:lang w:val="en-GB"/>
        </w:rPr>
        <w:t xml:space="preserve">chromosome </w:t>
      </w:r>
      <w:r w:rsidR="00595AD5" w:rsidRPr="00595AD5">
        <w:rPr>
          <w:lang w:val="en-GB"/>
        </w:rPr>
        <w:t>8</w:t>
      </w:r>
      <w:r w:rsidRPr="00595AD5">
        <w:rPr>
          <w:lang w:val="en-GB"/>
        </w:rPr>
        <w:t>.</w:t>
      </w:r>
      <w:r w:rsidR="009D7270">
        <w:rPr>
          <w:lang w:val="en-GB"/>
        </w:rPr>
        <w:t xml:space="preserve"> </w:t>
      </w:r>
    </w:p>
    <w:p w:rsidR="00DF556C" w:rsidRPr="008661A5" w:rsidRDefault="009F2930" w:rsidP="00DF556C">
      <w:pPr>
        <w:jc w:val="both"/>
        <w:rPr>
          <w:lang w:val="en-GB"/>
        </w:rPr>
      </w:pPr>
      <w:r>
        <w:rPr>
          <w:lang w:val="en-GB"/>
        </w:rPr>
        <w:t xml:space="preserve">Looking at the row for this protein we see that we have covered </w:t>
      </w:r>
      <w:r w:rsidR="00595AD5">
        <w:rPr>
          <w:lang w:val="en-GB"/>
        </w:rPr>
        <w:t>10.20</w:t>
      </w:r>
      <w:r w:rsidR="00595AD5">
        <w:t> </w:t>
      </w:r>
      <w:r>
        <w:rPr>
          <w:lang w:val="en-GB"/>
        </w:rPr>
        <w:t xml:space="preserve">% of the protein's amino acid sequence, detecting a total of </w:t>
      </w:r>
      <w:r w:rsidR="00DF556C">
        <w:rPr>
          <w:lang w:val="en-GB"/>
        </w:rPr>
        <w:t>36</w:t>
      </w:r>
      <w:r>
        <w:rPr>
          <w:lang w:val="en-GB"/>
        </w:rPr>
        <w:t xml:space="preserve"> peptides from </w:t>
      </w:r>
      <w:r w:rsidR="00595AD5">
        <w:rPr>
          <w:lang w:val="en-GB"/>
        </w:rPr>
        <w:t>40</w:t>
      </w:r>
      <w:r>
        <w:rPr>
          <w:lang w:val="en-GB"/>
        </w:rPr>
        <w:t xml:space="preserve"> spectra. </w:t>
      </w:r>
      <w:r>
        <w:rPr>
          <w:i/>
          <w:lang w:val="en-GB"/>
        </w:rPr>
        <w:t>Why are there more spectra than peptides</w:t>
      </w:r>
      <w:r w:rsidRPr="00B7565A">
        <w:rPr>
          <w:lang w:val="en-GB"/>
        </w:rPr>
        <w:t>?</w:t>
      </w:r>
      <w:r w:rsidR="005F2F5D">
        <w:rPr>
          <w:lang w:val="en-GB"/>
        </w:rPr>
        <w:t xml:space="preserve"> </w:t>
      </w:r>
      <w:r w:rsidR="005F2F5D" w:rsidRPr="00CC6E3A">
        <w:rPr>
          <w:i/>
          <w:lang w:val="en-GB"/>
        </w:rPr>
        <w:t>How do you define a peptide?</w:t>
      </w:r>
      <w:r w:rsidR="00DF556C" w:rsidRPr="00DF556C">
        <w:rPr>
          <w:lang w:val="en-GB"/>
        </w:rPr>
        <w:t xml:space="preserve"> </w:t>
      </w:r>
    </w:p>
    <w:p w:rsidR="00595AD5" w:rsidRDefault="00DF556C" w:rsidP="00DF556C">
      <w:pPr>
        <w:ind w:left="567"/>
        <w:jc w:val="both"/>
        <w:rPr>
          <w:i/>
          <w:color w:val="0000FF"/>
          <w:lang w:val="en-GB"/>
        </w:rPr>
      </w:pPr>
      <w:r>
        <w:rPr>
          <w:i/>
          <w:color w:val="0000FF"/>
          <w:lang w:val="en-GB"/>
        </w:rPr>
        <w:t xml:space="preserve">Modern mass spectrometers have a high sequencing rate and it is normal to see multiple measurements of the same peptide. </w:t>
      </w:r>
      <w:r w:rsidR="00595AD5">
        <w:rPr>
          <w:i/>
          <w:color w:val="0000FF"/>
          <w:lang w:val="en-GB"/>
        </w:rPr>
        <w:t>When optimizing the mass spectrometer settings, one tries to reduce this effect in order to improve sample coverage.</w:t>
      </w:r>
    </w:p>
    <w:p w:rsidR="00DF556C" w:rsidRPr="00DF556C" w:rsidRDefault="00DF556C" w:rsidP="00DF556C">
      <w:pPr>
        <w:ind w:left="567"/>
        <w:jc w:val="both"/>
        <w:rPr>
          <w:i/>
          <w:color w:val="0000FF"/>
          <w:lang w:val="en-GB"/>
        </w:rPr>
      </w:pPr>
      <w:r>
        <w:rPr>
          <w:i/>
          <w:color w:val="0000FF"/>
          <w:lang w:val="en-GB"/>
        </w:rPr>
        <w:t xml:space="preserve">The notion of peptide is however not fixed with regards to charge and modification status. In </w:t>
      </w:r>
      <w:proofErr w:type="spellStart"/>
      <w:r>
        <w:rPr>
          <w:i/>
          <w:color w:val="0000FF"/>
          <w:lang w:val="en-GB"/>
        </w:rPr>
        <w:t>PeptideShaker</w:t>
      </w:r>
      <w:proofErr w:type="spellEnd"/>
      <w:r>
        <w:rPr>
          <w:i/>
          <w:color w:val="0000FF"/>
          <w:lang w:val="en-GB"/>
        </w:rPr>
        <w:t>, a peptide is considered as able to carry different charges but the same sequence presenting different modification statuses will be considered as two different peptide entities. More details on peptide inference will be given in the “PTM Analysis” chapter.</w:t>
      </w:r>
    </w:p>
    <w:p w:rsidR="00116BCB" w:rsidRPr="008661A5" w:rsidRDefault="003E66F7" w:rsidP="00116BCB">
      <w:pPr>
        <w:jc w:val="both"/>
        <w:rPr>
          <w:lang w:val="en-GB"/>
        </w:rPr>
      </w:pPr>
      <w:r>
        <w:rPr>
          <w:lang w:val="en-GB"/>
        </w:rPr>
        <w:t>In the peptide</w:t>
      </w:r>
      <w:r w:rsidR="009F2930">
        <w:rPr>
          <w:lang w:val="en-GB"/>
        </w:rPr>
        <w:t xml:space="preserve"> table, </w:t>
      </w:r>
      <w:r w:rsidR="00116BCB">
        <w:rPr>
          <w:lang w:val="en-GB"/>
        </w:rPr>
        <w:t xml:space="preserve">you will see that some amino-acids are </w:t>
      </w:r>
      <w:proofErr w:type="spellStart"/>
      <w:r w:rsidR="00116BCB">
        <w:rPr>
          <w:lang w:val="en-GB"/>
        </w:rPr>
        <w:t>colored</w:t>
      </w:r>
      <w:proofErr w:type="spellEnd"/>
      <w:r w:rsidR="00116BCB">
        <w:rPr>
          <w:lang w:val="en-GB"/>
        </w:rPr>
        <w:t xml:space="preserve">. These residues were identified as carrying a post-translational modification (PTM). In fact, for an easy interpretation, PTMs are </w:t>
      </w:r>
      <w:proofErr w:type="spellStart"/>
      <w:r w:rsidR="00116BCB">
        <w:rPr>
          <w:lang w:val="en-GB"/>
        </w:rPr>
        <w:t>color</w:t>
      </w:r>
      <w:proofErr w:type="spellEnd"/>
      <w:r w:rsidR="00116BCB">
        <w:rPr>
          <w:lang w:val="en-GB"/>
        </w:rPr>
        <w:t xml:space="preserve"> coded everywhere in </w:t>
      </w:r>
      <w:proofErr w:type="spellStart"/>
      <w:r w:rsidR="00116BCB" w:rsidRPr="00116BCB">
        <w:rPr>
          <w:color w:val="1F497D" w:themeColor="text2"/>
          <w:lang w:val="en-GB"/>
        </w:rPr>
        <w:t>PeptideShaker</w:t>
      </w:r>
      <w:proofErr w:type="spellEnd"/>
      <w:r w:rsidR="00116BCB">
        <w:rPr>
          <w:lang w:val="en-GB"/>
        </w:rPr>
        <w:t xml:space="preserve">. </w:t>
      </w:r>
      <w:r w:rsidR="00116BCB" w:rsidRPr="00116BCB">
        <w:rPr>
          <w:i/>
          <w:lang w:val="en-GB"/>
        </w:rPr>
        <w:t xml:space="preserve">How many </w:t>
      </w:r>
      <w:r w:rsidR="00116BCB">
        <w:rPr>
          <w:i/>
          <w:lang w:val="en-GB"/>
        </w:rPr>
        <w:t xml:space="preserve">modified peptides were </w:t>
      </w:r>
      <w:proofErr w:type="spellStart"/>
      <w:r w:rsidR="00116BCB">
        <w:rPr>
          <w:i/>
          <w:lang w:val="en-GB"/>
        </w:rPr>
        <w:t>identifed</w:t>
      </w:r>
      <w:proofErr w:type="spellEnd"/>
      <w:r w:rsidR="00116BCB" w:rsidRPr="00116BCB">
        <w:rPr>
          <w:i/>
          <w:lang w:val="en-GB"/>
        </w:rPr>
        <w:t xml:space="preserve"> for this protein?</w:t>
      </w:r>
      <w:r w:rsidR="00116BCB" w:rsidRPr="00116BCB">
        <w:rPr>
          <w:lang w:val="en-GB"/>
        </w:rPr>
        <w:t xml:space="preserve"> </w:t>
      </w:r>
    </w:p>
    <w:p w:rsidR="00116BCB" w:rsidRDefault="00466B24" w:rsidP="00116BCB">
      <w:pPr>
        <w:ind w:left="567"/>
        <w:jc w:val="both"/>
        <w:rPr>
          <w:i/>
          <w:color w:val="0000FF"/>
          <w:lang w:val="en-GB"/>
        </w:rPr>
      </w:pPr>
      <w:r>
        <w:rPr>
          <w:i/>
          <w:noProof/>
          <w:color w:val="0000FF"/>
          <w:lang w:val="nb-NO" w:eastAsia="nb-NO"/>
        </w:rPr>
        <w:pict>
          <v:shapetype id="_x0000_t202" coordsize="21600,21600" o:spt="202" path="m,l,21600r21600,l21600,xe">
            <v:stroke joinstyle="miter"/>
            <v:path gradientshapeok="t" o:connecttype="rect"/>
          </v:shapetype>
          <v:shape id="_x0000_s1046" type="#_x0000_t202" style="position:absolute;left:0;text-align:left;margin-left:412.8pt;margin-top:61.7pt;width:123.5pt;height:127.5pt;z-index:251677696;mso-position-horizontal:right;mso-position-horizontal-relative:margin" fillcolor="#ffc">
            <v:textbox>
              <w:txbxContent>
                <w:p w:rsidR="006A2D05" w:rsidRPr="001B1D74" w:rsidRDefault="006A2D05" w:rsidP="00466B24">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By default only variable modifications are displayed. You can change this in the ‘View’ Menu.</w:t>
                  </w:r>
                </w:p>
              </w:txbxContent>
            </v:textbox>
            <w10:wrap type="square" anchorx="margin"/>
          </v:shape>
        </w:pict>
      </w:r>
      <w:r>
        <w:rPr>
          <w:i/>
          <w:color w:val="0000FF"/>
          <w:lang w:val="en-GB"/>
        </w:rPr>
        <w:t xml:space="preserve">Line </w:t>
      </w:r>
      <w:r w:rsidR="00116BCB">
        <w:rPr>
          <w:i/>
          <w:color w:val="0000FF"/>
          <w:lang w:val="en-GB"/>
        </w:rPr>
        <w:t>15</w:t>
      </w:r>
      <w:r>
        <w:rPr>
          <w:i/>
          <w:color w:val="0000FF"/>
          <w:lang w:val="en-GB"/>
        </w:rPr>
        <w:t>:</w:t>
      </w:r>
      <w:r w:rsidR="00116BCB">
        <w:rPr>
          <w:i/>
          <w:color w:val="0000FF"/>
          <w:lang w:val="en-GB"/>
        </w:rPr>
        <w:t xml:space="preserve"> GYYSPYSVSGSGSGSTAGSR</w:t>
      </w:r>
      <w:r>
        <w:rPr>
          <w:i/>
          <w:color w:val="0000FF"/>
          <w:lang w:val="en-GB"/>
        </w:rPr>
        <w:t xml:space="preserve"> was found phosphorylated on serine 4. However, the localization of the phosphorylation is not confident: on</w:t>
      </w:r>
      <w:r w:rsidR="006A2D05">
        <w:rPr>
          <w:i/>
          <w:color w:val="0000FF"/>
          <w:lang w:val="en-GB"/>
        </w:rPr>
        <w:t xml:space="preserve">ly the letter carries the </w:t>
      </w:r>
      <w:proofErr w:type="spellStart"/>
      <w:r w:rsidR="006A2D05">
        <w:rPr>
          <w:i/>
          <w:color w:val="0000FF"/>
          <w:lang w:val="en-GB"/>
        </w:rPr>
        <w:t>color</w:t>
      </w:r>
      <w:proofErr w:type="spellEnd"/>
      <w:r w:rsidR="006A2D05">
        <w:rPr>
          <w:i/>
          <w:color w:val="0000FF"/>
          <w:lang w:val="en-GB"/>
        </w:rPr>
        <w:t xml:space="preserve"> – more details on PTM localization will be given in the “PTM Analysis” chapter.</w:t>
      </w:r>
    </w:p>
    <w:p w:rsidR="00466B24" w:rsidRDefault="00466B24" w:rsidP="00116BCB">
      <w:pPr>
        <w:ind w:left="567"/>
        <w:jc w:val="both"/>
        <w:rPr>
          <w:i/>
          <w:color w:val="0000FF"/>
          <w:lang w:val="en-GB"/>
        </w:rPr>
      </w:pPr>
      <w:r>
        <w:rPr>
          <w:i/>
          <w:color w:val="0000FF"/>
          <w:lang w:val="en-GB"/>
        </w:rPr>
        <w:t>Line 22: QLEMSAEAER was found oxidized on methionine 4.</w:t>
      </w:r>
    </w:p>
    <w:p w:rsidR="00466B24" w:rsidRDefault="00466B24" w:rsidP="00116BCB">
      <w:pPr>
        <w:ind w:left="567"/>
        <w:jc w:val="both"/>
        <w:rPr>
          <w:i/>
          <w:color w:val="0000FF"/>
          <w:lang w:val="en-GB"/>
        </w:rPr>
      </w:pPr>
      <w:r>
        <w:rPr>
          <w:i/>
          <w:color w:val="0000FF"/>
          <w:lang w:val="en-GB"/>
        </w:rPr>
        <w:t xml:space="preserve">Line 36: ELYQQLQRGER was found phosphorylated on </w:t>
      </w:r>
      <w:proofErr w:type="spellStart"/>
      <w:r>
        <w:rPr>
          <w:i/>
          <w:color w:val="0000FF"/>
          <w:lang w:val="en-GB"/>
        </w:rPr>
        <w:t>thyrosine</w:t>
      </w:r>
      <w:proofErr w:type="spellEnd"/>
      <w:r>
        <w:rPr>
          <w:i/>
          <w:color w:val="0000FF"/>
          <w:lang w:val="en-GB"/>
        </w:rPr>
        <w:t xml:space="preserve"> 3.</w:t>
      </w:r>
    </w:p>
    <w:p w:rsidR="00466B24" w:rsidRDefault="00466B24" w:rsidP="00116BCB">
      <w:pPr>
        <w:ind w:left="567"/>
        <w:jc w:val="both"/>
        <w:rPr>
          <w:i/>
          <w:color w:val="0000FF"/>
          <w:lang w:val="en-GB"/>
        </w:rPr>
      </w:pPr>
      <w:commentRangeStart w:id="1"/>
      <w:r>
        <w:rPr>
          <w:i/>
          <w:color w:val="0000FF"/>
          <w:lang w:val="en-GB"/>
        </w:rPr>
        <w:t>Peptides at lines 20, 23, 24, 25, 35 and 36 were carrying a pyro-</w:t>
      </w:r>
      <w:proofErr w:type="spellStart"/>
      <w:r>
        <w:rPr>
          <w:i/>
          <w:color w:val="0000FF"/>
          <w:lang w:val="en-GB"/>
        </w:rPr>
        <w:t>cmc</w:t>
      </w:r>
      <w:proofErr w:type="spellEnd"/>
      <w:r>
        <w:rPr>
          <w:i/>
          <w:color w:val="0000FF"/>
          <w:lang w:val="en-GB"/>
        </w:rPr>
        <w:t xml:space="preserve"> modification.</w:t>
      </w:r>
      <w:commentRangeEnd w:id="1"/>
      <w:r>
        <w:rPr>
          <w:rStyle w:val="CommentReference"/>
        </w:rPr>
        <w:commentReference w:id="1"/>
      </w:r>
    </w:p>
    <w:p w:rsidR="0018468A" w:rsidRPr="008661A5" w:rsidRDefault="00466B24" w:rsidP="0018468A">
      <w:pPr>
        <w:jc w:val="both"/>
        <w:rPr>
          <w:lang w:val="en-GB"/>
        </w:rPr>
      </w:pPr>
      <w:r>
        <w:rPr>
          <w:lang w:val="en-GB"/>
        </w:rPr>
        <w:t>Make sure that</w:t>
      </w:r>
      <w:r w:rsidR="009F2930">
        <w:rPr>
          <w:lang w:val="en-GB"/>
        </w:rPr>
        <w:t xml:space="preserve"> the </w:t>
      </w:r>
      <w:r w:rsidR="00595AD5">
        <w:rPr>
          <w:lang w:val="en-GB"/>
        </w:rPr>
        <w:t xml:space="preserve">first </w:t>
      </w:r>
      <w:r w:rsidR="009F2930">
        <w:rPr>
          <w:lang w:val="en-GB"/>
        </w:rPr>
        <w:t xml:space="preserve">peptide sequence </w:t>
      </w:r>
      <w:r w:rsidR="00595AD5">
        <w:rPr>
          <w:color w:val="1F497D" w:themeColor="text2"/>
          <w:lang w:val="en-GB"/>
        </w:rPr>
        <w:t>AALAHSEEVTASQVAATK</w:t>
      </w:r>
      <w:r>
        <w:rPr>
          <w:lang w:val="en-GB"/>
        </w:rPr>
        <w:t xml:space="preserve"> is selected.</w:t>
      </w:r>
      <w:r w:rsidR="0018468A">
        <w:rPr>
          <w:lang w:val="en-GB"/>
        </w:rPr>
        <w:t xml:space="preserve"> </w:t>
      </w:r>
      <w:r w:rsidR="009F2930">
        <w:rPr>
          <w:lang w:val="en-GB"/>
        </w:rPr>
        <w:t xml:space="preserve">In the peptide to spectrum matches table you will see that this peptide is found </w:t>
      </w:r>
      <w:r w:rsidR="0018468A">
        <w:rPr>
          <w:lang w:val="en-GB"/>
        </w:rPr>
        <w:t>two</w:t>
      </w:r>
      <w:r w:rsidR="009F2930">
        <w:rPr>
          <w:lang w:val="en-GB"/>
        </w:rPr>
        <w:t xml:space="preserve"> times. </w:t>
      </w:r>
      <w:r w:rsidR="009F2930">
        <w:rPr>
          <w:lang w:val="en-GB"/>
        </w:rPr>
        <w:lastRenderedPageBreak/>
        <w:t xml:space="preserve">That means that </w:t>
      </w:r>
      <w:r w:rsidR="0018468A">
        <w:rPr>
          <w:lang w:val="en-GB"/>
        </w:rPr>
        <w:t>two</w:t>
      </w:r>
      <w:r w:rsidR="009F2930">
        <w:rPr>
          <w:lang w:val="en-GB"/>
        </w:rPr>
        <w:t xml:space="preserve"> different spectra have been identified as the peptide in question. Also notice that </w:t>
      </w:r>
      <w:r w:rsidR="0018468A">
        <w:rPr>
          <w:lang w:val="en-GB"/>
        </w:rPr>
        <w:t>one has</w:t>
      </w:r>
      <w:r w:rsidR="009F2930">
        <w:rPr>
          <w:lang w:val="en-GB"/>
        </w:rPr>
        <w:t xml:space="preserve"> a precursor charge of 2</w:t>
      </w:r>
      <w:r w:rsidR="006D68F4">
        <w:rPr>
          <w:lang w:val="en-GB"/>
        </w:rPr>
        <w:t>+</w:t>
      </w:r>
      <w:r w:rsidR="009F2930">
        <w:rPr>
          <w:lang w:val="en-GB"/>
        </w:rPr>
        <w:t>, while other ha</w:t>
      </w:r>
      <w:r w:rsidR="0018468A">
        <w:rPr>
          <w:lang w:val="en-GB"/>
        </w:rPr>
        <w:t>s</w:t>
      </w:r>
      <w:r w:rsidR="009F2930">
        <w:rPr>
          <w:lang w:val="en-GB"/>
        </w:rPr>
        <w:t xml:space="preserve"> a charge of 3</w:t>
      </w:r>
      <w:r w:rsidR="006D68F4">
        <w:rPr>
          <w:lang w:val="en-GB"/>
        </w:rPr>
        <w:t>+</w:t>
      </w:r>
      <w:r w:rsidR="009F2930">
        <w:rPr>
          <w:lang w:val="en-GB"/>
        </w:rPr>
        <w:t xml:space="preserve">. </w:t>
      </w:r>
      <w:r w:rsidR="009F2930">
        <w:rPr>
          <w:i/>
          <w:lang w:val="en-GB"/>
        </w:rPr>
        <w:t xml:space="preserve">Why do not all precursors </w:t>
      </w:r>
      <w:r w:rsidR="006D68F4">
        <w:rPr>
          <w:i/>
          <w:lang w:val="en-GB"/>
        </w:rPr>
        <w:t>carry</w:t>
      </w:r>
      <w:r w:rsidR="009F2930">
        <w:rPr>
          <w:i/>
          <w:lang w:val="en-GB"/>
        </w:rPr>
        <w:t xml:space="preserve"> the same charge?</w:t>
      </w:r>
      <w:r w:rsidR="0018468A" w:rsidRPr="0018468A">
        <w:rPr>
          <w:lang w:val="en-GB"/>
        </w:rPr>
        <w:t xml:space="preserve"> </w:t>
      </w:r>
    </w:p>
    <w:p w:rsidR="009F2930" w:rsidRPr="0018468A" w:rsidRDefault="0018468A" w:rsidP="0018468A">
      <w:pPr>
        <w:ind w:left="567"/>
        <w:jc w:val="both"/>
        <w:rPr>
          <w:i/>
          <w:color w:val="0000FF"/>
          <w:lang w:val="en-GB"/>
        </w:rPr>
      </w:pPr>
      <w:r>
        <w:rPr>
          <w:i/>
          <w:color w:val="0000FF"/>
          <w:lang w:val="en-GB"/>
        </w:rPr>
        <w:t xml:space="preserve">Depending on the elution and ionization conditions, the exact same peptide can end up being recorded at two different charge states. Here, the spectra were recorded at time points separated by only </w:t>
      </w:r>
      <w:r w:rsidR="00780E77">
        <w:rPr>
          <w:i/>
          <w:color w:val="0000FF"/>
          <w:lang w:val="en-GB"/>
        </w:rPr>
        <w:t>three</w:t>
      </w:r>
      <w:r>
        <w:rPr>
          <w:i/>
          <w:color w:val="0000FF"/>
          <w:lang w:val="en-GB"/>
        </w:rPr>
        <w:t xml:space="preserve"> seconds.</w:t>
      </w:r>
    </w:p>
    <w:p w:rsidR="009F2930" w:rsidRDefault="00780E77" w:rsidP="009F2930">
      <w:pPr>
        <w:jc w:val="both"/>
        <w:rPr>
          <w:lang w:val="en-GB"/>
        </w:rPr>
      </w:pPr>
      <w:r>
        <w:rPr>
          <w:lang w:val="en-GB"/>
        </w:rPr>
        <w:t xml:space="preserve">Now look for the peptide sequence </w:t>
      </w:r>
      <w:r w:rsidRPr="00780E77">
        <w:rPr>
          <w:color w:val="1F497D" w:themeColor="text2"/>
          <w:lang w:val="en-GB"/>
        </w:rPr>
        <w:t>AKLEQLFQDEVAK</w:t>
      </w:r>
      <w:r>
        <w:rPr>
          <w:color w:val="1F497D" w:themeColor="text2"/>
          <w:lang w:val="en-GB"/>
        </w:rPr>
        <w:t>.</w:t>
      </w:r>
      <w:r>
        <w:rPr>
          <w:lang w:val="en-GB"/>
        </w:rPr>
        <w:t xml:space="preserve"> </w:t>
      </w:r>
      <w:r w:rsidR="009F2930">
        <w:rPr>
          <w:lang w:val="en-GB"/>
        </w:rPr>
        <w:t>The spectrum used to identify the peptide is now s</w:t>
      </w:r>
      <w:r w:rsidR="005F2F5D">
        <w:rPr>
          <w:lang w:val="en-GB"/>
        </w:rPr>
        <w:t xml:space="preserve">hown to the right of the table, </w:t>
      </w:r>
      <w:r w:rsidR="009F2930">
        <w:rPr>
          <w:lang w:val="en-GB"/>
        </w:rPr>
        <w:t>and shou</w:t>
      </w:r>
      <w:r w:rsidR="005F2F5D">
        <w:rPr>
          <w:lang w:val="en-GB"/>
        </w:rPr>
        <w:t xml:space="preserve">ld look like </w:t>
      </w:r>
      <w:r w:rsidR="0058793C">
        <w:rPr>
          <w:lang w:val="en-GB"/>
        </w:rPr>
        <w:t>this</w:t>
      </w:r>
      <w:r w:rsidR="005F2F5D">
        <w:rPr>
          <w:lang w:val="en-GB"/>
        </w:rPr>
        <w:t>:</w:t>
      </w:r>
    </w:p>
    <w:p w:rsidR="009F2930" w:rsidRDefault="00780E77" w:rsidP="009F2930">
      <w:pPr>
        <w:jc w:val="center"/>
        <w:rPr>
          <w:lang w:val="en-GB"/>
        </w:rPr>
      </w:pPr>
      <w:r>
        <w:rPr>
          <w:noProof/>
          <w:lang w:val="nb-NO" w:eastAsia="nb-NO"/>
        </w:rPr>
        <w:drawing>
          <wp:inline distT="0" distB="0" distL="0" distR="0">
            <wp:extent cx="3517900" cy="2279650"/>
            <wp:effectExtent l="38100" t="38100" r="82550" b="82550"/>
            <wp:docPr id="28" name="Picture 28" descr="\\eir.uib.no\Home2\mva037\tutorials\1- identification\14- Identification Results\illustrations\AKLEQLFQDEVAK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1- identification\14- Identification Results\illustrations\AKLEQLFQDEVAK1.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7900" cy="22796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80E77" w:rsidRPr="008661A5" w:rsidRDefault="005F2F5D" w:rsidP="00780E77">
      <w:pPr>
        <w:jc w:val="both"/>
        <w:rPr>
          <w:lang w:val="en-GB"/>
        </w:rPr>
      </w:pPr>
      <w:r>
        <w:rPr>
          <w:i/>
          <w:lang w:val="en-GB"/>
        </w:rPr>
        <w:t xml:space="preserve">By looking at the spectrum, is it obvious that this spectrum is identified as the sequence </w:t>
      </w:r>
      <w:r w:rsidR="00780E77" w:rsidRPr="00780E77">
        <w:rPr>
          <w:color w:val="1F497D" w:themeColor="text2"/>
          <w:lang w:val="en-GB"/>
        </w:rPr>
        <w:t>AKLEQLFQDEVAK</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r w:rsidR="00780E77" w:rsidRPr="00780E77">
        <w:rPr>
          <w:lang w:val="en-GB"/>
        </w:rPr>
        <w:t xml:space="preserve"> </w:t>
      </w:r>
    </w:p>
    <w:p w:rsidR="00316322" w:rsidRDefault="00780E77" w:rsidP="00780E77">
      <w:pPr>
        <w:ind w:left="567"/>
        <w:jc w:val="both"/>
        <w:rPr>
          <w:i/>
          <w:color w:val="0000FF"/>
          <w:lang w:val="en-GB"/>
        </w:rPr>
      </w:pPr>
      <w:r>
        <w:rPr>
          <w:i/>
          <w:color w:val="0000FF"/>
          <w:lang w:val="en-GB"/>
        </w:rPr>
        <w:t xml:space="preserve">At the top left of the screen, </w:t>
      </w:r>
      <w:r w:rsidR="00316322">
        <w:rPr>
          <w:i/>
          <w:color w:val="0000FF"/>
          <w:lang w:val="en-GB"/>
        </w:rPr>
        <w:t xml:space="preserve">you can see which parts of the sequence are covered in the spectrum and at which intensity. Such a full coverage is very rare and leaves little doubt on the quality of the identification. In the middle, </w:t>
      </w:r>
      <w:proofErr w:type="gramStart"/>
      <w:r w:rsidR="00316322">
        <w:rPr>
          <w:i/>
          <w:color w:val="0000FF"/>
          <w:lang w:val="en-GB"/>
        </w:rPr>
        <w:t>an</w:t>
      </w:r>
      <w:proofErr w:type="gramEnd"/>
      <w:r w:rsidR="00316322">
        <w:rPr>
          <w:i/>
          <w:color w:val="0000FF"/>
          <w:lang w:val="en-GB"/>
        </w:rPr>
        <w:t xml:space="preserve"> histogram shows the distribution of the peak intensities – in green, identified peaks, in grey non identified. One clearly sees here that the most intense peaks are almost all annotated with a fragment ion which is again synonymous of quality for the identification. Finally, on the top right are displayed the fragment ion mass errors at their respective mass. One can see that all ions are very accurately identified, leaving little doubt on the peptide identification. Note that the error is increasing with the mass, as expected from the “Peptide-Spectrum Matching” chapter.</w:t>
      </w:r>
    </w:p>
    <w:p w:rsidR="00E46925" w:rsidRDefault="00316322" w:rsidP="00780E77">
      <w:pPr>
        <w:ind w:left="567"/>
        <w:jc w:val="both"/>
        <w:rPr>
          <w:i/>
          <w:color w:val="0000FF"/>
          <w:lang w:val="en-GB"/>
        </w:rPr>
      </w:pPr>
      <w:r>
        <w:rPr>
          <w:i/>
          <w:color w:val="0000FF"/>
          <w:lang w:val="en-GB"/>
        </w:rPr>
        <w:lastRenderedPageBreak/>
        <w:t xml:space="preserve">As a result, the spectrum is very nicely annotated with two series of b and y ions. These ions are the ones we used for the identification. </w:t>
      </w:r>
      <w:proofErr w:type="spellStart"/>
      <w:r>
        <w:rPr>
          <w:i/>
          <w:color w:val="0000FF"/>
          <w:lang w:val="en-GB"/>
        </w:rPr>
        <w:t>PeptideShaker</w:t>
      </w:r>
      <w:proofErr w:type="spellEnd"/>
      <w:r>
        <w:rPr>
          <w:i/>
          <w:color w:val="0000FF"/>
          <w:lang w:val="en-GB"/>
        </w:rPr>
        <w:t xml:space="preserve"> also annotates </w:t>
      </w:r>
      <w:proofErr w:type="spellStart"/>
      <w:r>
        <w:rPr>
          <w:i/>
          <w:color w:val="0000FF"/>
          <w:lang w:val="en-GB"/>
        </w:rPr>
        <w:t>iF</w:t>
      </w:r>
      <w:proofErr w:type="spellEnd"/>
      <w:r>
        <w:rPr>
          <w:i/>
          <w:color w:val="0000FF"/>
          <w:lang w:val="en-GB"/>
        </w:rPr>
        <w:t xml:space="preserve"> which is a commonly observed </w:t>
      </w:r>
      <w:proofErr w:type="spellStart"/>
      <w:r>
        <w:rPr>
          <w:i/>
          <w:color w:val="0000FF"/>
          <w:lang w:val="en-GB"/>
        </w:rPr>
        <w:t>immonium</w:t>
      </w:r>
      <w:proofErr w:type="spellEnd"/>
      <w:r>
        <w:rPr>
          <w:i/>
          <w:color w:val="0000FF"/>
          <w:lang w:val="en-GB"/>
        </w:rPr>
        <w:t xml:space="preserve"> ion for the amino-acid Phenylalanine.</w:t>
      </w:r>
      <w:hyperlink w:anchor="_ENREF_3" w:tooltip="Papayannopoulos, 1995 #3" w:history="1">
        <w:r w:rsidR="000B23D2">
          <w:rPr>
            <w:i/>
            <w:color w:val="0000FF"/>
            <w:lang w:val="en-GB"/>
          </w:rPr>
          <w:fldChar w:fldCharType="begin"/>
        </w:r>
        <w:r w:rsidR="000B23D2">
          <w:rPr>
            <w:i/>
            <w:color w:val="0000FF"/>
            <w:lang w:val="en-GB"/>
          </w:rPr>
          <w:instrText xml:space="preserve"> ADDIN EN.CITE &lt;EndNote&gt;&lt;Cite&gt;&lt;Author&gt;Papayannopoulos&lt;/Author&gt;&lt;Year&gt;1995&lt;/Year&gt;&lt;RecNum&gt;3&lt;/RecNum&gt;&lt;DisplayText&gt;&lt;style face="superscript"&gt;3&lt;/style&gt;&lt;/DisplayText&gt;&lt;record&gt;&lt;rec-number&gt;3&lt;/rec-number&gt;&lt;foreign-keys&gt;&lt;key app="EN" db-id="rzw0fvsa6rrp5xet5ds5fszafppf02dfex5e"&gt;3&lt;/key&gt;&lt;/foreign-keys&gt;&lt;ref-type name="Journal Article"&gt;17&lt;/ref-type&gt;&lt;contributors&gt;&lt;authors&gt;&lt;author&gt;Papayannopoulos, Ioannis A.&lt;/author&gt;&lt;/authors&gt;&lt;/contributors&gt;&lt;titles&gt;&lt;title&gt;The interpretation of collision-induced dissociation tandem mass spectra of peptides&lt;/title&gt;&lt;secondary-title&gt;Mass Spectrometry Reviews&lt;/secondary-title&gt;&lt;/titles&gt;&lt;periodical&gt;&lt;full-title&gt;Mass Spectrometry Reviews&lt;/full-title&gt;&lt;/periodical&gt;&lt;pages&gt;49-73&lt;/pages&gt;&lt;volume&gt;14&lt;/volume&gt;&lt;number&gt;1&lt;/number&gt;&lt;dates&gt;&lt;year&gt;1995&lt;/year&gt;&lt;/dates&gt;&lt;publisher&gt;Wiley Subscription Services, Inc., A Wiley Company&lt;/publisher&gt;&lt;isbn&gt;1098-2787&lt;/isbn&gt;&lt;urls&gt;&lt;related-urls&gt;&lt;url&gt;http://dx.doi.org/10.1002/mas.1280140104&lt;/url&gt;&lt;/related-urls&gt;&lt;/urls&gt;&lt;electronic-resource-num&gt;10.1002/mas.1280140104&lt;/electronic-resource-num&gt;&lt;/record&gt;&lt;/Cite&gt;&lt;/EndNote&gt;</w:instrText>
        </w:r>
        <w:r w:rsidR="000B23D2">
          <w:rPr>
            <w:i/>
            <w:color w:val="0000FF"/>
            <w:lang w:val="en-GB"/>
          </w:rPr>
          <w:fldChar w:fldCharType="separate"/>
        </w:r>
        <w:r w:rsidR="000B23D2" w:rsidRPr="005364E1">
          <w:rPr>
            <w:i/>
            <w:noProof/>
            <w:color w:val="0000FF"/>
            <w:vertAlign w:val="superscript"/>
            <w:lang w:val="en-GB"/>
          </w:rPr>
          <w:t>3</w:t>
        </w:r>
        <w:r w:rsidR="000B23D2">
          <w:rPr>
            <w:i/>
            <w:color w:val="0000FF"/>
            <w:lang w:val="en-GB"/>
          </w:rPr>
          <w:fldChar w:fldCharType="end"/>
        </w:r>
      </w:hyperlink>
      <w:r>
        <w:rPr>
          <w:i/>
          <w:color w:val="0000FF"/>
          <w:lang w:val="en-GB"/>
        </w:rPr>
        <w:t xml:space="preserve"> </w:t>
      </w:r>
      <w:r w:rsidR="005364E1">
        <w:rPr>
          <w:i/>
          <w:color w:val="0000FF"/>
          <w:lang w:val="en-GB"/>
        </w:rPr>
        <w:t>Some other ions presenting neutral losses are also annotated.</w:t>
      </w:r>
    </w:p>
    <w:p w:rsidR="005364E1" w:rsidRPr="00780E77" w:rsidRDefault="005364E1" w:rsidP="00780E77">
      <w:pPr>
        <w:ind w:left="567"/>
        <w:jc w:val="both"/>
        <w:rPr>
          <w:i/>
          <w:color w:val="0000FF"/>
          <w:lang w:val="en-GB"/>
        </w:rPr>
      </w:pPr>
      <w:r>
        <w:rPr>
          <w:i/>
          <w:color w:val="0000FF"/>
          <w:lang w:val="en-GB"/>
        </w:rPr>
        <w:t xml:space="preserve">The ions detected are heavily dependent on the experimental workflow and the peptide species. </w:t>
      </w:r>
    </w:p>
    <w:p w:rsidR="00921AC3" w:rsidRDefault="005364E1" w:rsidP="009F2930">
      <w:pPr>
        <w:jc w:val="both"/>
        <w:rPr>
          <w:lang w:val="en-GB"/>
        </w:rPr>
      </w:pPr>
      <w:r>
        <w:rPr>
          <w:noProof/>
          <w:lang w:val="nb-NO" w:eastAsia="nb-NO"/>
        </w:rPr>
        <w:pict>
          <v:shape id="_x0000_s1043" type="#_x0000_t202" style="position:absolute;left:0;text-align:left;margin-left:344pt;margin-top:22.5pt;width:123.5pt;height:127.5pt;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Pr>
          <w:lang w:val="en-GB"/>
        </w:rPr>
        <w:t>.</w:t>
      </w:r>
    </w:p>
    <w:p w:rsidR="008B0952" w:rsidRDefault="008B0952" w:rsidP="009F2930">
      <w:pPr>
        <w:jc w:val="both"/>
        <w:rPr>
          <w:lang w:val="en-GB"/>
        </w:rPr>
      </w:pPr>
      <w:r>
        <w:rPr>
          <w:lang w:val="en-GB"/>
        </w:rPr>
        <w:t xml:space="preserve">Before continuing, makes sure that the intensity level is at 75% and the accuracy at 0.5 Da. </w:t>
      </w:r>
    </w:p>
    <w:p w:rsidR="005E71B1" w:rsidRDefault="009F2930" w:rsidP="007A6618">
      <w:pPr>
        <w:jc w:val="both"/>
        <w:rPr>
          <w:lang w:val="en-GB"/>
        </w:rPr>
      </w:pPr>
      <w:r>
        <w:rPr>
          <w:lang w:val="en-GB"/>
        </w:rPr>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w:t>
      </w:r>
      <w:proofErr w:type="gramStart"/>
      <w:r>
        <w:rPr>
          <w:lang w:val="en-GB"/>
        </w:rPr>
        <w:t xml:space="preserve">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roofErr w:type="gramEnd"/>
    </w:p>
    <w:p w:rsidR="003F7435" w:rsidRDefault="003F7435">
      <w:pPr>
        <w:spacing w:after="0" w:line="240" w:lineRule="auto"/>
        <w:rPr>
          <w:lang w:val="en-GB"/>
        </w:rPr>
      </w:pPr>
      <w:r>
        <w:rPr>
          <w:lang w:val="en-GB"/>
        </w:rPr>
        <w:br w:type="page"/>
      </w:r>
    </w:p>
    <w:p w:rsidR="008D3F91" w:rsidRDefault="009F2930" w:rsidP="009F2930">
      <w:pPr>
        <w:jc w:val="both"/>
        <w:rPr>
          <w:lang w:val="en-GB"/>
        </w:rPr>
      </w:pPr>
      <w:r>
        <w:rPr>
          <w:lang w:val="en-GB"/>
        </w:rPr>
        <w:lastRenderedPageBreak/>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E46925" w:rsidRDefault="003F7435" w:rsidP="009F2930">
      <w:pPr>
        <w:jc w:val="both"/>
        <w:rPr>
          <w:lang w:val="en-GB"/>
        </w:rPr>
      </w:pPr>
      <w:r>
        <w:rPr>
          <w:noProof/>
          <w:lang w:val="nb-NO" w:eastAsia="nb-NO"/>
        </w:rPr>
        <w:drawing>
          <wp:inline distT="0" distB="0" distL="0" distR="0">
            <wp:extent cx="5930900" cy="3289300"/>
            <wp:effectExtent l="38100" t="38100" r="69850" b="82550"/>
            <wp:docPr id="32" name="Picture 32" descr="\\eir.uib.no\Home2\mva037\tutorials\1- identification\14- Identification Results\illustrations\AKLEQLFQDE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1- identification\14- Identification Results\illustrations\AKLEQLFQDEVA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3289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p>
    <w:p w:rsidR="006670C0" w:rsidRDefault="009F2930" w:rsidP="00E00CC5">
      <w:pPr>
        <w:jc w:val="both"/>
        <w:rPr>
          <w:lang w:val="en-GB"/>
        </w:rPr>
      </w:pPr>
      <w:r>
        <w:rPr>
          <w:lang w:val="en-GB"/>
        </w:rPr>
        <w:t>Next, to make the sequencing even easier, zoom in on the m/z range covered by the y-ions y</w:t>
      </w:r>
      <w:r w:rsidR="003F7435">
        <w:rPr>
          <w:vertAlign w:val="subscript"/>
          <w:lang w:val="en-GB"/>
        </w:rPr>
        <w:t>1</w:t>
      </w:r>
      <w:r>
        <w:rPr>
          <w:lang w:val="en-GB"/>
        </w:rPr>
        <w:t xml:space="preserve"> to y</w:t>
      </w:r>
      <w:r w:rsidRPr="00E10100">
        <w:rPr>
          <w:vertAlign w:val="subscript"/>
          <w:lang w:val="en-GB"/>
        </w:rPr>
        <w:t>1</w:t>
      </w:r>
      <w:r w:rsidR="003F7435">
        <w:rPr>
          <w:vertAlign w:val="subscript"/>
          <w:lang w:val="en-GB"/>
        </w:rPr>
        <w:t>1</w:t>
      </w:r>
      <w:r>
        <w:rPr>
          <w:lang w:val="en-GB"/>
        </w:rPr>
        <w:t>, simply by clicking and holding the left mouse button from just before the y</w:t>
      </w:r>
      <w:r w:rsidR="003F7435">
        <w:rPr>
          <w:vertAlign w:val="subscript"/>
          <w:lang w:val="en-GB"/>
        </w:rPr>
        <w:t>1</w:t>
      </w:r>
      <w:r>
        <w:rPr>
          <w:lang w:val="en-GB"/>
        </w:rPr>
        <w:t>-ion and (while holding the left mouse button pressed) dragging the mouse horizontally to the right until you have passed the y</w:t>
      </w:r>
      <w:r w:rsidRPr="00E83766">
        <w:rPr>
          <w:vertAlign w:val="subscript"/>
          <w:lang w:val="en-GB"/>
        </w:rPr>
        <w:t>1</w:t>
      </w:r>
      <w:r w:rsidR="003F7435">
        <w:rPr>
          <w:vertAlign w:val="subscript"/>
          <w:lang w:val="en-GB"/>
        </w:rPr>
        <w:t>1</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3F7435" w:rsidRDefault="003F7435">
      <w:pPr>
        <w:spacing w:after="0" w:line="240" w:lineRule="auto"/>
        <w:rPr>
          <w:lang w:val="en-GB"/>
        </w:rPr>
      </w:pPr>
      <w:r>
        <w:rPr>
          <w:lang w:val="en-GB"/>
        </w:rPr>
        <w:br w:type="page"/>
      </w:r>
    </w:p>
    <w:p w:rsidR="009F2930" w:rsidRDefault="003F7435" w:rsidP="009F2930">
      <w:pPr>
        <w:jc w:val="both"/>
        <w:rPr>
          <w:lang w:val="en-GB"/>
        </w:rPr>
      </w:pPr>
      <w:r>
        <w:rPr>
          <w:noProof/>
          <w:lang w:val="nb-NO" w:eastAsia="nb-NO"/>
        </w:rPr>
        <w:lastRenderedPageBreak/>
        <w:pict>
          <v:shape id="_x0000_s1044" type="#_x0000_t202" style="position:absolute;left:0;text-align:left;margin-left:331pt;margin-top:-2.5pt;width:140.25pt;height:193.5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sidRPr="004416B0">
                    <w:rPr>
                      <w:i/>
                      <w:lang w:val="en-GB"/>
                    </w:rPr>
                    <w:t>in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Pr>
          <w:lang w:val="en-GB"/>
        </w:rPr>
        <w:t xml:space="preserve">Now start the </w:t>
      </w:r>
      <w:r w:rsidR="009F2930" w:rsidRPr="00667978">
        <w:rPr>
          <w:i/>
          <w:lang w:val="en-GB"/>
        </w:rPr>
        <w:t>de novo</w:t>
      </w:r>
      <w:r w:rsidR="009F2930">
        <w:rPr>
          <w:lang w:val="en-GB"/>
        </w:rPr>
        <w:t xml:space="preserve"> sequencing by first clicking the y</w:t>
      </w:r>
      <w:r>
        <w:rPr>
          <w:vertAlign w:val="subscript"/>
          <w:lang w:val="en-GB"/>
        </w:rPr>
        <w:t>1</w:t>
      </w:r>
      <w:r w:rsidR="004416B0">
        <w:rPr>
          <w:lang w:val="en-GB"/>
        </w:rPr>
        <w:t xml:space="preserve">-ion. </w:t>
      </w:r>
      <w:r w:rsidR="009F2930">
        <w:rPr>
          <w:lang w:val="en-GB"/>
        </w:rPr>
        <w:t xml:space="preserve">If you still find it difficult to click the correct peak, try zooming in just on the peak in question, select </w:t>
      </w:r>
      <w:proofErr w:type="gramStart"/>
      <w:r w:rsidR="009F2930">
        <w:rPr>
          <w:lang w:val="en-GB"/>
        </w:rPr>
        <w:t>it,</w:t>
      </w:r>
      <w:proofErr w:type="gramEnd"/>
      <w:r w:rsidR="004416B0">
        <w:rPr>
          <w:lang w:val="en-GB"/>
        </w:rPr>
        <w:t xml:space="preserve"> and then zoom back out again.</w:t>
      </w:r>
    </w:p>
    <w:p w:rsidR="009F2930" w:rsidRPr="003F7435"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3F7435">
        <w:rPr>
          <w:lang w:val="en-GB"/>
        </w:rPr>
        <w:t xml:space="preserve">If you click the wrong peak, the last selection can be removed by holding down the Shift key while clicking the </w:t>
      </w:r>
      <w:r w:rsidR="00012ED1" w:rsidRPr="003F7435">
        <w:rPr>
          <w:lang w:val="en-GB"/>
        </w:rPr>
        <w:t>peak again</w:t>
      </w:r>
      <w:r w:rsidRPr="003F7435">
        <w:rPr>
          <w:lang w:val="en-GB"/>
        </w:rPr>
        <w:t xml:space="preserve">. Ctrl + click will </w:t>
      </w:r>
      <w:r w:rsidR="00012ED1" w:rsidRPr="003F7435">
        <w:rPr>
          <w:lang w:val="en-GB"/>
        </w:rPr>
        <w:t xml:space="preserve">save the current sequence, and will allow you to </w:t>
      </w:r>
      <w:r w:rsidRPr="003F7435">
        <w:rPr>
          <w:lang w:val="en-GB"/>
        </w:rPr>
        <w:t xml:space="preserve">start </w:t>
      </w:r>
      <w:r w:rsidR="00012ED1" w:rsidRPr="003F7435">
        <w:rPr>
          <w:lang w:val="en-GB"/>
        </w:rPr>
        <w:t xml:space="preserve">a second </w:t>
      </w:r>
      <w:r w:rsidRPr="003F7435">
        <w:rPr>
          <w:lang w:val="en-GB"/>
        </w:rPr>
        <w:t>sequenc</w:t>
      </w:r>
      <w:r w:rsidR="00012ED1" w:rsidRPr="003F7435">
        <w:rPr>
          <w:lang w:val="en-GB"/>
        </w:rPr>
        <w:t>e</w:t>
      </w:r>
      <w:r w:rsidRPr="003F7435">
        <w:rPr>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3F7435" w:rsidP="009F2930">
      <w:pPr>
        <w:jc w:val="center"/>
        <w:rPr>
          <w:lang w:val="en-GB"/>
        </w:rPr>
      </w:pPr>
      <w:commentRangeStart w:id="2"/>
      <w:r>
        <w:rPr>
          <w:noProof/>
          <w:lang w:val="nb-NO" w:eastAsia="nb-NO"/>
        </w:rPr>
        <w:drawing>
          <wp:inline distT="0" distB="0" distL="0" distR="0" wp14:anchorId="14D33D48" wp14:editId="06E2BF5D">
            <wp:extent cx="5943600" cy="2952750"/>
            <wp:effectExtent l="38100" t="38100" r="76200" b="76200"/>
            <wp:docPr id="33" name="Picture 33" descr="\\eir.uib.no\Home2\mva037\tutorials\1- identification\14- Identification Results\illustrations\AKLEQLFQDEVAK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1- identification\14- Identification Results\illustrations\AKLEQLFQDEVAK2.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2"/>
      <w:r w:rsidR="00092CFA">
        <w:rPr>
          <w:rStyle w:val="CommentReference"/>
        </w:rPr>
        <w:commentReference w:id="2"/>
      </w:r>
    </w:p>
    <w:p w:rsidR="00E00CC5" w:rsidRDefault="00E00CC5">
      <w:pPr>
        <w:spacing w:after="0" w:line="240" w:lineRule="auto"/>
        <w:rPr>
          <w:lang w:val="en-GB"/>
        </w:rPr>
      </w:pPr>
      <w:r>
        <w:rPr>
          <w:lang w:val="en-GB"/>
        </w:rPr>
        <w:br w:type="page"/>
      </w:r>
    </w:p>
    <w:p w:rsidR="00092CFA" w:rsidRPr="008661A5" w:rsidRDefault="009F2930" w:rsidP="00092CFA">
      <w:pPr>
        <w:jc w:val="both"/>
        <w:rPr>
          <w:lang w:val="en-GB"/>
        </w:rPr>
      </w:pPr>
      <w:r>
        <w:rPr>
          <w:lang w:val="en-GB"/>
        </w:rPr>
        <w:lastRenderedPageBreak/>
        <w:t>If you now read the sequence at the top you will find that i</w:t>
      </w:r>
      <w:r w:rsidR="00E00CC5">
        <w:rPr>
          <w:lang w:val="en-GB"/>
        </w:rPr>
        <w:t xml:space="preserve">t reads (from left to right): </w:t>
      </w:r>
      <w:r w:rsidR="00092CFA">
        <w:rPr>
          <w:lang w:val="en-GB"/>
        </w:rPr>
        <w:t>A,</w:t>
      </w:r>
      <w:r w:rsidR="00E00CC5">
        <w:rPr>
          <w:lang w:val="en-GB"/>
        </w:rPr>
        <w:t xml:space="preserve"> </w:t>
      </w:r>
      <w:r w:rsidR="00092CFA">
        <w:rPr>
          <w:lang w:val="en-GB"/>
        </w:rPr>
        <w:t>V</w:t>
      </w:r>
      <w:r>
        <w:rPr>
          <w:lang w:val="en-GB"/>
        </w:rPr>
        <w:t>, E</w:t>
      </w:r>
      <w:r w:rsidR="002C311D">
        <w:rPr>
          <w:lang w:val="en-GB"/>
        </w:rPr>
        <w:t xml:space="preserve"> </w:t>
      </w:r>
      <w:r w:rsidR="00092CFA">
        <w:rPr>
          <w:lang w:val="en-GB"/>
        </w:rPr>
        <w:t>D</w:t>
      </w:r>
      <w:r>
        <w:rPr>
          <w:lang w:val="en-GB"/>
        </w:rPr>
        <w:t xml:space="preserve">, </w:t>
      </w:r>
      <w:r w:rsidR="00092CFA">
        <w:rPr>
          <w:lang w:val="en-GB"/>
        </w:rPr>
        <w:t>Q GA</w:t>
      </w:r>
      <w:r>
        <w:rPr>
          <w:lang w:val="en-GB"/>
        </w:rPr>
        <w:t xml:space="preserve">, </w:t>
      </w:r>
      <w:r w:rsidR="00092CFA">
        <w:rPr>
          <w:lang w:val="en-GB"/>
        </w:rPr>
        <w:t>F</w:t>
      </w:r>
      <w:r>
        <w:rPr>
          <w:lang w:val="en-GB"/>
        </w:rPr>
        <w:t xml:space="preserve">, I/L, </w:t>
      </w:r>
      <w:r w:rsidR="00092CFA">
        <w:rPr>
          <w:lang w:val="en-GB"/>
        </w:rPr>
        <w:t>Q GA</w:t>
      </w:r>
      <w:r>
        <w:rPr>
          <w:lang w:val="en-GB"/>
        </w:rPr>
        <w:t xml:space="preserve">, </w:t>
      </w:r>
      <w:r w:rsidR="00092CFA">
        <w:rPr>
          <w:lang w:val="en-GB"/>
        </w:rPr>
        <w:t>E</w:t>
      </w:r>
      <w:r>
        <w:rPr>
          <w:lang w:val="en-GB"/>
        </w:rPr>
        <w:t>,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r w:rsidR="00092CFA">
        <w:rPr>
          <w:lang w:val="en-GB"/>
        </w:rPr>
        <w:t>Hence w</w:t>
      </w:r>
      <w:r>
        <w:rPr>
          <w:lang w:val="en-GB"/>
        </w:rPr>
        <w:t>e get the sequence:</w:t>
      </w:r>
      <w:r w:rsidR="00092CFA">
        <w:rPr>
          <w:lang w:val="en-GB"/>
        </w:rPr>
        <w:t xml:space="preserve"> I/L E Q/GA I/L F Q/GA E V A</w:t>
      </w:r>
      <w:r>
        <w:rPr>
          <w:lang w:val="en-GB"/>
        </w:rPr>
        <w:t>. Comparing this to the peptide sequence we see that they are very similar, and if we resolve the ambiguous residues, we have a perfect match to the proposed peptide's sequence from residue 3 - 1</w:t>
      </w:r>
      <w:r w:rsidR="00092CFA">
        <w:rPr>
          <w:lang w:val="en-GB"/>
        </w:rPr>
        <w:t>2</w:t>
      </w:r>
      <w:r>
        <w:rPr>
          <w:lang w:val="en-GB"/>
        </w:rPr>
        <w:t xml:space="preserve">.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092CFA">
        <w:rPr>
          <w:lang w:val="en-GB"/>
        </w:rPr>
        <w:t xml:space="preserve"> </w:t>
      </w:r>
    </w:p>
    <w:p w:rsidR="00CA74AD" w:rsidRDefault="00092CFA" w:rsidP="00092CFA">
      <w:pPr>
        <w:ind w:left="567"/>
        <w:jc w:val="both"/>
        <w:rPr>
          <w:i/>
          <w:color w:val="0000FF"/>
          <w:lang w:val="en-GB"/>
        </w:rPr>
      </w:pPr>
      <w:r>
        <w:rPr>
          <w:i/>
          <w:color w:val="0000FF"/>
          <w:lang w:val="en-GB"/>
        </w:rPr>
        <w:t xml:space="preserve">Peptides </w:t>
      </w:r>
      <w:r w:rsidR="00CA74AD">
        <w:rPr>
          <w:i/>
          <w:color w:val="0000FF"/>
          <w:lang w:val="en-GB"/>
        </w:rPr>
        <w:t xml:space="preserve">fragment at different places with different yields. As a result, some fragment ions are usually missing. The experimentalist optimizes the fragmentation conditions in order to get the best sequence coverage – but a full coverage is often impossible. In most cases however, a partial coverage is sufficient for confident peptide identification as only one candidate from the database would match the measured sets of fragment ions. </w:t>
      </w:r>
    </w:p>
    <w:p w:rsidR="00092CFA" w:rsidRDefault="00CA74AD" w:rsidP="00092CFA">
      <w:pPr>
        <w:ind w:left="567"/>
        <w:jc w:val="both"/>
        <w:rPr>
          <w:i/>
          <w:color w:val="0000FF"/>
          <w:lang w:val="en-GB"/>
        </w:rPr>
      </w:pPr>
      <w:r>
        <w:rPr>
          <w:i/>
          <w:color w:val="0000FF"/>
          <w:lang w:val="en-GB"/>
        </w:rPr>
        <w:t xml:space="preserve">The ambiguous residues are amino-acids and sets of amino-acids presenting the same mass. The most famous case is the Isoleucine </w:t>
      </w:r>
      <w:proofErr w:type="spellStart"/>
      <w:r>
        <w:rPr>
          <w:i/>
          <w:color w:val="0000FF"/>
          <w:lang w:val="en-GB"/>
        </w:rPr>
        <w:t>Leucine</w:t>
      </w:r>
      <w:proofErr w:type="spellEnd"/>
      <w:r>
        <w:rPr>
          <w:i/>
          <w:color w:val="0000FF"/>
          <w:lang w:val="en-GB"/>
        </w:rPr>
        <w:t xml:space="preserve"> couple. These can create systematic errors, hence biasing the error rate estimation</w:t>
      </w:r>
      <w:hyperlink w:anchor="_ENREF_4" w:tooltip="Colaert, 2011 #1" w:history="1">
        <w:r w:rsidR="000B23D2">
          <w:rPr>
            <w:i/>
            <w:color w:val="0000FF"/>
            <w:lang w:val="en-GB"/>
          </w:rPr>
          <w:fldChar w:fldCharType="begin"/>
        </w:r>
        <w:r w:rsidR="000B23D2">
          <w:rPr>
            <w:i/>
            <w:color w:val="0000FF"/>
            <w:lang w:val="en-GB"/>
          </w:rPr>
          <w:instrText xml:space="preserve"> ADDIN EN.CITE &lt;EndNote&gt;&lt;Cite&gt;&lt;Author&gt;Colaert&lt;/Author&gt;&lt;Year&gt;2011&lt;/Year&gt;&lt;RecNum&gt;1&lt;/RecNum&gt;&lt;DisplayText&gt;&lt;style face="superscript"&gt;4&lt;/style&gt;&lt;/DisplayText&gt;&lt;record&gt;&lt;rec-number&gt;1&lt;/rec-number&gt;&lt;foreign-keys&gt;&lt;key app="EN" db-id="w2ezdpsdv9v2p7ep9rcxpesbrzs0t55eparx"&gt;1&lt;/key&gt;&lt;/foreign-keys&gt;&lt;ref-type name="Journal Article"&gt;17&lt;/ref-type&gt;&lt;contributors&gt;&lt;authors&gt;&lt;author&gt;Colaert, N.&lt;/author&gt;&lt;author&gt;Degroeve, S.&lt;/author&gt;&lt;author&gt;Helsens, K.&lt;/author&gt;&lt;author&gt;Martens, L.&lt;/author&gt;&lt;/authors&gt;&lt;/contributors&gt;&lt;auth-address&gt;Department of Medical Protein Research, VIB, Ghent, Belgium.&lt;/auth-address&gt;&lt;titles&gt;&lt;title&gt;Analysis of the resolution limitations of peptide identification algorithms&lt;/title&gt;&lt;secondary-title&gt;J Proteome Res&lt;/secondary-title&gt;&lt;alt-title&gt;Journal of proteome research&lt;/alt-title&gt;&lt;/titles&gt;&lt;periodical&gt;&lt;full-title&gt;J Proteome Res&lt;/full-title&gt;&lt;abbr-1&gt;Journal of proteome research&lt;/abbr-1&gt;&lt;/periodical&gt;&lt;alt-periodical&gt;&lt;full-title&gt;J Proteome Res&lt;/full-title&gt;&lt;abbr-1&gt;Journal of proteome research&lt;/abbr-1&gt;&lt;/alt-periodical&gt;&lt;pages&gt;5555-61&lt;/pages&gt;&lt;volume&gt;10&lt;/volume&gt;&lt;number&gt;12&lt;/number&gt;&lt;keywords&gt;&lt;keyword&gt;*Algorithms&lt;/keyword&gt;&lt;keyword&gt;Amino Acids/chemistry&lt;/keyword&gt;&lt;keyword&gt;Computational Biology/methods&lt;/keyword&gt;&lt;keyword&gt;*Databases, Protein&lt;/keyword&gt;&lt;keyword&gt;Fungal Proteins/chemistry&lt;/keyword&gt;&lt;keyword&gt;Humans&lt;/keyword&gt;&lt;keyword&gt;Mass Spectrometry/methods&lt;/keyword&gt;&lt;keyword&gt;Mutation&lt;/keyword&gt;&lt;keyword&gt;Peptides/*chemistry&lt;/keyword&gt;&lt;keyword&gt;Proteomics/methods/standards&lt;/keyword&gt;&lt;keyword&gt;Reproducibility of Results&lt;/keyword&gt;&lt;keyword&gt;Search Engine/*methods&lt;/keyword&gt;&lt;keyword&gt;Yeasts/chemistry&lt;/keyword&gt;&lt;/keywords&gt;&lt;dates&gt;&lt;year&gt;2011&lt;/year&gt;&lt;pub-dates&gt;&lt;date&gt;Dec 2&lt;/date&gt;&lt;/pub-dates&gt;&lt;/dates&gt;&lt;isbn&gt;1535-3907 (Electronic)&amp;#xD;1535-3893 (Linking)&lt;/isbn&gt;&lt;accession-num&gt;21995378&lt;/accession-num&gt;&lt;urls&gt;&lt;related-urls&gt;&lt;url&gt;http://www.ncbi.nlm.nih.gov/pubmed/21995378&lt;/url&gt;&lt;/related-urls&gt;&lt;/urls&gt;&lt;electronic-resource-num&gt;10.1021/pr200913a&lt;/electronic-resource-num&gt;&lt;/record&gt;&lt;/Cite&gt;&lt;/EndNote&gt;</w:instrText>
        </w:r>
        <w:r w:rsidR="000B23D2">
          <w:rPr>
            <w:i/>
            <w:color w:val="0000FF"/>
            <w:lang w:val="en-GB"/>
          </w:rPr>
          <w:fldChar w:fldCharType="separate"/>
        </w:r>
        <w:r w:rsidR="000B23D2" w:rsidRPr="00CA74AD">
          <w:rPr>
            <w:i/>
            <w:noProof/>
            <w:color w:val="0000FF"/>
            <w:vertAlign w:val="superscript"/>
            <w:lang w:val="en-GB"/>
          </w:rPr>
          <w:t>4</w:t>
        </w:r>
        <w:r w:rsidR="000B23D2">
          <w:rPr>
            <w:i/>
            <w:color w:val="0000FF"/>
            <w:lang w:val="en-GB"/>
          </w:rPr>
          <w:fldChar w:fldCharType="end"/>
        </w:r>
      </w:hyperlink>
      <w:r>
        <w:rPr>
          <w:i/>
          <w:color w:val="0000FF"/>
          <w:lang w:val="en-GB"/>
        </w:rPr>
        <w:t xml:space="preserve"> and protein inference. The number of ambiguous cases obviously grows when taking into account more variable modifications.</w:t>
      </w:r>
    </w:p>
    <w:p w:rsidR="009F2930" w:rsidRPr="00092CFA" w:rsidRDefault="009F2930" w:rsidP="009F2930">
      <w:pPr>
        <w:jc w:val="both"/>
        <w:rPr>
          <w:lang w:val="en-GB"/>
        </w:rPr>
      </w:pPr>
    </w:p>
    <w:p w:rsidR="00CA74AD" w:rsidRDefault="00CA74AD">
      <w:pPr>
        <w:spacing w:after="0" w:line="240" w:lineRule="auto"/>
        <w:rPr>
          <w:lang w:val="en-GB"/>
        </w:rPr>
      </w:pPr>
      <w:r>
        <w:rPr>
          <w:lang w:val="en-GB"/>
        </w:rPr>
        <w:br w:type="page"/>
      </w:r>
    </w:p>
    <w:p w:rsidR="002C311D" w:rsidRDefault="00223DAE" w:rsidP="009F2930">
      <w:pPr>
        <w:jc w:val="both"/>
        <w:rPr>
          <w:lang w:val="en-GB"/>
        </w:rPr>
      </w:pPr>
      <w:r>
        <w:rPr>
          <w:lang w:val="en-GB"/>
        </w:rPr>
        <w:lastRenderedPageBreak/>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CA74AD" w:rsidRDefault="00CA74AD" w:rsidP="00CA74AD">
      <w:pPr>
        <w:jc w:val="center"/>
        <w:rPr>
          <w:lang w:val="en-GB"/>
        </w:rPr>
      </w:pPr>
      <w:r>
        <w:rPr>
          <w:noProof/>
          <w:lang w:val="nb-NO" w:eastAsia="nb-NO"/>
        </w:rPr>
        <w:drawing>
          <wp:inline distT="0" distB="0" distL="0" distR="0">
            <wp:extent cx="5943600" cy="2952750"/>
            <wp:effectExtent l="38100" t="38100" r="76200" b="76200"/>
            <wp:docPr id="35" name="Picture 35" descr="\\eir.uib.no\Home2\mva037\tutorials\1- identification\14- Identification Results\illustrations\AKLEQLFQDEVAK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1- identification\14- Identification Results\illustrations\AKLEQLFQDEVAK3.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E12FF8" w:rsidP="00E12FF8">
      <w:pPr>
        <w:jc w:val="center"/>
        <w:rPr>
          <w:lang w:val="en-GB"/>
        </w:rPr>
      </w:pPr>
      <w:r>
        <w:rPr>
          <w:noProof/>
          <w:lang w:val="nb-NO" w:eastAsia="nb-NO"/>
        </w:rPr>
        <w:drawing>
          <wp:inline distT="0" distB="0" distL="0" distR="0">
            <wp:extent cx="5943600" cy="2952750"/>
            <wp:effectExtent l="38100" t="38100" r="76200" b="76200"/>
            <wp:docPr id="36" name="Picture 36" descr="\\eir.uib.no\Home2\mva037\tutorials\1- identification\14- Identification Results\illustrations\AKLEQLFQDEVAK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1- identification\14- Identification Results\illustrations\AKLEQLFQDEVAK4.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E12FF8" w:rsidRPr="008661A5" w:rsidRDefault="009F2930" w:rsidP="00E12FF8">
      <w:pPr>
        <w:jc w:val="both"/>
        <w:rPr>
          <w:lang w:val="en-GB"/>
        </w:rPr>
      </w:pPr>
      <w:r>
        <w:rPr>
          <w:lang w:val="en-GB"/>
        </w:rPr>
        <w:t>Note that in this case you can only use b</w:t>
      </w:r>
      <w:r>
        <w:rPr>
          <w:vertAlign w:val="subscript"/>
          <w:lang w:val="en-GB"/>
        </w:rPr>
        <w:t>2</w:t>
      </w:r>
      <w:r>
        <w:rPr>
          <w:lang w:val="en-GB"/>
        </w:rPr>
        <w:t xml:space="preserve"> to b</w:t>
      </w:r>
      <w:r w:rsidR="00E12FF8">
        <w:rPr>
          <w:vertAlign w:val="subscript"/>
          <w:lang w:val="en-GB"/>
        </w:rPr>
        <w:t>7</w:t>
      </w:r>
      <w:r w:rsidR="00E12FF8">
        <w:rPr>
          <w:lang w:val="en-GB"/>
        </w:rPr>
        <w:t xml:space="preserve"> and b</w:t>
      </w:r>
      <w:r w:rsidR="00E12FF8">
        <w:rPr>
          <w:vertAlign w:val="subscript"/>
          <w:lang w:val="en-GB"/>
        </w:rPr>
        <w:t>9</w:t>
      </w:r>
      <w:r w:rsidR="00E12FF8">
        <w:rPr>
          <w:lang w:val="en-GB"/>
        </w:rPr>
        <w:t xml:space="preserve"> to b</w:t>
      </w:r>
      <w:r w:rsidR="00E12FF8">
        <w:rPr>
          <w:vertAlign w:val="subscript"/>
          <w:lang w:val="en-GB"/>
        </w:rPr>
        <w:t>11</w:t>
      </w:r>
      <w:r w:rsidR="00E12FF8">
        <w:rPr>
          <w:lang w:val="en-GB"/>
        </w:rPr>
        <w:t>.</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 xml:space="preserve">Why do we have lower coverage and intensity for b-ions relative to the y-ions for the same peptide? Is this the same for all peptides, all instruments, </w:t>
      </w:r>
      <w:proofErr w:type="gramStart"/>
      <w:r>
        <w:rPr>
          <w:i/>
          <w:lang w:val="en-GB"/>
        </w:rPr>
        <w:t>all</w:t>
      </w:r>
      <w:proofErr w:type="gramEnd"/>
      <w:r>
        <w:rPr>
          <w:i/>
          <w:lang w:val="en-GB"/>
        </w:rPr>
        <w:t xml:space="preserve"> protocols?</w:t>
      </w:r>
      <w:r w:rsidR="00E12FF8" w:rsidRPr="00E12FF8">
        <w:rPr>
          <w:lang w:val="en-GB"/>
        </w:rPr>
        <w:t xml:space="preserve"> </w:t>
      </w:r>
    </w:p>
    <w:p w:rsidR="009F2930" w:rsidRPr="00E12FF8" w:rsidRDefault="00E12FF8" w:rsidP="00E12FF8">
      <w:pPr>
        <w:ind w:left="567"/>
        <w:jc w:val="both"/>
        <w:rPr>
          <w:i/>
          <w:color w:val="0000FF"/>
          <w:lang w:val="en-GB"/>
        </w:rPr>
      </w:pPr>
      <w:r>
        <w:rPr>
          <w:i/>
          <w:color w:val="0000FF"/>
          <w:lang w:val="en-GB"/>
        </w:rPr>
        <w:t>For a trypsin digest, the C-terminus is more likely to carry a charge and hence more likely to be measured. As a result, y ions are typically more intense than b ions. The relative intensity levels are however heavily peptide, sample and experiment dependent.</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E12FF8" w:rsidRDefault="00E12FF8">
      <w:pPr>
        <w:spacing w:after="0" w:line="240" w:lineRule="auto"/>
        <w:rPr>
          <w:lang w:val="en-GB"/>
        </w:rPr>
      </w:pPr>
      <w:r>
        <w:rPr>
          <w:lang w:val="en-GB"/>
        </w:rPr>
        <w:br w:type="page"/>
      </w:r>
    </w:p>
    <w:p w:rsidR="00E12FF8" w:rsidRPr="008661A5" w:rsidRDefault="009F2930" w:rsidP="00E12FF8">
      <w:pPr>
        <w:jc w:val="both"/>
        <w:rPr>
          <w:lang w:val="en-GB"/>
        </w:rPr>
      </w:pPr>
      <w:r>
        <w:rPr>
          <w:lang w:val="en-GB"/>
        </w:rPr>
        <w:lastRenderedPageBreak/>
        <w:t>Here you will see an overview of the detected fragment ions and how they correspond t</w:t>
      </w:r>
      <w:r w:rsidR="00866B97">
        <w:rPr>
          <w:lang w:val="en-GB"/>
        </w:rPr>
        <w:t xml:space="preserve">o the sequence of the peptide. </w:t>
      </w:r>
      <w:r>
        <w:rPr>
          <w:i/>
          <w:lang w:val="en-GB"/>
        </w:rPr>
        <w:t>How do the results here correspond to the results you found in your de novo sequencing?</w:t>
      </w:r>
      <w:r w:rsidR="00E12FF8" w:rsidRPr="00E12FF8">
        <w:rPr>
          <w:lang w:val="en-GB"/>
        </w:rPr>
        <w:t xml:space="preserve"> </w:t>
      </w:r>
    </w:p>
    <w:p w:rsidR="009F2930" w:rsidRPr="000B7BD6" w:rsidRDefault="00E12FF8" w:rsidP="000B7BD6">
      <w:pPr>
        <w:ind w:left="567"/>
        <w:jc w:val="both"/>
        <w:rPr>
          <w:i/>
          <w:color w:val="0000FF"/>
          <w:lang w:val="en-GB"/>
        </w:rPr>
      </w:pPr>
      <w:r>
        <w:rPr>
          <w:i/>
          <w:color w:val="0000FF"/>
          <w:lang w:val="en-GB"/>
        </w:rPr>
        <w:t xml:space="preserve">The </w:t>
      </w:r>
      <w:r w:rsidR="000B7BD6">
        <w:rPr>
          <w:i/>
          <w:color w:val="0000FF"/>
          <w:lang w:val="en-GB"/>
        </w:rPr>
        <w:t>table displays exactly the same intensities as the ones used for de novo.</w:t>
      </w:r>
    </w:p>
    <w:p w:rsidR="000B7BD6" w:rsidRDefault="000B7BD6" w:rsidP="000B7BD6">
      <w:pPr>
        <w:jc w:val="center"/>
        <w:rPr>
          <w:lang w:val="en-GB"/>
        </w:rPr>
      </w:pPr>
      <w:r>
        <w:rPr>
          <w:noProof/>
          <w:lang w:val="nb-NO" w:eastAsia="nb-NO"/>
        </w:rPr>
        <w:drawing>
          <wp:inline distT="0" distB="0" distL="0" distR="0">
            <wp:extent cx="3390900" cy="667300"/>
            <wp:effectExtent l="0" t="0" r="0" b="0"/>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0900" cy="667300"/>
                    </a:xfrm>
                    <a:prstGeom prst="rect">
                      <a:avLst/>
                    </a:prstGeom>
                    <a:noFill/>
                    <a:ln>
                      <a:noFill/>
                    </a:ln>
                  </pic:spPr>
                </pic:pic>
              </a:graphicData>
            </a:graphic>
          </wp:inline>
        </w:drawing>
      </w:r>
    </w:p>
    <w:p w:rsidR="000B7BD6" w:rsidRDefault="000B7BD6" w:rsidP="007D1919">
      <w:pPr>
        <w:jc w:val="both"/>
        <w:rPr>
          <w:lang w:val="en-GB"/>
        </w:rPr>
      </w:pPr>
      <w:r>
        <w:rPr>
          <w:lang w:val="en-GB"/>
        </w:rPr>
        <w:t>In the Settings menu below the table you can select m/z based display instead of intensity:</w:t>
      </w:r>
    </w:p>
    <w:p w:rsidR="00BE1165" w:rsidRDefault="00153644" w:rsidP="00153644">
      <w:pPr>
        <w:jc w:val="center"/>
        <w:rPr>
          <w:lang w:val="en-GB"/>
        </w:rPr>
      </w:pPr>
      <w:r>
        <w:rPr>
          <w:noProof/>
          <w:lang w:val="nb-NO" w:eastAsia="nb-NO"/>
        </w:rPr>
        <w:drawing>
          <wp:inline distT="0" distB="0" distL="0" distR="0">
            <wp:extent cx="4360795" cy="857250"/>
            <wp:effectExtent l="0" t="0" r="0" b="0"/>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0795" cy="857250"/>
                    </a:xfrm>
                    <a:prstGeom prst="rect">
                      <a:avLst/>
                    </a:prstGeom>
                    <a:noFill/>
                    <a:ln>
                      <a:noFill/>
                    </a:ln>
                  </pic:spPr>
                </pic:pic>
              </a:graphicData>
            </a:graphic>
          </wp:inline>
        </w:drawing>
      </w:r>
    </w:p>
    <w:p w:rsidR="00153644" w:rsidRDefault="00153644">
      <w:pPr>
        <w:spacing w:after="0" w:line="240" w:lineRule="auto"/>
        <w:rPr>
          <w:lang w:val="en-GB"/>
        </w:rPr>
      </w:pPr>
      <w:r>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w:t>
      </w:r>
      <w:r w:rsidR="00153644">
        <w:rPr>
          <w:lang w:val="en-GB"/>
        </w:rPr>
        <w:t xml:space="preserve"> Bring the spectrum panel back to its normal size by clicking on the square and select the second protein in the list: </w:t>
      </w:r>
      <w:r w:rsidR="00153644">
        <w:rPr>
          <w:color w:val="1F497D" w:themeColor="text2"/>
          <w:lang w:val="en-GB"/>
        </w:rPr>
        <w:t>P11021</w:t>
      </w:r>
      <w:r w:rsidR="00153644">
        <w:rPr>
          <w:lang w:val="en-GB"/>
        </w:rPr>
        <w:t>.</w:t>
      </w:r>
      <w:r w:rsidR="00643F52">
        <w:rPr>
          <w:lang w:val="en-GB"/>
        </w:rPr>
        <w:t xml:space="preserve"> </w:t>
      </w:r>
      <w:r w:rsidR="00153644">
        <w:rPr>
          <w:lang w:val="en-GB"/>
        </w:rPr>
        <w:t>You will see that the first peptide has been identified in 6 spectra: 4 with a charge of 2+, 2 with a charge of 3+.</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w:t>
      </w:r>
      <w:r w:rsidR="00153644">
        <w:rPr>
          <w:lang w:val="en-GB"/>
        </w:rPr>
        <w:t>all spectra</w:t>
      </w:r>
      <w:r w:rsidR="00DC72E1">
        <w:rPr>
          <w:lang w:val="en-GB"/>
        </w:rPr>
        <w:t xml:space="preserve">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5841CA" w:rsidP="005841CA">
      <w:pPr>
        <w:jc w:val="center"/>
        <w:rPr>
          <w:lang w:val="en-GB"/>
        </w:rPr>
      </w:pPr>
      <w:r>
        <w:rPr>
          <w:noProof/>
          <w:lang w:val="nb-NO" w:eastAsia="nb-NO"/>
        </w:rPr>
        <w:drawing>
          <wp:inline distT="0" distB="0" distL="0" distR="0">
            <wp:extent cx="5943600" cy="3206750"/>
            <wp:effectExtent l="38100" t="38100" r="76200" b="69850"/>
            <wp:docPr id="40" name="Picture 40" descr="\\eir.uib.no\Home2\mva037\tutorials\1- identification\14- Identification Results\illustrations\LYGSAGPPPTGEEDTAEK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1- identification\14- Identification Results\illustrations\LYGSAGPPPTGEEDTAEKD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841CA" w:rsidRPr="008661A5" w:rsidRDefault="00BE1165" w:rsidP="005841CA">
      <w:pPr>
        <w:jc w:val="both"/>
        <w:rPr>
          <w:lang w:val="en-GB"/>
        </w:rPr>
      </w:pPr>
      <w:r>
        <w:rPr>
          <w:lang w:val="en-GB"/>
        </w:rPr>
        <w:t xml:space="preserve">The intensity difference between the spectra </w:t>
      </w:r>
      <w:r w:rsidR="005841CA">
        <w:rPr>
          <w:lang w:val="en-GB"/>
        </w:rPr>
        <w:t>is</w:t>
      </w:r>
      <w:r>
        <w:rPr>
          <w:lang w:val="en-GB"/>
        </w:rPr>
        <w:t xml:space="preserve"> displayed with error bars. </w:t>
      </w:r>
      <w:r w:rsidRPr="00BE1165">
        <w:rPr>
          <w:i/>
          <w:lang w:val="en-GB"/>
        </w:rPr>
        <w:t>Do you expect reproducibility in intensities between spectra?</w:t>
      </w:r>
      <w:r>
        <w:rPr>
          <w:i/>
          <w:lang w:val="en-GB"/>
        </w:rPr>
        <w:t xml:space="preserve"> What do you think about the comparison between 2+ and 3+ PSMs?</w:t>
      </w:r>
      <w:r w:rsidR="005841CA" w:rsidRPr="005841CA">
        <w:rPr>
          <w:lang w:val="en-GB"/>
        </w:rPr>
        <w:t xml:space="preserve"> </w:t>
      </w:r>
    </w:p>
    <w:p w:rsidR="005841CA" w:rsidRPr="00E12FF8" w:rsidRDefault="005841CA" w:rsidP="005841CA">
      <w:pPr>
        <w:ind w:left="567"/>
        <w:jc w:val="both"/>
        <w:rPr>
          <w:i/>
          <w:color w:val="0000FF"/>
          <w:lang w:val="en-GB"/>
        </w:rPr>
      </w:pPr>
      <w:r>
        <w:rPr>
          <w:i/>
          <w:color w:val="0000FF"/>
          <w:lang w:val="en-GB"/>
        </w:rPr>
        <w:t>With modern instruments, fragment ion intensities are extremely reproducible. These however strongly depend on the charge state of the precursor and modification status of the peptide.</w:t>
      </w:r>
    </w:p>
    <w:p w:rsidR="005841CA" w:rsidRDefault="005841CA">
      <w:pPr>
        <w:spacing w:after="0" w:line="240" w:lineRule="auto"/>
        <w:rPr>
          <w:lang w:val="en-GB"/>
        </w:rPr>
      </w:pPr>
      <w:r>
        <w:rPr>
          <w:lang w:val="en-GB"/>
        </w:rPr>
        <w:br w:type="page"/>
      </w:r>
    </w:p>
    <w:p w:rsidR="00642FF3" w:rsidRDefault="005F0E3D" w:rsidP="009F2930">
      <w:pPr>
        <w:jc w:val="both"/>
        <w:rPr>
          <w:lang w:val="en-GB"/>
        </w:rPr>
      </w:pPr>
      <w:r>
        <w:rPr>
          <w:lang w:val="en-GB"/>
        </w:rPr>
        <w:lastRenderedPageBreak/>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E41798" w:rsidRDefault="00224F9A" w:rsidP="00224F9A">
      <w:pPr>
        <w:jc w:val="both"/>
        <w:rPr>
          <w:lang w:val="en-GB"/>
        </w:rPr>
      </w:pPr>
      <w:r>
        <w:rPr>
          <w:lang w:val="en-GB"/>
        </w:rPr>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224F9A" w:rsidRPr="00DC49A1" w:rsidRDefault="005841CA" w:rsidP="00642FF3">
      <w:pPr>
        <w:jc w:val="center"/>
        <w:rPr>
          <w:lang w:val="en-GB"/>
        </w:rPr>
      </w:pPr>
      <w:r>
        <w:rPr>
          <w:noProof/>
          <w:lang w:val="nb-NO" w:eastAsia="nb-NO"/>
        </w:rPr>
        <w:drawing>
          <wp:inline distT="0" distB="0" distL="0" distR="0">
            <wp:extent cx="3613150" cy="2292350"/>
            <wp:effectExtent l="38100" t="38100" r="82550" b="69850"/>
            <wp:docPr id="41" name="Picture 41" descr="\\eir.uib.no\Home2\mva037\tutorials\1- identification\14- Identification Results\illustrations\bub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1- identification\14- Identification Results\illustrations\bubble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3150" cy="2292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21ABF" w:rsidRPr="008661A5" w:rsidRDefault="009F2930" w:rsidP="00621ABF">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Pr>
          <w:i/>
          <w:lang w:val="en-GB"/>
        </w:rPr>
        <w:t xml:space="preserve">Now, what do you think about the </w:t>
      </w:r>
      <w:r w:rsidR="00621ABF">
        <w:rPr>
          <w:i/>
          <w:lang w:val="en-GB"/>
        </w:rPr>
        <w:t>error distributions?</w:t>
      </w:r>
      <w:r w:rsidR="00621ABF" w:rsidRPr="00621ABF">
        <w:rPr>
          <w:lang w:val="en-GB"/>
        </w:rPr>
        <w:t xml:space="preserve"> </w:t>
      </w:r>
    </w:p>
    <w:p w:rsidR="00621ABF" w:rsidRPr="00E12FF8" w:rsidRDefault="00621ABF" w:rsidP="00621ABF">
      <w:pPr>
        <w:ind w:left="567"/>
        <w:jc w:val="both"/>
        <w:rPr>
          <w:i/>
          <w:color w:val="0000FF"/>
          <w:lang w:val="en-GB"/>
        </w:rPr>
      </w:pPr>
      <w:r>
        <w:rPr>
          <w:i/>
          <w:color w:val="0000FF"/>
          <w:lang w:val="en-GB"/>
        </w:rPr>
        <w:t xml:space="preserve">The error clearly goes down for high masses as the PSM number increases. In fact, PSMs are sorted by increasing retention time: 1652 s, 1666 s, 1679 s and 1693. One observes here the fluctuation of the instrument calibration at high masses over time. This can be due to minor temperature fluctuations for instance. Note that the mass deviation stays between </w:t>
      </w:r>
      <w:r>
        <w:rPr>
          <w:rFonts w:cs="Calibri"/>
          <w:i/>
          <w:color w:val="0000FF"/>
          <w:lang w:val="en-GB"/>
        </w:rPr>
        <w:t>±</w:t>
      </w:r>
      <w:r>
        <w:rPr>
          <w:i/>
          <w:color w:val="0000FF"/>
          <w:lang w:val="en-GB"/>
        </w:rPr>
        <w:t xml:space="preserve">0.01 Da, safely below the </w:t>
      </w:r>
      <w:r>
        <w:rPr>
          <w:rFonts w:cs="Calibri"/>
          <w:i/>
          <w:color w:val="0000FF"/>
          <w:lang w:val="en-GB"/>
        </w:rPr>
        <w:t>±0</w:t>
      </w:r>
      <w:r>
        <w:rPr>
          <w:i/>
          <w:color w:val="0000FF"/>
          <w:lang w:val="en-GB"/>
        </w:rPr>
        <w:t>.02 boundaries set for the search.</w:t>
      </w: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w:t>
      </w:r>
      <w:r w:rsidR="00B61CE0">
        <w:rPr>
          <w:color w:val="002060"/>
          <w:lang w:val="en-GB"/>
        </w:rPr>
        <w:t>11021</w:t>
      </w:r>
      <w:r>
        <w:rPr>
          <w:lang w:val="en-GB"/>
        </w:rPr>
        <w:t xml:space="preserve">. </w:t>
      </w:r>
      <w:r w:rsidR="006F0A69">
        <w:rPr>
          <w:lang w:val="en-GB"/>
        </w:rPr>
        <w:t xml:space="preserve">The sequence coverage is indicated in the protein table, </w:t>
      </w:r>
      <w:r w:rsidR="00B61CE0">
        <w:rPr>
          <w:lang w:val="en-GB"/>
        </w:rPr>
        <w:t>48</w:t>
      </w:r>
      <w:r w:rsidR="006F0A69">
        <w:rPr>
          <w:lang w:val="en-GB"/>
        </w:rPr>
        <w:t>.</w:t>
      </w:r>
      <w:r w:rsidR="00B61CE0">
        <w:rPr>
          <w:lang w:val="en-GB"/>
        </w:rPr>
        <w:t>47</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B61CE0" w:rsidP="00B61CE0">
      <w:pPr>
        <w:jc w:val="center"/>
        <w:rPr>
          <w:lang w:val="en-GB"/>
        </w:rPr>
      </w:pPr>
      <w:r>
        <w:rPr>
          <w:noProof/>
          <w:lang w:val="nb-NO" w:eastAsia="nb-NO"/>
        </w:rPr>
        <w:drawing>
          <wp:inline distT="0" distB="0" distL="0" distR="0">
            <wp:extent cx="5930900" cy="190500"/>
            <wp:effectExtent l="0" t="0" r="0" b="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190500"/>
                    </a:xfrm>
                    <a:prstGeom prst="rect">
                      <a:avLst/>
                    </a:prstGeom>
                    <a:noFill/>
                    <a:ln>
                      <a:noFill/>
                    </a:ln>
                  </pic:spPr>
                </pic:pic>
              </a:graphicData>
            </a:graphic>
          </wp:inline>
        </w:drawing>
      </w:r>
    </w:p>
    <w:p w:rsidR="00B04773" w:rsidRDefault="006F0A69" w:rsidP="0087369E">
      <w:pPr>
        <w:jc w:val="both"/>
        <w:rPr>
          <w:lang w:val="en-GB"/>
        </w:rPr>
      </w:pPr>
      <w:r>
        <w:rPr>
          <w:lang w:val="en-GB"/>
        </w:rPr>
        <w:t xml:space="preserve">The </w:t>
      </w:r>
      <w:r w:rsidR="00B61CE0">
        <w:rPr>
          <w:lang w:val="en-GB"/>
        </w:rPr>
        <w:t>35</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B61CE0">
        <w:rPr>
          <w:lang w:val="en-GB"/>
        </w:rPr>
        <w:t>85</w:t>
      </w:r>
      <w:r w:rsidR="009332F0">
        <w:rPr>
          <w:lang w:val="en-GB"/>
        </w:rPr>
        <w:t>.</w:t>
      </w:r>
      <w:r w:rsidR="00B61CE0">
        <w:rPr>
          <w:lang w:val="en-GB"/>
        </w:rPr>
        <w:t>93</w:t>
      </w:r>
      <w:r w:rsidR="00B04773">
        <w:rPr>
          <w:lang w:val="en-GB"/>
        </w:rPr>
        <w:t>%</w:t>
      </w:r>
      <w:proofErr w:type="gramStart"/>
      <w:r w:rsidR="00B04773">
        <w:rPr>
          <w:lang w:val="en-GB"/>
        </w:rPr>
        <w:t>,</w:t>
      </w:r>
      <w:proofErr w:type="gramEnd"/>
      <w:r w:rsidR="00B04773">
        <w:rPr>
          <w:lang w:val="en-GB"/>
        </w:rPr>
        <w:t xml:space="preserve"> actually, some might have observed that the observable coverage is readily displayed in the protein table.</w:t>
      </w:r>
    </w:p>
    <w:p w:rsidR="00116BCB" w:rsidRPr="008661A5" w:rsidRDefault="006F0A69" w:rsidP="00116BCB">
      <w:pPr>
        <w:jc w:val="both"/>
        <w:rPr>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 xml:space="preserve">hat </w:t>
      </w:r>
      <w:r w:rsidR="00116BCB">
        <w:rPr>
          <w:i/>
          <w:lang w:val="en-GB"/>
        </w:rPr>
        <w:t>is the first peptide observed on the sequence</w:t>
      </w:r>
      <w:r w:rsidRPr="006F0A69">
        <w:rPr>
          <w:i/>
          <w:lang w:val="en-GB"/>
        </w:rPr>
        <w:t>?</w:t>
      </w:r>
      <w:r w:rsidR="00116BCB" w:rsidRPr="00116BCB">
        <w:rPr>
          <w:lang w:val="en-GB"/>
        </w:rPr>
        <w:t xml:space="preserve"> </w:t>
      </w:r>
    </w:p>
    <w:p w:rsidR="00116BCB" w:rsidRPr="00E12FF8" w:rsidRDefault="00116BCB" w:rsidP="00116BCB">
      <w:pPr>
        <w:ind w:left="567"/>
        <w:jc w:val="both"/>
        <w:rPr>
          <w:i/>
          <w:color w:val="0000FF"/>
          <w:lang w:val="en-GB"/>
        </w:rPr>
      </w:pPr>
      <w:r>
        <w:rPr>
          <w:i/>
          <w:color w:val="0000FF"/>
          <w:lang w:val="en-GB"/>
        </w:rPr>
        <w:t xml:space="preserve">It is peptide NGRVEIIANDQGNR at position 47. </w:t>
      </w:r>
    </w:p>
    <w:p w:rsidR="002B1800" w:rsidRDefault="00116BCB" w:rsidP="00116BCB">
      <w:pPr>
        <w:jc w:val="both"/>
        <w:rPr>
          <w:lang w:val="en-GB"/>
        </w:rPr>
      </w:pPr>
      <w:r>
        <w:rPr>
          <w:lang w:val="en-GB"/>
        </w:rPr>
        <w:t>Note that this peptide contains a missed cleavage and that the cleaved version is also detected. Also</w:t>
      </w:r>
      <w:r w:rsidR="002B1800">
        <w:rPr>
          <w:lang w:val="en-GB"/>
        </w:rPr>
        <w:t xml:space="preserve">, keen observers will have noticed that the </w:t>
      </w:r>
      <w:r>
        <w:rPr>
          <w:lang w:val="en-GB"/>
        </w:rPr>
        <w:t>modifications</w:t>
      </w:r>
      <w:r w:rsidR="002B1800">
        <w:rPr>
          <w:lang w:val="en-GB"/>
        </w:rPr>
        <w:t xml:space="preserve"> are readily mapped under the sequence. Clicking o</w:t>
      </w:r>
      <w:r>
        <w:rPr>
          <w:lang w:val="en-GB"/>
        </w:rPr>
        <w:t>ver</w:t>
      </w:r>
      <w:r w:rsidR="002B1800">
        <w:rPr>
          <w:lang w:val="en-GB"/>
        </w:rPr>
        <w:t xml:space="preserve"> the </w:t>
      </w:r>
      <w:r>
        <w:rPr>
          <w:lang w:val="en-GB"/>
        </w:rPr>
        <w:t>corresponding part</w:t>
      </w:r>
      <w:r w:rsidR="002B1800">
        <w:rPr>
          <w:lang w:val="en-GB"/>
        </w:rPr>
        <w:t xml:space="preserve"> allows the selection of the oxidized </w:t>
      </w:r>
      <w:r>
        <w:rPr>
          <w:lang w:val="en-GB"/>
        </w:rPr>
        <w:t>peptide</w:t>
      </w:r>
      <w:r w:rsidR="002B1800">
        <w:rPr>
          <w:lang w:val="en-GB"/>
        </w:rPr>
        <w:t>:</w:t>
      </w:r>
    </w:p>
    <w:p w:rsidR="006A2D05" w:rsidRDefault="002B1800" w:rsidP="00B04773">
      <w:pPr>
        <w:jc w:val="both"/>
        <w:rPr>
          <w:lang w:val="en-GB"/>
        </w:rPr>
      </w:pPr>
      <w:r>
        <w:rPr>
          <w:lang w:val="en-GB"/>
        </w:rPr>
        <w:t xml:space="preserve"> </w:t>
      </w:r>
      <w:r w:rsidR="006A2D05">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A2D05" w:rsidRPr="008661A5" w:rsidRDefault="006A2D05" w:rsidP="006A2D05">
      <w:pPr>
        <w:jc w:val="both"/>
        <w:rPr>
          <w:lang w:val="en-GB"/>
        </w:rPr>
      </w:pPr>
      <w:r>
        <w:rPr>
          <w:i/>
          <w:lang w:val="en-GB"/>
        </w:rPr>
        <w:t>How many modified peptides does this protein contain</w:t>
      </w:r>
      <w:r w:rsidRPr="006F0A69">
        <w:rPr>
          <w:i/>
          <w:lang w:val="en-GB"/>
        </w:rPr>
        <w:t>?</w:t>
      </w:r>
      <w:r>
        <w:rPr>
          <w:i/>
          <w:lang w:val="en-GB"/>
        </w:rPr>
        <w:t xml:space="preserve"> How many modification sites?</w:t>
      </w:r>
      <w:r w:rsidRPr="00116BCB">
        <w:rPr>
          <w:lang w:val="en-GB"/>
        </w:rPr>
        <w:t xml:space="preserve"> </w:t>
      </w:r>
    </w:p>
    <w:p w:rsidR="006A2D05" w:rsidRPr="00E12FF8" w:rsidRDefault="006A2D05" w:rsidP="006A2D05">
      <w:pPr>
        <w:ind w:left="567"/>
        <w:jc w:val="both"/>
        <w:rPr>
          <w:i/>
          <w:color w:val="0000FF"/>
          <w:lang w:val="en-GB"/>
        </w:rPr>
      </w:pPr>
      <w:r>
        <w:rPr>
          <w:i/>
          <w:color w:val="0000FF"/>
          <w:lang w:val="en-GB"/>
        </w:rPr>
        <w:t>6 peptides were found oxidized (lines 3, 6, 7, 19, 20 and 34 in the peptide table) resulting in 5 oxidation sites on the protein sequence (</w:t>
      </w:r>
      <w:r w:rsidR="00E85F72">
        <w:rPr>
          <w:i/>
          <w:color w:val="0000FF"/>
          <w:lang w:val="en-GB"/>
        </w:rPr>
        <w:t>M148, M153, M196, M263 and M541).</w:t>
      </w:r>
    </w:p>
    <w:p w:rsidR="006A2D05" w:rsidRDefault="00E85F72" w:rsidP="00B04773">
      <w:pPr>
        <w:jc w:val="both"/>
        <w:rPr>
          <w:lang w:val="en-GB"/>
        </w:rPr>
      </w:pPr>
      <w:r>
        <w:rPr>
          <w:lang w:val="en-GB"/>
        </w:rPr>
        <w:t>M</w:t>
      </w:r>
      <w:r w:rsidRPr="00E85F72">
        <w:rPr>
          <w:lang w:val="en-GB"/>
        </w:rPr>
        <w:t>ore details on PTM localization will be given in the “PTM Analysis” chapter.</w:t>
      </w:r>
    </w:p>
    <w:p w:rsidR="009F2930" w:rsidRDefault="002B1800" w:rsidP="00B04773">
      <w:pPr>
        <w:jc w:val="both"/>
        <w:rPr>
          <w:lang w:val="en-GB"/>
        </w:rPr>
      </w:pPr>
      <w:r>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E41798"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w:t>
      </w:r>
      <w:proofErr w:type="gramStart"/>
      <w:r w:rsidR="001019E6">
        <w:rPr>
          <w:lang w:val="en-GB"/>
        </w:rPr>
        <w:t>!Tandem</w:t>
      </w:r>
      <w:proofErr w:type="spellEnd"/>
      <w:proofErr w:type="gramEnd"/>
      <w:r w:rsidR="001019E6">
        <w:rPr>
          <w:lang w:val="en-GB"/>
        </w:rPr>
        <w:t xml:space="preserve">. </w:t>
      </w:r>
      <w:r w:rsidR="00824385">
        <w:rPr>
          <w:lang w:val="en-GB"/>
        </w:rPr>
        <w:t>Note that i</w:t>
      </w:r>
      <w:r w:rsidR="001019E6">
        <w:rPr>
          <w:lang w:val="en-GB"/>
        </w:rPr>
        <w:t>t is also possible to load Mascot results</w:t>
      </w:r>
      <w:r w:rsidR="007C5AC4">
        <w:rPr>
          <w:lang w:val="en-GB"/>
        </w:rPr>
        <w:t xml:space="preserve"> (</w:t>
      </w:r>
      <w:hyperlink r:id="rId29" w:anchor="Mascot_Support" w:history="1">
        <w:r w:rsidR="007C5AC4">
          <w:rPr>
            <w:rStyle w:val="Hyperlink"/>
          </w:rPr>
          <w:t>https://code.google.com/p/peptide-shaker/#Mascot_Support</w:t>
        </w:r>
      </w:hyperlink>
      <w:r w:rsidR="007C5AC4">
        <w:rPr>
          <w:lang w:val="en-GB"/>
        </w:rPr>
        <w:t>)</w:t>
      </w:r>
      <w:r w:rsidR="001019E6">
        <w:rPr>
          <w:lang w:val="en-GB"/>
        </w:rPr>
        <w:t>.</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w:t>
      </w:r>
      <w:r w:rsidR="00F86332">
        <w:rPr>
          <w:lang w:val="en-GB"/>
        </w:rPr>
        <w:t>can take</w:t>
      </w:r>
      <w:r>
        <w:rPr>
          <w:lang w:val="en-GB"/>
        </w:rPr>
        <w:t xml:space="preserve">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F86332" w:rsidP="00F86332">
      <w:pPr>
        <w:jc w:val="center"/>
        <w:rPr>
          <w:lang w:val="en-GB"/>
        </w:rPr>
      </w:pPr>
      <w:r>
        <w:rPr>
          <w:noProof/>
          <w:lang w:val="nb-NO" w:eastAsia="nb-NO"/>
        </w:rPr>
        <w:drawing>
          <wp:inline distT="0" distB="0" distL="0" distR="0">
            <wp:extent cx="5937250" cy="387350"/>
            <wp:effectExtent l="38100" t="38100" r="82550" b="69850"/>
            <wp:docPr id="45" name="Picture 45" descr="\\eir.uib.no\Home2\mva037\tutorials\1- identification\14- Identification Results\illustrations\spectrum 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r.uib.no\Home2\mva037\tutorials\1- identification\14- Identification Results\illustrations\spectrum id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250" cy="387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E25E5" w:rsidRPr="008661A5" w:rsidRDefault="009F2930" w:rsidP="003E25E5">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 xml:space="preserve">a search engine is </w:t>
      </w:r>
      <w:r w:rsidR="003E25E5">
        <w:rPr>
          <w:lang w:val="en-GB"/>
        </w:rPr>
        <w:t>substantially</w:t>
      </w:r>
      <w:r w:rsidR="001019E6">
        <w:rPr>
          <w:lang w:val="en-GB"/>
        </w:rPr>
        <w:t xml:space="preserve"> small</w:t>
      </w:r>
      <w:r w:rsidR="00A03F9C">
        <w:rPr>
          <w:lang w:val="en-GB"/>
        </w:rPr>
        <w:t>er</w:t>
      </w:r>
      <w:r w:rsidR="003E25E5">
        <w:rPr>
          <w:lang w:val="en-GB"/>
        </w:rPr>
        <w:t>, bigger or decentred</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 xml:space="preserve">same search settings </w:t>
      </w:r>
      <w:r w:rsidR="003E25E5">
        <w:rPr>
          <w:lang w:val="en-GB"/>
        </w:rPr>
        <w:t xml:space="preserve">and database </w:t>
      </w:r>
      <w:r w:rsidR="0032736C">
        <w:rPr>
          <w:lang w:val="en-GB"/>
        </w:rPr>
        <w:t>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r w:rsidR="003E25E5" w:rsidRPr="003E25E5">
        <w:rPr>
          <w:lang w:val="en-GB"/>
        </w:rPr>
        <w:t xml:space="preserve"> </w:t>
      </w:r>
    </w:p>
    <w:p w:rsidR="003E25E5" w:rsidRPr="00E12FF8" w:rsidRDefault="003E25E5" w:rsidP="003E25E5">
      <w:pPr>
        <w:ind w:left="567"/>
        <w:jc w:val="both"/>
        <w:rPr>
          <w:i/>
          <w:color w:val="0000FF"/>
          <w:lang w:val="en-GB"/>
        </w:rPr>
      </w:pPr>
      <w:r>
        <w:rPr>
          <w:i/>
          <w:color w:val="0000FF"/>
          <w:lang w:val="en-GB"/>
        </w:rPr>
        <w:t>Search engines have complementary features, notably in terms of spectrum filtering and in-</w:t>
      </w:r>
      <w:proofErr w:type="spellStart"/>
      <w:r>
        <w:rPr>
          <w:i/>
          <w:color w:val="0000FF"/>
          <w:lang w:val="en-GB"/>
        </w:rPr>
        <w:t>sillico</w:t>
      </w:r>
      <w:proofErr w:type="spellEnd"/>
      <w:r>
        <w:rPr>
          <w:i/>
          <w:color w:val="0000FF"/>
          <w:lang w:val="en-GB"/>
        </w:rPr>
        <w:t xml:space="preserve"> fragmentations. Also, </w:t>
      </w:r>
      <w:proofErr w:type="spellStart"/>
      <w:r>
        <w:rPr>
          <w:i/>
          <w:color w:val="0000FF"/>
          <w:lang w:val="en-GB"/>
        </w:rPr>
        <w:t>X</w:t>
      </w:r>
      <w:proofErr w:type="gramStart"/>
      <w:r>
        <w:rPr>
          <w:i/>
          <w:color w:val="0000FF"/>
          <w:lang w:val="en-GB"/>
        </w:rPr>
        <w:t>!Tandem</w:t>
      </w:r>
      <w:proofErr w:type="spellEnd"/>
      <w:proofErr w:type="gramEnd"/>
      <w:r>
        <w:rPr>
          <w:i/>
          <w:color w:val="0000FF"/>
          <w:lang w:val="en-GB"/>
        </w:rPr>
        <w:t xml:space="preserve"> has an implemented second pass search bringing additional PSMs as illustrated on the Venn diagram. </w:t>
      </w:r>
      <w:proofErr w:type="spellStart"/>
      <w:r>
        <w:rPr>
          <w:i/>
          <w:color w:val="0000FF"/>
          <w:lang w:val="en-GB"/>
        </w:rPr>
        <w:t>PeptideShaker</w:t>
      </w:r>
      <w:proofErr w:type="spellEnd"/>
      <w:r>
        <w:rPr>
          <w:i/>
          <w:color w:val="0000FF"/>
          <w:lang w:val="en-GB"/>
        </w:rPr>
        <w:t xml:space="preserve"> takes advantage of these complementarities to increase the identification rate. Moreover, depending on the sample complexity, labelling or fragmentation methods, a search engine can underperform. Having different algorithms is a gage of stability.</w:t>
      </w:r>
      <w:r w:rsidR="00CB7242">
        <w:rPr>
          <w:i/>
          <w:color w:val="0000FF"/>
          <w:lang w:val="en-GB"/>
        </w:rPr>
        <w:t xml:space="preserve"> In such cases, the problem is easily spotted by the Venn diagram and a new project can be created excluding the underperforming search engine.</w:t>
      </w:r>
    </w:p>
    <w:p w:rsidR="009F2930" w:rsidRPr="00EF3F46" w:rsidRDefault="009F2930" w:rsidP="009F2930">
      <w:pPr>
        <w:jc w:val="both"/>
        <w:rPr>
          <w:lang w:val="en-GB"/>
        </w:rPr>
      </w:pP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A90278" w:rsidP="00A90278">
      <w:pPr>
        <w:jc w:val="center"/>
        <w:rPr>
          <w:lang w:val="en-GB"/>
        </w:rPr>
      </w:pPr>
      <w:r>
        <w:rPr>
          <w:noProof/>
          <w:lang w:val="nb-NO" w:eastAsia="nb-NO"/>
        </w:rPr>
        <w:drawing>
          <wp:inline distT="0" distB="0" distL="0" distR="0" wp14:anchorId="659EC380" wp14:editId="16BEE75C">
            <wp:extent cx="5937250" cy="2819400"/>
            <wp:effectExtent l="38100" t="38100" r="82550" b="76200"/>
            <wp:docPr id="46" name="Picture 46" descr="\\eir.uib.no\Home2\mva037\tutorials\1- identification\14- Identification Results\illustrations\spectrum 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r.uib.no\Home2\mva037\tutorials\1- identification\14- Identification Results\illustrations\spectrum id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819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A90278" w:rsidRDefault="00A90278" w:rsidP="00A90278">
      <w:pPr>
        <w:jc w:val="both"/>
        <w:rPr>
          <w:lang w:val="en-GB"/>
        </w:rPr>
      </w:pPr>
      <w:r>
        <w:rPr>
          <w:noProof/>
          <w:lang w:val="nb-NO" w:eastAsia="nb-NO"/>
        </w:rPr>
        <w:pict>
          <v:shape id="_x0000_s1047" type="#_x0000_t202" style="position:absolute;left:0;text-align:left;margin-left:345.5pt;margin-top:8.7pt;width:128.75pt;height:140pt;z-index:251678720;mso-position-horizontal-relative:margin" fillcolor="#ffc">
            <v:textbox>
              <w:txbxContent>
                <w:p w:rsidR="00A90278" w:rsidRPr="001B1D74" w:rsidRDefault="00A90278" w:rsidP="00A90278">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Default="00A90278" w:rsidP="00A90278">
      <w:pPr>
        <w:jc w:val="both"/>
        <w:rPr>
          <w:lang w:val="en-GB"/>
        </w:rPr>
      </w:pPr>
    </w:p>
    <w:p w:rsidR="00A90278" w:rsidRDefault="00A90278">
      <w:pPr>
        <w:spacing w:after="0" w:line="240" w:lineRule="auto"/>
        <w:rPr>
          <w:lang w:val="en-GB"/>
        </w:rPr>
      </w:pPr>
      <w:r>
        <w:rPr>
          <w:lang w:val="en-GB"/>
        </w:rPr>
        <w:br w:type="page"/>
      </w:r>
    </w:p>
    <w:p w:rsidR="00F339B2" w:rsidRDefault="00F339B2" w:rsidP="009F2930">
      <w:pPr>
        <w:jc w:val="both"/>
        <w:rPr>
          <w:lang w:val="en-GB"/>
        </w:rPr>
      </w:pPr>
      <w:r>
        <w:rPr>
          <w:lang w:val="en-GB"/>
        </w:rPr>
        <w:lastRenderedPageBreak/>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A90278">
        <w:rPr>
          <w:color w:val="1F497D" w:themeColor="text2"/>
          <w:lang w:val="en-GB"/>
        </w:rPr>
        <w:t>4343</w:t>
      </w:r>
      <w:r w:rsidR="00CE3B5D" w:rsidRPr="00CE3B5D">
        <w:rPr>
          <w:color w:val="000000" w:themeColor="text1"/>
          <w:lang w:val="en-GB"/>
        </w:rPr>
        <w:t>, spectrum</w:t>
      </w:r>
      <w:r w:rsidR="00CE3B5D">
        <w:rPr>
          <w:color w:val="1F497D" w:themeColor="text2"/>
          <w:lang w:val="en-GB"/>
        </w:rPr>
        <w:t xml:space="preserve"> </w:t>
      </w:r>
      <w:r w:rsidR="000174A6" w:rsidRPr="000174A6">
        <w:rPr>
          <w:color w:val="1F497D" w:themeColor="text2"/>
          <w:lang w:val="en-GB"/>
        </w:rPr>
        <w:t xml:space="preserve">qExactive01819.6611.6611.2 File:"qExactive01819.raw", </w:t>
      </w:r>
      <w:proofErr w:type="spellStart"/>
      <w:r w:rsidR="000174A6" w:rsidRPr="000174A6">
        <w:rPr>
          <w:color w:val="1F497D" w:themeColor="text2"/>
          <w:lang w:val="en-GB"/>
        </w:rPr>
        <w:t>NativeID</w:t>
      </w:r>
      <w:proofErr w:type="spellEnd"/>
      <w:r w:rsidR="000174A6" w:rsidRPr="000174A6">
        <w:rPr>
          <w:color w:val="1F497D" w:themeColor="text2"/>
          <w:lang w:val="en-GB"/>
        </w:rPr>
        <w:t>:"</w:t>
      </w:r>
      <w:proofErr w:type="spellStart"/>
      <w:r w:rsidR="000174A6" w:rsidRPr="000174A6">
        <w:rPr>
          <w:color w:val="1F497D" w:themeColor="text2"/>
          <w:lang w:val="en-GB"/>
        </w:rPr>
        <w:t>controllerType</w:t>
      </w:r>
      <w:proofErr w:type="spellEnd"/>
      <w:r w:rsidR="000174A6" w:rsidRPr="000174A6">
        <w:rPr>
          <w:color w:val="1F497D" w:themeColor="text2"/>
          <w:lang w:val="en-GB"/>
        </w:rPr>
        <w:t xml:space="preserve">=0 </w:t>
      </w:r>
      <w:proofErr w:type="spellStart"/>
      <w:r w:rsidR="000174A6" w:rsidRPr="000174A6">
        <w:rPr>
          <w:color w:val="1F497D" w:themeColor="text2"/>
          <w:lang w:val="en-GB"/>
        </w:rPr>
        <w:t>controllerNumber</w:t>
      </w:r>
      <w:proofErr w:type="spellEnd"/>
      <w:r w:rsidR="000174A6" w:rsidRPr="000174A6">
        <w:rPr>
          <w:color w:val="1F497D" w:themeColor="text2"/>
          <w:lang w:val="en-GB"/>
        </w:rPr>
        <w:t>=1 scan=6611"</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0174A6" w:rsidP="009F2930">
      <w:pPr>
        <w:jc w:val="both"/>
        <w:rPr>
          <w:lang w:val="en-GB"/>
        </w:rPr>
      </w:pPr>
      <w:r>
        <w:rPr>
          <w:noProof/>
          <w:lang w:val="nb-NO" w:eastAsia="nb-NO"/>
        </w:rPr>
        <w:drawing>
          <wp:inline distT="0" distB="0" distL="0" distR="0">
            <wp:extent cx="5943600" cy="742950"/>
            <wp:effectExtent l="38100" t="38100" r="762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174A6" w:rsidRPr="008661A5" w:rsidRDefault="00F339B2" w:rsidP="000174A6">
      <w:pPr>
        <w:jc w:val="both"/>
        <w:rPr>
          <w:lang w:val="en-GB"/>
        </w:rPr>
      </w:pPr>
      <w:r>
        <w:rPr>
          <w:lang w:val="en-GB"/>
        </w:rPr>
        <w:t xml:space="preserve">As you can see, a peptide found by </w:t>
      </w:r>
      <w:proofErr w:type="spellStart"/>
      <w:r>
        <w:rPr>
          <w:lang w:val="en-GB"/>
        </w:rPr>
        <w:t>X</w:t>
      </w:r>
      <w:proofErr w:type="gramStart"/>
      <w:r>
        <w:rPr>
          <w:lang w:val="en-GB"/>
        </w:rPr>
        <w:t>!Tandem</w:t>
      </w:r>
      <w:proofErr w:type="spellEnd"/>
      <w:proofErr w:type="gram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r w:rsidR="000174A6" w:rsidRPr="000174A6">
        <w:rPr>
          <w:lang w:val="en-GB"/>
        </w:rPr>
        <w:t xml:space="preserve"> </w:t>
      </w:r>
    </w:p>
    <w:p w:rsidR="000174A6" w:rsidRDefault="000174A6" w:rsidP="000174A6">
      <w:pPr>
        <w:ind w:left="567"/>
        <w:jc w:val="both"/>
        <w:rPr>
          <w:i/>
          <w:color w:val="0000FF"/>
          <w:lang w:val="en-GB"/>
        </w:rPr>
      </w:pPr>
      <w:r>
        <w:rPr>
          <w:i/>
          <w:color w:val="0000FF"/>
          <w:lang w:val="en-GB"/>
        </w:rPr>
        <w:t xml:space="preserve">Here the hit proposed by </w:t>
      </w:r>
      <w:proofErr w:type="spellStart"/>
      <w:r>
        <w:rPr>
          <w:i/>
          <w:color w:val="0000FF"/>
          <w:lang w:val="en-GB"/>
        </w:rPr>
        <w:t>X</w:t>
      </w:r>
      <w:proofErr w:type="gramStart"/>
      <w:r>
        <w:rPr>
          <w:i/>
          <w:color w:val="0000FF"/>
          <w:lang w:val="en-GB"/>
        </w:rPr>
        <w:t>!Tandem</w:t>
      </w:r>
      <w:proofErr w:type="spellEnd"/>
      <w:proofErr w:type="gramEnd"/>
      <w:r>
        <w:rPr>
          <w:i/>
          <w:color w:val="0000FF"/>
          <w:lang w:val="en-GB"/>
        </w:rPr>
        <w:t xml:space="preserve"> is clearly better than the one found by OMSSA, as seen from the respective confidences and spectrum annotation. In fact, </w:t>
      </w:r>
      <w:proofErr w:type="spellStart"/>
      <w:r>
        <w:rPr>
          <w:i/>
          <w:color w:val="0000FF"/>
          <w:lang w:val="en-GB"/>
        </w:rPr>
        <w:t>X</w:t>
      </w:r>
      <w:proofErr w:type="gramStart"/>
      <w:r>
        <w:rPr>
          <w:i/>
          <w:color w:val="0000FF"/>
          <w:lang w:val="en-GB"/>
        </w:rPr>
        <w:t>!Tandem</w:t>
      </w:r>
      <w:proofErr w:type="spellEnd"/>
      <w:proofErr w:type="gramEnd"/>
      <w:r>
        <w:rPr>
          <w:i/>
          <w:color w:val="0000FF"/>
          <w:lang w:val="en-GB"/>
        </w:rPr>
        <w:t xml:space="preserve"> found this acetylated peptide during the second pass search – while OMSSA was not searching for acetylated peptides. OMSSA and </w:t>
      </w:r>
      <w:proofErr w:type="spellStart"/>
      <w:r>
        <w:rPr>
          <w:i/>
          <w:color w:val="0000FF"/>
          <w:lang w:val="en-GB"/>
        </w:rPr>
        <w:t>X</w:t>
      </w:r>
      <w:proofErr w:type="gramStart"/>
      <w:r>
        <w:rPr>
          <w:i/>
          <w:color w:val="0000FF"/>
          <w:lang w:val="en-GB"/>
        </w:rPr>
        <w:t>!Tandem</w:t>
      </w:r>
      <w:proofErr w:type="spellEnd"/>
      <w:proofErr w:type="gramEnd"/>
      <w:r>
        <w:rPr>
          <w:i/>
          <w:color w:val="0000FF"/>
          <w:lang w:val="en-GB"/>
        </w:rPr>
        <w:t xml:space="preserve"> are hence not looking at the spectrum with the same glasses, explaining</w:t>
      </w:r>
      <w:r w:rsidR="00006BFE">
        <w:rPr>
          <w:i/>
          <w:color w:val="0000FF"/>
          <w:lang w:val="en-GB"/>
        </w:rPr>
        <w:t xml:space="preserve"> the dramatic difference between the results.</w:t>
      </w:r>
    </w:p>
    <w:p w:rsidR="00006BFE" w:rsidRDefault="00006BFE" w:rsidP="000174A6">
      <w:pPr>
        <w:ind w:left="567"/>
        <w:jc w:val="both"/>
        <w:rPr>
          <w:i/>
          <w:color w:val="0000FF"/>
          <w:lang w:val="en-GB"/>
        </w:rPr>
      </w:pPr>
      <w:r>
        <w:rPr>
          <w:i/>
          <w:color w:val="0000FF"/>
          <w:lang w:val="en-GB"/>
        </w:rPr>
        <w:t xml:space="preserve">On the other hand, when the search engines come up with different solutions with comparable confidence, the match can reasonably be considered as doubtful. This is notably the case when search engines infer conflicting PTM localizations – an </w:t>
      </w:r>
      <w:r w:rsidR="00EA1AC8">
        <w:rPr>
          <w:i/>
          <w:color w:val="0000FF"/>
          <w:lang w:val="en-GB"/>
        </w:rPr>
        <w:t xml:space="preserve">effect which is translated in a score in </w:t>
      </w:r>
      <w:proofErr w:type="spellStart"/>
      <w:r w:rsidR="00EA1AC8">
        <w:rPr>
          <w:i/>
          <w:color w:val="0000FF"/>
          <w:lang w:val="en-GB"/>
        </w:rPr>
        <w:t>PeptideShaker</w:t>
      </w:r>
      <w:proofErr w:type="spellEnd"/>
      <w:r w:rsidR="00EA1AC8">
        <w:rPr>
          <w:i/>
          <w:color w:val="0000FF"/>
          <w:lang w:val="en-GB"/>
        </w:rPr>
        <w:t>, the D-score.</w:t>
      </w:r>
      <w:hyperlink w:anchor="_ENREF_5" w:tooltip="Vaudel, 2013 #2" w:history="1">
        <w:r w:rsidR="000B23D2">
          <w:rPr>
            <w:i/>
            <w:color w:val="0000FF"/>
            <w:lang w:val="en-GB"/>
          </w:rPr>
          <w:fldChar w:fldCharType="begin"/>
        </w:r>
        <w:r w:rsidR="000B23D2">
          <w:rPr>
            <w:i/>
            <w:color w:val="0000FF"/>
            <w:lang w:val="en-GB"/>
          </w:rPr>
          <w:instrText xml:space="preserve"> ADDIN EN.CITE &lt;EndNote&gt;&lt;Cite&gt;&lt;Author&gt;Vaudel&lt;/Author&gt;&lt;Year&gt;2013&lt;/Year&gt;&lt;RecNum&gt;2&lt;/RecNum&gt;&lt;DisplayText&gt;&lt;style face="superscript"&gt;5&lt;/style&gt;&lt;/DisplayText&gt;&lt;record&gt;&lt;rec-number&gt;2&lt;/rec-number&gt;&lt;foreign-keys&gt;&lt;key app="EN" db-id="w2ezdpsdv9v2p7ep9rcxpesbrzs0t55eparx"&gt;2&lt;/key&gt;&lt;/foreign-keys&gt;&lt;ref-type name="Journal Article"&gt;17&lt;/ref-type&gt;&lt;contributors&gt;&lt;authors&gt;&lt;author&gt;Vaudel, M.&lt;/author&gt;&lt;author&gt;Breiter, D.&lt;/author&gt;&lt;author&gt;Beck, F.&lt;/author&gt;&lt;author&gt;Rahnenfuhrer, J.&lt;/author&gt;&lt;author&gt;Martens, L.&lt;/author&gt;&lt;author&gt;Zahedi, R. P.&lt;/author&gt;&lt;/authors&gt;&lt;/contributors&gt;&lt;auth-address&gt;Leibniz-Institut fur Analytische Wissenschaften - ISAS - e.V., Dortmund, Germany.&lt;/auth-address&gt;&lt;titles&gt;&lt;title&gt;D-score: a search engine independent MD-score&lt;/title&gt;&lt;secondary-title&gt;Proteomics&lt;/secondary-title&gt;&lt;alt-title&gt;Proteomics&lt;/alt-title&gt;&lt;/titles&gt;&lt;periodical&gt;&lt;full-title&gt;Proteomics&lt;/full-title&gt;&lt;abbr-1&gt;Proteomics&lt;/abbr-1&gt;&lt;/periodical&gt;&lt;alt-periodical&gt;&lt;full-title&gt;Proteomics&lt;/full-title&gt;&lt;abbr-1&gt;Proteomics&lt;/abbr-1&gt;&lt;/alt-periodical&gt;&lt;pages&gt;1036-41&lt;/pages&gt;&lt;volume&gt;13&lt;/volume&gt;&lt;number&gt;6&lt;/number&gt;&lt;dates&gt;&lt;year&gt;2013&lt;/year&gt;&lt;pub-dates&gt;&lt;date&gt;Mar&lt;/date&gt;&lt;/pub-dates&gt;&lt;/dates&gt;&lt;isbn&gt;1615-9861 (Electronic)&amp;#xD;1615-9853 (Linking)&lt;/isbn&gt;&lt;accession-num&gt;23307401&lt;/accession-num&gt;&lt;urls&gt;&lt;related-urls&gt;&lt;url&gt;http://www.ncbi.nlm.nih.gov/pubmed/23307401&lt;/url&gt;&lt;/related-urls&gt;&lt;/urls&gt;&lt;electronic-resource-num&gt;10.1002/pmic.201200408&lt;/electronic-resource-num&gt;&lt;/record&gt;&lt;/Cite&gt;&lt;/EndNote&gt;</w:instrText>
        </w:r>
        <w:r w:rsidR="000B23D2">
          <w:rPr>
            <w:i/>
            <w:color w:val="0000FF"/>
            <w:lang w:val="en-GB"/>
          </w:rPr>
          <w:fldChar w:fldCharType="separate"/>
        </w:r>
        <w:r w:rsidR="000B23D2" w:rsidRPr="00EA1AC8">
          <w:rPr>
            <w:i/>
            <w:noProof/>
            <w:color w:val="0000FF"/>
            <w:vertAlign w:val="superscript"/>
            <w:lang w:val="en-GB"/>
          </w:rPr>
          <w:t>5</w:t>
        </w:r>
        <w:r w:rsidR="000B23D2">
          <w:rPr>
            <w:i/>
            <w:color w:val="0000FF"/>
            <w:lang w:val="en-GB"/>
          </w:rPr>
          <w:fldChar w:fldCharType="end"/>
        </w:r>
      </w:hyperlink>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proofErr w:type="gramStart"/>
      <w:r w:rsidR="007D5A35" w:rsidRPr="00A648A9">
        <w:rPr>
          <w:color w:val="4F6228" w:themeColor="accent3" w:themeShade="80"/>
          <w:lang w:val="en-GB"/>
        </w:rPr>
        <w:t>PSMs</w:t>
      </w:r>
      <w:proofErr w:type="gramEnd"/>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EA1AC8" w:rsidRDefault="00EA1AC8">
      <w:pPr>
        <w:spacing w:after="0" w:line="240" w:lineRule="auto"/>
        <w:rPr>
          <w:lang w:val="en-GB"/>
        </w:rPr>
      </w:pPr>
      <w:r>
        <w:rPr>
          <w:lang w:val="en-GB"/>
        </w:rPr>
        <w:br w:type="page"/>
      </w:r>
    </w:p>
    <w:p w:rsidR="000D218B" w:rsidRDefault="007D5A35" w:rsidP="00DA4B4A">
      <w:pPr>
        <w:spacing w:after="0"/>
        <w:jc w:val="both"/>
        <w:rPr>
          <w:lang w:val="en-GB"/>
        </w:rPr>
      </w:pPr>
      <w:r>
        <w:rPr>
          <w:lang w:val="en-GB"/>
        </w:rPr>
        <w:lastRenderedPageBreak/>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3D783D" w:rsidP="003D783D">
      <w:pPr>
        <w:jc w:val="center"/>
        <w:rPr>
          <w:lang w:val="en-GB"/>
        </w:rPr>
      </w:pPr>
      <w:r>
        <w:rPr>
          <w:noProof/>
          <w:lang w:val="nb-NO" w:eastAsia="nb-NO"/>
        </w:rPr>
        <w:drawing>
          <wp:inline distT="0" distB="0" distL="0" distR="0">
            <wp:extent cx="5943600" cy="2825750"/>
            <wp:effectExtent l="38100" t="38100" r="762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D783D" w:rsidRPr="008661A5" w:rsidRDefault="000D218B" w:rsidP="003D783D">
      <w:pPr>
        <w:jc w:val="both"/>
        <w:rPr>
          <w:lang w:val="en-GB"/>
        </w:rPr>
      </w:pPr>
      <w:r w:rsidRPr="000D218B">
        <w:rPr>
          <w:i/>
          <w:lang w:val="en-GB"/>
        </w:rPr>
        <w:t xml:space="preserve">How many peptides would you require to </w:t>
      </w:r>
      <w:r w:rsidR="00A648A9">
        <w:rPr>
          <w:i/>
          <w:lang w:val="en-GB"/>
        </w:rPr>
        <w:t>trust</w:t>
      </w:r>
      <w:r w:rsidRPr="000D218B">
        <w:rPr>
          <w:i/>
          <w:lang w:val="en-GB"/>
        </w:rPr>
        <w:t xml:space="preserve"> </w:t>
      </w:r>
      <w:proofErr w:type="gramStart"/>
      <w:r w:rsidRPr="000D218B">
        <w:rPr>
          <w:i/>
          <w:lang w:val="en-GB"/>
        </w:rPr>
        <w:t>a protein</w:t>
      </w:r>
      <w:proofErr w:type="gramEnd"/>
      <w:r w:rsidRPr="000D218B">
        <w:rPr>
          <w:i/>
          <w:lang w:val="en-GB"/>
        </w:rPr>
        <w:t xml:space="preserve"> identification?</w:t>
      </w:r>
      <w:r w:rsidR="003D783D" w:rsidRPr="003D783D">
        <w:rPr>
          <w:lang w:val="en-GB"/>
        </w:rPr>
        <w:t xml:space="preserve"> </w:t>
      </w:r>
    </w:p>
    <w:p w:rsidR="003D783D" w:rsidRDefault="003D783D" w:rsidP="003D783D">
      <w:pPr>
        <w:ind w:left="567"/>
        <w:jc w:val="both"/>
        <w:rPr>
          <w:i/>
          <w:color w:val="0000FF"/>
          <w:lang w:val="en-GB"/>
        </w:rPr>
      </w:pPr>
      <w:r>
        <w:rPr>
          <w:i/>
          <w:color w:val="0000FF"/>
          <w:lang w:val="en-GB"/>
        </w:rPr>
        <w:t>Generally in proteomics, in order to avoid so-called one hit wonders, one requires two different peptides per protein. This is illustrated by the fact that our estimated number of validated false protein identification matches is solely found in the one peptide category. More details on the false and true positives will be given in the “Peptide and Protein Validation” chapter.</w:t>
      </w:r>
    </w:p>
    <w:p w:rsidR="003D783D" w:rsidRDefault="003D783D" w:rsidP="003D783D">
      <w:pPr>
        <w:ind w:left="567"/>
        <w:jc w:val="both"/>
        <w:rPr>
          <w:i/>
          <w:color w:val="0000FF"/>
          <w:lang w:val="en-GB"/>
        </w:rPr>
      </w:pPr>
      <w:r>
        <w:rPr>
          <w:i/>
          <w:color w:val="0000FF"/>
          <w:lang w:val="en-GB"/>
        </w:rPr>
        <w:t>However, this does not imply that all single peptide hit proteins shall be discarded. They should be considered with care.</w:t>
      </w:r>
    </w:p>
    <w:p w:rsidR="00DA4B4A" w:rsidRDefault="00DA4B4A" w:rsidP="00F339B2">
      <w:pPr>
        <w:tabs>
          <w:tab w:val="left" w:pos="7295"/>
        </w:tabs>
        <w:jc w:val="both"/>
        <w:rPr>
          <w:i/>
          <w:lang w:val="en-GB"/>
        </w:rPr>
      </w:pP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 xml:space="preserve">For the sake of brevity, we will not go through all quality control plots but feel free to explore them by </w:t>
      </w:r>
      <w:proofErr w:type="gramStart"/>
      <w:r>
        <w:rPr>
          <w:lang w:val="en-GB"/>
        </w:rPr>
        <w:t>yourself</w:t>
      </w:r>
      <w:proofErr w:type="gramEnd"/>
      <w:r>
        <w:rPr>
          <w:lang w:val="en-GB"/>
        </w:rPr>
        <w:t>.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w:t>
      </w:r>
      <w:r w:rsidR="009D354E">
        <w:t>,</w:t>
      </w:r>
      <w:r>
        <w:t xml:space="preserve"> it</w:t>
      </w:r>
      <w:r w:rsidR="009D354E">
        <w:t xml:space="preserve"> can be</w:t>
      </w:r>
      <w:r>
        <w:t xml:space="preserve"> impossible to decide between two proteins that share the same peptide(s). This issue is known as the protein inference problem</w:t>
      </w:r>
      <w:r w:rsidR="009D354E">
        <w:t>.</w:t>
      </w:r>
      <w:hyperlink w:anchor="_ENREF_6" w:tooltip="Nesvizhskii, 2005 #3" w:history="1">
        <w:r w:rsidR="000B23D2">
          <w:fldChar w:fldCharType="begin"/>
        </w:r>
        <w:r w:rsidR="000B23D2">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0B23D2">
          <w:fldChar w:fldCharType="separate"/>
        </w:r>
        <w:r w:rsidR="000B23D2" w:rsidRPr="00EA1AC8">
          <w:rPr>
            <w:noProof/>
            <w:vertAlign w:val="superscript"/>
          </w:rPr>
          <w:t>6</w:t>
        </w:r>
        <w:r w:rsidR="000B23D2">
          <w:fldChar w:fldCharType="end"/>
        </w:r>
      </w:hyperlink>
      <w:r>
        <w:t xml:space="preserve">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E41798" w:rsidRDefault="00C6500A" w:rsidP="009F2930">
      <w:pPr>
        <w:jc w:val="both"/>
      </w:pPr>
      <w:r>
        <w:t xml:space="preserve">In </w:t>
      </w:r>
      <w:proofErr w:type="spellStart"/>
      <w:r w:rsidRPr="0088176B">
        <w:rPr>
          <w:color w:val="002060"/>
        </w:rPr>
        <w:t>PeptideShaker</w:t>
      </w:r>
      <w:proofErr w:type="spellEnd"/>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 xml:space="preserve">blue category protein. For the best overview, hide all </w:t>
      </w:r>
      <w:r w:rsidR="00741D67">
        <w:t>sections but the Protein table:</w:t>
      </w:r>
    </w:p>
    <w:p w:rsidR="009F2930" w:rsidRDefault="00741D67" w:rsidP="009F2930">
      <w:pPr>
        <w:jc w:val="both"/>
      </w:pPr>
      <w:r>
        <w:rPr>
          <w:noProof/>
          <w:lang w:val="nb-NO" w:eastAsia="nb-NO"/>
        </w:rPr>
        <w:drawing>
          <wp:inline distT="0" distB="0" distL="0" distR="0">
            <wp:extent cx="5937250" cy="3162300"/>
            <wp:effectExtent l="38100" t="38100" r="82550" b="76200"/>
            <wp:docPr id="49" name="Picture 49" descr="\\eir.uib.no\Home2\mva037\tutorials\1- identification\14- Identification Results\illustrations\P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r.uib.no\Home2\mva037\tutorials\1- identification\14- Identification Results\illustrations\PI 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250" cy="3162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00741D67">
        <w:rPr>
          <w:color w:val="1F497D" w:themeColor="text2"/>
        </w:rPr>
        <w:t>P68104</w:t>
      </w:r>
      <w:r>
        <w:t xml:space="preserve">, and a </w:t>
      </w:r>
      <w:r w:rsidRPr="00E37293">
        <w:rPr>
          <w:color w:val="1F497D" w:themeColor="text2"/>
        </w:rPr>
        <w:t xml:space="preserve">Protein Inference Dialog </w:t>
      </w:r>
      <w:r>
        <w:t>appears</w:t>
      </w:r>
      <w:r w:rsidR="005D507F">
        <w:t>,</w:t>
      </w:r>
      <w:r>
        <w:t xml:space="preserve"> displaying two proteins. </w:t>
      </w:r>
      <w:proofErr w:type="spellStart"/>
      <w:r w:rsidR="004B0622" w:rsidRPr="0002149A">
        <w:rPr>
          <w:color w:val="002060"/>
        </w:rPr>
        <w:t>PeptideShaker</w:t>
      </w:r>
      <w:proofErr w:type="spellEnd"/>
      <w:r w:rsidR="004B0622">
        <w:t xml:space="preserve"> </w:t>
      </w:r>
      <w:r>
        <w:t xml:space="preserve">could not decide whether </w:t>
      </w:r>
      <w:r w:rsidR="00741D67">
        <w:rPr>
          <w:color w:val="1F497D" w:themeColor="text2"/>
        </w:rPr>
        <w:t>P68104</w:t>
      </w:r>
      <w:r w:rsidR="00493232">
        <w:rPr>
          <w:color w:val="1F497D" w:themeColor="text2"/>
        </w:rPr>
        <w:t xml:space="preserve"> </w:t>
      </w:r>
      <w:r>
        <w:t xml:space="preserve">or </w:t>
      </w:r>
      <w:r w:rsidR="00741D67">
        <w:rPr>
          <w:color w:val="1F497D" w:themeColor="text2"/>
        </w:rPr>
        <w:t>Q5VTE0</w:t>
      </w:r>
      <w:r w:rsidRPr="00E37293">
        <w:rPr>
          <w:color w:val="1F497D" w:themeColor="text2"/>
        </w:rPr>
        <w:t xml:space="preserve">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p>
    <w:p w:rsidR="009F2930" w:rsidRDefault="009F2930" w:rsidP="009F2930">
      <w:pPr>
        <w:spacing w:after="0" w:line="240" w:lineRule="auto"/>
      </w:pPr>
    </w:p>
    <w:p w:rsidR="009F2930" w:rsidRDefault="00741D67" w:rsidP="009F2930">
      <w:pPr>
        <w:spacing w:after="0" w:line="240" w:lineRule="auto"/>
        <w:jc w:val="center"/>
      </w:pPr>
      <w:r>
        <w:rPr>
          <w:noProof/>
          <w:lang w:val="nb-NO" w:eastAsia="nb-NO"/>
        </w:rPr>
        <w:drawing>
          <wp:inline distT="0" distB="0" distL="0" distR="0">
            <wp:extent cx="4502150" cy="1159207"/>
            <wp:effectExtent l="0" t="0" r="0" b="0"/>
            <wp:docPr id="50" name="Picture 50" descr="\\eir.uib.no\Home2\mva037\tutorials\1- identification\14- Identification Results\illustrations\P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r.uib.no\Home2\mva037\tutorials\1- identification\14- Identification Results\illustrations\PI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2150" cy="1159207"/>
                    </a:xfrm>
                    <a:prstGeom prst="rect">
                      <a:avLst/>
                    </a:prstGeom>
                    <a:noFill/>
                    <a:ln>
                      <a:noFill/>
                    </a:ln>
                  </pic:spPr>
                </pic:pic>
              </a:graphicData>
            </a:graphic>
          </wp:inline>
        </w:drawing>
      </w:r>
    </w:p>
    <w:p w:rsidR="009F2930" w:rsidRDefault="009F2930" w:rsidP="009F2930">
      <w:pPr>
        <w:spacing w:after="0" w:line="240" w:lineRule="auto"/>
      </w:pPr>
    </w:p>
    <w:p w:rsidR="00741D67" w:rsidRDefault="00741D67" w:rsidP="00741D67">
      <w:pPr>
        <w:ind w:left="567"/>
        <w:jc w:val="both"/>
        <w:rPr>
          <w:i/>
          <w:color w:val="0000FF"/>
          <w:lang w:val="en-GB"/>
        </w:rPr>
      </w:pPr>
      <w:r>
        <w:rPr>
          <w:i/>
          <w:color w:val="0000FF"/>
          <w:lang w:val="en-GB"/>
        </w:rPr>
        <w:t xml:space="preserve">From the description, one can expect these proteins to be very similar, hence </w:t>
      </w:r>
      <w:r w:rsidR="00493232">
        <w:rPr>
          <w:i/>
          <w:color w:val="0000FF"/>
          <w:lang w:val="en-GB"/>
        </w:rPr>
        <w:t xml:space="preserve">having high sequence similarity and being very difficult to distinguish by peptide centric mass spectrometry based proteomics. </w:t>
      </w:r>
    </w:p>
    <w:p w:rsidR="009F2930" w:rsidRPr="00741D67" w:rsidRDefault="009F2930" w:rsidP="009F2930">
      <w:pPr>
        <w:spacing w:after="0" w:line="240" w:lineRule="auto"/>
        <w:rPr>
          <w:lang w:val="en-GB"/>
        </w:rPr>
      </w:pPr>
    </w:p>
    <w:p w:rsidR="00E41798" w:rsidRDefault="00493232" w:rsidP="009F2930">
      <w:pPr>
        <w:jc w:val="both"/>
      </w:pPr>
      <w:r>
        <w:rPr>
          <w:noProof/>
          <w:lang w:val="nb-NO" w:eastAsia="nb-NO"/>
        </w:rPr>
        <w:pict>
          <v:shape id="_x0000_s1048" type="#_x0000_t202" style="position:absolute;left:0;text-align:left;margin-left:420.55pt;margin-top:5.5pt;width:128.75pt;height:140pt;z-index:251679744;mso-position-horizontal:right;mso-position-horizontal-relative:margin" fillcolor="#ffc">
            <v:textbox>
              <w:txbxContent>
                <w:p w:rsidR="00493232" w:rsidRPr="001B1D74" w:rsidRDefault="00493232" w:rsidP="00493232">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lang w:val="en-GB"/>
                    </w:rPr>
                    <w:t xml:space="preserve">In order to benefit from comprehensive protein annotation, we recommend the use of </w:t>
                  </w:r>
                  <w:proofErr w:type="spellStart"/>
                  <w:r>
                    <w:rPr>
                      <w:i/>
                      <w:lang w:val="en-GB"/>
                    </w:rPr>
                    <w:t>Uniprot</w:t>
                  </w:r>
                  <w:proofErr w:type="spellEnd"/>
                  <w:r>
                    <w:rPr>
                      <w:i/>
                      <w:lang w:val="en-GB"/>
                    </w:rPr>
                    <w:t xml:space="preserve"> databases.</w:t>
                  </w:r>
                </w:p>
              </w:txbxContent>
            </v:textbox>
            <w10:wrap type="square" anchorx="margin"/>
          </v:shape>
        </w:pict>
      </w:r>
      <w:r>
        <w:t>Note that</w:t>
      </w:r>
      <w:r w:rsidRPr="00493232">
        <w:t xml:space="preserve"> these two proteins are attached to different genes and chromosomes. Choosing one or the other can hence strongly impact the biological interpretation of the results!</w:t>
      </w:r>
      <w:r>
        <w:t xml:space="preserve"> Also, keen observers will have noticed that </w:t>
      </w:r>
      <w:proofErr w:type="spellStart"/>
      <w:r w:rsidR="004B0622" w:rsidRPr="0002149A">
        <w:rPr>
          <w:color w:val="002060"/>
        </w:rPr>
        <w:t>PeptideShaker</w:t>
      </w:r>
      <w:proofErr w:type="spellEnd"/>
      <w:r w:rsidR="004B0622">
        <w:t xml:space="preserve"> </w:t>
      </w:r>
      <w:r>
        <w:t xml:space="preserve">chose the version with the highest evidence according to </w:t>
      </w:r>
      <w:proofErr w:type="spellStart"/>
      <w:r>
        <w:t>Unitprot</w:t>
      </w:r>
      <w:proofErr w:type="spellEnd"/>
      <w:r>
        <w:t>.</w:t>
      </w:r>
      <w:hyperlink w:anchor="_ENREF_7" w:tooltip="Magrane, 2011 #1" w:history="1">
        <w:r w:rsidR="000B23D2">
          <w:fldChar w:fldCharType="begin"/>
        </w:r>
        <w:r w:rsidR="000B23D2">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0B23D2">
          <w:fldChar w:fldCharType="separate"/>
        </w:r>
        <w:r w:rsidR="000B23D2" w:rsidRPr="00493232">
          <w:rPr>
            <w:noProof/>
            <w:vertAlign w:val="superscript"/>
          </w:rPr>
          <w:t>7</w:t>
        </w:r>
        <w:r w:rsidR="000B23D2">
          <w:fldChar w:fldCharType="end"/>
        </w:r>
      </w:hyperlink>
    </w:p>
    <w:p w:rsidR="00493232" w:rsidRDefault="00493232">
      <w:pPr>
        <w:spacing w:after="0" w:line="240" w:lineRule="auto"/>
      </w:pPr>
      <w:r>
        <w:br w:type="page"/>
      </w:r>
    </w:p>
    <w:p w:rsidR="009F2930" w:rsidRDefault="009F2930" w:rsidP="009F2930">
      <w:pPr>
        <w:jc w:val="both"/>
      </w:pPr>
      <w:r>
        <w:lastRenderedPageBreak/>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proofErr w:type="spellStart"/>
      <w:r w:rsidR="004B0622" w:rsidRPr="0002149A">
        <w:rPr>
          <w:color w:val="002060"/>
        </w:rPr>
        <w:t>PeptideShaker</w:t>
      </w:r>
      <w:proofErr w:type="spellEnd"/>
      <w:r w:rsidR="004B0622">
        <w:t xml:space="preserve"> </w:t>
      </w:r>
      <w:r>
        <w:t xml:space="preserve">cannot say whether protein A or protein B is present. </w:t>
      </w:r>
    </w:p>
    <w:p w:rsidR="00E41798" w:rsidRDefault="00E41798" w:rsidP="009F2930">
      <w:pPr>
        <w:jc w:val="both"/>
      </w:pPr>
    </w:p>
    <w:p w:rsidR="009F2930" w:rsidRDefault="006A2D05" w:rsidP="009F2930">
      <w:pPr>
        <w:jc w:val="both"/>
      </w:pPr>
      <w:r>
        <w:rPr>
          <w:noProof/>
          <w:lang w:val="nl-BE"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proofErr w:type="spellStart"/>
                  <w:r>
                    <w:rPr>
                      <w:lang w:val="de-DE"/>
                    </w:rPr>
                    <w:t>Confidence</w:t>
                  </w:r>
                  <w:proofErr w:type="spellEnd"/>
                </w:p>
              </w:txbxContent>
            </v:textbox>
          </v:shape>
        </w:pict>
      </w:r>
    </w:p>
    <w:p w:rsidR="009F2930" w:rsidRDefault="006A2D05" w:rsidP="009F2930">
      <w:r>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Default="006A2D05" w:rsidP="009F2930">
      <w:r>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6A2D05" w:rsidP="009F2930">
      <w:pPr>
        <w:spacing w:after="0" w:line="240" w:lineRule="auto"/>
      </w:pPr>
      <w:r>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proofErr w:type="spellStart"/>
                  <w:r>
                    <w:rPr>
                      <w:color w:val="C00000"/>
                      <w:lang w:val="de-DE"/>
                    </w:rPr>
                    <w:t>Threshold</w:t>
                  </w:r>
                  <w:proofErr w:type="spellEnd"/>
                </w:p>
              </w:txbxContent>
            </v:textbox>
          </v:shape>
        </w:pict>
      </w:r>
      <w:r>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6A2D05" w:rsidP="009F2930">
      <w:pPr>
        <w:spacing w:after="0" w:line="240" w:lineRule="auto"/>
      </w:pPr>
      <w:r>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F340A6" w:rsidRPr="008661A5" w:rsidRDefault="009F2930" w:rsidP="00F340A6">
      <w:pPr>
        <w:jc w:val="both"/>
        <w:rPr>
          <w:lang w:val="en-GB"/>
        </w:rPr>
      </w:pPr>
      <w:r w:rsidRPr="00E8487E">
        <w:rPr>
          <w:i/>
        </w:rPr>
        <w:t xml:space="preserve">In this simple example, how do you interpret the various cases? </w:t>
      </w:r>
    </w:p>
    <w:p w:rsidR="00F340A6" w:rsidRDefault="00F340A6" w:rsidP="00F340A6">
      <w:pPr>
        <w:ind w:left="567"/>
        <w:jc w:val="both"/>
        <w:rPr>
          <w:i/>
          <w:color w:val="0000FF"/>
          <w:lang w:val="en-GB"/>
        </w:rPr>
      </w:pPr>
      <w:r>
        <w:rPr>
          <w:i/>
          <w:color w:val="0000FF"/>
          <w:lang w:val="en-GB"/>
        </w:rPr>
        <w:t xml:space="preserve">Here is how </w:t>
      </w:r>
    </w:p>
    <w:p w:rsidR="00F340A6" w:rsidRDefault="00F340A6" w:rsidP="00F340A6">
      <w:pPr>
        <w:ind w:left="567"/>
        <w:jc w:val="both"/>
        <w:rPr>
          <w:i/>
          <w:color w:val="0000FF"/>
          <w:lang w:val="en-GB"/>
        </w:rPr>
      </w:pPr>
      <w:r>
        <w:rPr>
          <w:i/>
          <w:color w:val="0000FF"/>
          <w:lang w:val="en-GB"/>
        </w:rPr>
        <w:t>Case 1: A and B are identified, the group AB is deleted.</w:t>
      </w:r>
    </w:p>
    <w:p w:rsidR="00F340A6" w:rsidRDefault="00F340A6" w:rsidP="00F340A6">
      <w:pPr>
        <w:ind w:left="567"/>
        <w:jc w:val="both"/>
        <w:rPr>
          <w:i/>
          <w:color w:val="0000FF"/>
          <w:lang w:val="en-GB"/>
        </w:rPr>
      </w:pPr>
      <w:r>
        <w:rPr>
          <w:i/>
          <w:color w:val="0000FF"/>
          <w:lang w:val="en-GB"/>
        </w:rPr>
        <w:t>Case2: A is identified and A or B is identified, the group AB remains</w:t>
      </w:r>
    </w:p>
    <w:p w:rsidR="00F340A6" w:rsidRDefault="00F340A6" w:rsidP="00F340A6">
      <w:pPr>
        <w:ind w:left="567"/>
        <w:jc w:val="both"/>
        <w:rPr>
          <w:i/>
          <w:color w:val="0000FF"/>
          <w:lang w:val="en-GB"/>
        </w:rPr>
      </w:pPr>
      <w:r>
        <w:rPr>
          <w:i/>
          <w:color w:val="0000FF"/>
          <w:lang w:val="en-GB"/>
        </w:rPr>
        <w:t xml:space="preserve">Case 3: </w:t>
      </w:r>
      <w:proofErr w:type="gramStart"/>
      <w:r>
        <w:rPr>
          <w:i/>
          <w:color w:val="0000FF"/>
          <w:lang w:val="en-GB"/>
        </w:rPr>
        <w:t>A or</w:t>
      </w:r>
      <w:proofErr w:type="gramEnd"/>
      <w:r>
        <w:rPr>
          <w:i/>
          <w:color w:val="0000FF"/>
          <w:lang w:val="en-GB"/>
        </w:rPr>
        <w:t xml:space="preserve"> B is identified, the group AB remains.</w:t>
      </w:r>
    </w:p>
    <w:p w:rsidR="00F340A6" w:rsidRDefault="00F340A6" w:rsidP="00F340A6">
      <w:pPr>
        <w:ind w:left="567"/>
        <w:jc w:val="both"/>
        <w:rPr>
          <w:i/>
          <w:color w:val="0000FF"/>
          <w:lang w:val="en-GB"/>
        </w:rPr>
      </w:pPr>
      <w:r>
        <w:rPr>
          <w:i/>
          <w:color w:val="0000FF"/>
          <w:lang w:val="en-GB"/>
        </w:rPr>
        <w:t>In all cases, the peptides of the group AB are also attached to A and B, hence visible in the table flagged with a different PI status than the unique peptides. The shared peptides are however not used for scoring purposes.</w:t>
      </w:r>
    </w:p>
    <w:p w:rsidR="009F2930" w:rsidRPr="00F340A6" w:rsidRDefault="009F2930" w:rsidP="00E41798">
      <w:pPr>
        <w:rPr>
          <w:lang w:val="en-GB"/>
        </w:rPr>
      </w:pP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proofErr w:type="spellStart"/>
      <w:r w:rsidR="004B0622" w:rsidRPr="0002149A">
        <w:rPr>
          <w:color w:val="002060"/>
        </w:rPr>
        <w:t>PeptideShaker</w:t>
      </w:r>
      <w:proofErr w:type="spellEnd"/>
      <w:r w:rsidR="004B0622">
        <w:t xml:space="preserve"> </w:t>
      </w:r>
      <w:r>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t>orange</w:t>
      </w:r>
      <w:r>
        <w:t xml:space="preserv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proofErr w:type="spellStart"/>
      <w:r w:rsidR="004B0622" w:rsidRPr="0002149A">
        <w:rPr>
          <w:color w:val="002060"/>
        </w:rPr>
        <w:t>PeptideShaker</w:t>
      </w:r>
      <w:proofErr w:type="spellEnd"/>
      <w:r w:rsidR="004B0622">
        <w:t xml:space="preserve"> </w:t>
      </w:r>
      <w:r>
        <w:t>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F340A6" w:rsidP="00B67191">
      <w:pPr>
        <w:pStyle w:val="ListParagraph"/>
        <w:numPr>
          <w:ilvl w:val="0"/>
          <w:numId w:val="15"/>
        </w:numPr>
      </w:pPr>
      <w:r>
        <w:t>Orange</w:t>
      </w:r>
      <w:r w:rsidR="009F2930">
        <w:t>: Unrelated Isoforms identified</w:t>
      </w:r>
    </w:p>
    <w:p w:rsidR="009F2930" w:rsidRDefault="009F2930" w:rsidP="00B67191">
      <w:pPr>
        <w:pStyle w:val="ListParagraph"/>
        <w:numPr>
          <w:ilvl w:val="0"/>
          <w:numId w:val="15"/>
        </w:numPr>
      </w:pPr>
      <w:r>
        <w:t>Red: Unrelated Proteins identified</w:t>
      </w:r>
    </w:p>
    <w:p w:rsidR="00F340A6" w:rsidRPr="008661A5" w:rsidRDefault="009F2930" w:rsidP="00F340A6">
      <w:pPr>
        <w:jc w:val="both"/>
        <w:rPr>
          <w:lang w:val="en-GB"/>
        </w:rPr>
      </w:pPr>
      <w:r w:rsidRPr="00D44EC0">
        <w:rPr>
          <w:i/>
        </w:rPr>
        <w:t xml:space="preserve">Based on the </w:t>
      </w:r>
      <w:r w:rsidR="00F340A6" w:rsidRPr="00F340A6">
        <w:rPr>
          <w:i/>
        </w:rPr>
        <w:t>P68104</w:t>
      </w:r>
      <w:r w:rsidR="00F340A6">
        <w:rPr>
          <w:i/>
        </w:rPr>
        <w:t xml:space="preserve"> </w:t>
      </w:r>
      <w:r w:rsidRPr="00D44EC0">
        <w:rPr>
          <w:i/>
        </w:rPr>
        <w:t>example, how accurate is the sorting?</w:t>
      </w:r>
      <w:r w:rsidR="00F340A6" w:rsidRPr="00F340A6">
        <w:rPr>
          <w:lang w:val="en-GB"/>
        </w:rPr>
        <w:t xml:space="preserve"> </w:t>
      </w:r>
    </w:p>
    <w:p w:rsidR="009F2930" w:rsidRDefault="00F340A6" w:rsidP="00F340A6">
      <w:pPr>
        <w:ind w:left="567"/>
        <w:jc w:val="both"/>
        <w:rPr>
          <w:i/>
        </w:rPr>
      </w:pPr>
      <w:r>
        <w:rPr>
          <w:i/>
          <w:color w:val="0000FF"/>
          <w:lang w:val="en-GB"/>
        </w:rPr>
        <w:t>This sorting is a very imprecise sorting. It tends to be very conservative and flag more problematic cases as there actually are.</w:t>
      </w:r>
    </w:p>
    <w:p w:rsidR="009F2930" w:rsidRDefault="009F2930" w:rsidP="009F2930"/>
    <w:p w:rsidR="009F2930" w:rsidRDefault="009F2930" w:rsidP="009F2930">
      <w:r>
        <w:t>The conflict type can be edited in the Protein Inference Dialog.</w:t>
      </w:r>
    </w:p>
    <w:p w:rsidR="009F2930" w:rsidRDefault="00DD1FC2" w:rsidP="009F2930">
      <w:pPr>
        <w:jc w:val="center"/>
      </w:pPr>
      <w:r>
        <w:rPr>
          <w:noProof/>
          <w:lang w:val="nb-NO" w:eastAsia="nb-NO"/>
        </w:rPr>
        <w:drawing>
          <wp:inline distT="0" distB="0" distL="0" distR="0" wp14:anchorId="179093EA" wp14:editId="20872D36">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340A6" w:rsidRDefault="00F340A6" w:rsidP="009F2930">
      <w:pPr>
        <w:jc w:val="both"/>
      </w:pPr>
      <w:r>
        <w:lastRenderedPageBreak/>
        <w:t xml:space="preserve">Let’s say that we are not much worried by the differences between </w:t>
      </w:r>
      <w:r>
        <w:rPr>
          <w:color w:val="1F497D" w:themeColor="text2"/>
        </w:rPr>
        <w:t xml:space="preserve">P68104 </w:t>
      </w:r>
      <w:proofErr w:type="gramStart"/>
      <w:r>
        <w:t>or</w:t>
      </w:r>
      <w:proofErr w:type="gramEnd"/>
      <w:r>
        <w:t xml:space="preserve"> </w:t>
      </w:r>
      <w:r>
        <w:rPr>
          <w:color w:val="1F497D" w:themeColor="text2"/>
        </w:rPr>
        <w:t>Q5VTE0</w:t>
      </w:r>
      <w:r>
        <w:t>, we can hence mark this group as Isoforms. The group is now yellow flagged in the PI column of the protein table.</w:t>
      </w:r>
    </w:p>
    <w:p w:rsidR="00C6500A" w:rsidRDefault="00DD1FC2" w:rsidP="009F2930">
      <w:pPr>
        <w:jc w:val="both"/>
      </w:pPr>
      <w:r>
        <w:t xml:space="preserve">Now look for protein </w:t>
      </w:r>
      <w:r w:rsidR="004B0622">
        <w:rPr>
          <w:color w:val="1F497D" w:themeColor="text2"/>
        </w:rPr>
        <w:t>P55786</w:t>
      </w:r>
      <w:r w:rsidR="00682CCA">
        <w:t xml:space="preserve"> (</w:t>
      </w:r>
      <w:r w:rsidR="00B67191">
        <w:t>row index</w:t>
      </w:r>
      <w:r w:rsidR="00682CCA">
        <w:t xml:space="preserve"> </w:t>
      </w:r>
      <w:r w:rsidR="004B0622">
        <w:t>329</w:t>
      </w:r>
      <w:r w:rsidR="00682CCA">
        <w:t>)</w:t>
      </w:r>
      <w:r>
        <w:t xml:space="preserve">, and click on the red box in the PI column. </w:t>
      </w:r>
      <w:r w:rsidR="0002149A">
        <w:t>A dialog similar to the following should appear</w:t>
      </w:r>
      <w:r>
        <w:t>:</w:t>
      </w:r>
    </w:p>
    <w:p w:rsidR="00DD1FC2" w:rsidRDefault="004B0622" w:rsidP="00682CCA">
      <w:pPr>
        <w:jc w:val="center"/>
      </w:pPr>
      <w:r>
        <w:rPr>
          <w:noProof/>
          <w:lang w:val="nb-NO" w:eastAsia="nb-NO"/>
        </w:rPr>
        <w:drawing>
          <wp:inline distT="0" distB="0" distL="0" distR="0">
            <wp:extent cx="3593431" cy="2844800"/>
            <wp:effectExtent l="38100" t="38100" r="83820" b="69850"/>
            <wp:docPr id="51" name="Picture 51" descr="\\eir.uib.no\Home2\mva037\tutorials\1- identification\14- Identification Results\illustrations\P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r.uib.no\Home2\mva037\tutorials\1- identification\14- Identification Results\illustrations\PI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3431" cy="28448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B0622" w:rsidRDefault="00DD1FC2" w:rsidP="009F2930">
      <w:pPr>
        <w:jc w:val="both"/>
      </w:pPr>
      <w:r>
        <w:t xml:space="preserve">Here, peptides belonging to </w:t>
      </w:r>
      <w:r w:rsidR="004B0622">
        <w:rPr>
          <w:color w:val="002060"/>
        </w:rPr>
        <w:t>A6NEC2</w:t>
      </w:r>
      <w:r>
        <w:t xml:space="preserve"> were found shared with </w:t>
      </w:r>
      <w:r w:rsidR="004B0622">
        <w:rPr>
          <w:color w:val="002060"/>
        </w:rPr>
        <w:t>P55786</w:t>
      </w:r>
      <w:r w:rsidR="0002149A">
        <w:t xml:space="preserve"> with a high confidence (100%)</w:t>
      </w:r>
      <w:r w:rsidR="004B0622">
        <w:t xml:space="preserve">, </w:t>
      </w:r>
      <w:r w:rsidR="004B0622">
        <w:rPr>
          <w:color w:val="002060"/>
        </w:rPr>
        <w:t>P55786</w:t>
      </w:r>
      <w:r w:rsidR="004B0622">
        <w:t xml:space="preserve"> </w:t>
      </w:r>
      <w:r w:rsidR="004B0622">
        <w:t xml:space="preserve">was chosen as main hit because of its evidence status. Here, </w:t>
      </w:r>
      <w:proofErr w:type="spellStart"/>
      <w:r w:rsidR="004B0622" w:rsidRPr="0002149A">
        <w:rPr>
          <w:color w:val="002060"/>
        </w:rPr>
        <w:t>PeptideShaker</w:t>
      </w:r>
      <w:proofErr w:type="spellEnd"/>
      <w:r w:rsidR="004B0622">
        <w:t xml:space="preserve"> </w:t>
      </w:r>
      <w:proofErr w:type="spellStart"/>
      <w:r w:rsidR="004B0622">
        <w:t>direcly</w:t>
      </w:r>
      <w:proofErr w:type="spellEnd"/>
      <w:r w:rsidR="004B0622">
        <w:t xml:space="preserve"> shows you that</w:t>
      </w:r>
      <w:r w:rsidR="0002149A">
        <w:t xml:space="preserve"> </w:t>
      </w:r>
      <w:r w:rsidR="004B0622">
        <w:rPr>
          <w:color w:val="002060"/>
        </w:rPr>
        <w:t>P55786</w:t>
      </w:r>
      <w:r w:rsidR="004B0622">
        <w:t xml:space="preserve"> </w:t>
      </w:r>
      <w:r w:rsidR="004B0622">
        <w:t xml:space="preserve">was also identified by unique peptides but at a much moderate confidence (8.72%). </w:t>
      </w:r>
      <w:r w:rsidR="004B0622" w:rsidRPr="004B0622">
        <w:t xml:space="preserve">As a result, </w:t>
      </w:r>
      <w:r w:rsidR="004B0622">
        <w:rPr>
          <w:color w:val="002060"/>
        </w:rPr>
        <w:t>A6NEC2</w:t>
      </w:r>
      <w:r w:rsidR="004B0622">
        <w:t xml:space="preserve"> </w:t>
      </w:r>
      <w:r w:rsidR="004B0622">
        <w:t>will appear twice in the protein table: once as a group (</w:t>
      </w:r>
      <w:r w:rsidR="004B0622">
        <w:rPr>
          <w:color w:val="002060"/>
        </w:rPr>
        <w:t>P55786</w:t>
      </w:r>
      <w:r w:rsidR="004B0622">
        <w:t xml:space="preserve"> or </w:t>
      </w:r>
      <w:r w:rsidR="004B0622">
        <w:rPr>
          <w:color w:val="002060"/>
        </w:rPr>
        <w:t>A6NEC2</w:t>
      </w:r>
      <w:r w:rsidR="004B0622">
        <w:t>) and once as unique hit (</w:t>
      </w:r>
      <w:r w:rsidR="004B0622">
        <w:rPr>
          <w:color w:val="002060"/>
        </w:rPr>
        <w:t>P55786</w:t>
      </w:r>
      <w:r w:rsidR="004B0622">
        <w:t>)</w:t>
      </w:r>
      <w:r w:rsidR="0002149A">
        <w:t xml:space="preserve">. </w:t>
      </w:r>
    </w:p>
    <w:p w:rsidR="00D27552" w:rsidRDefault="00D27552" w:rsidP="00D27552">
      <w:pPr>
        <w:spacing w:after="0" w:line="240" w:lineRule="auto"/>
      </w:pPr>
    </w:p>
    <w:p w:rsidR="00D27552" w:rsidRDefault="00D27552">
      <w:pPr>
        <w:spacing w:after="0" w:line="240" w:lineRule="auto"/>
      </w:pPr>
      <w:r>
        <w:br w:type="page"/>
      </w:r>
    </w:p>
    <w:p w:rsidR="00D27552" w:rsidRDefault="00D27552" w:rsidP="00D27552">
      <w:pPr>
        <w:jc w:val="both"/>
      </w:pPr>
      <w:r>
        <w:lastRenderedPageBreak/>
        <w:t xml:space="preserve">In order to navigate these hits, we will use the Find feature of </w:t>
      </w:r>
      <w:proofErr w:type="spellStart"/>
      <w:r w:rsidRPr="0002149A">
        <w:rPr>
          <w:color w:val="002060"/>
        </w:rPr>
        <w:t>PeptideShaker</w:t>
      </w:r>
      <w:proofErr w:type="spellEnd"/>
      <w:r>
        <w:t xml:space="preserve">: type </w:t>
      </w:r>
      <w:r>
        <w:rPr>
          <w:color w:val="002060"/>
        </w:rPr>
        <w:t>P55786</w:t>
      </w:r>
      <w:r>
        <w:t>on the top</w:t>
      </w:r>
      <w:r>
        <w:t xml:space="preserve"> right corner of the interface.</w:t>
      </w:r>
    </w:p>
    <w:p w:rsidR="00D27552" w:rsidRDefault="00D27552" w:rsidP="00D27552">
      <w:pPr>
        <w:jc w:val="center"/>
      </w:pPr>
      <w:r>
        <w:rPr>
          <w:noProof/>
          <w:lang w:val="nb-NO" w:eastAsia="nb-NO"/>
        </w:rPr>
        <w:drawing>
          <wp:inline distT="0" distB="0" distL="0" distR="0" wp14:anchorId="3FF7219C" wp14:editId="06D12A54">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27552" w:rsidRPr="008661A5" w:rsidRDefault="00D27552" w:rsidP="00D27552">
      <w:pPr>
        <w:jc w:val="both"/>
        <w:rPr>
          <w:lang w:val="en-GB"/>
        </w:rPr>
      </w:pPr>
      <w:r>
        <w:rPr>
          <w:noProof/>
          <w:lang w:val="nb-NO" w:eastAsia="nb-NO"/>
        </w:rPr>
        <w:pict>
          <v:shape id="_x0000_s1049" type="#_x0000_t202" style="position:absolute;left:0;text-align:left;margin-left:5in;margin-top:2.5pt;width:116.75pt;height:122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proofErr w:type="gramStart"/>
                  <w:r w:rsidRPr="001B1D74">
                    <w:rPr>
                      <w:b/>
                      <w:sz w:val="20"/>
                      <w:szCs w:val="20"/>
                    </w:rPr>
                    <w:t>:</w:t>
                  </w:r>
                  <w:proofErr w:type="gramEnd"/>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t xml:space="preserve">Using the two arrows, you can navigate the two groups related to this accession. </w:t>
      </w:r>
      <w:r w:rsidRPr="00E70EEA">
        <w:rPr>
          <w:i/>
        </w:rPr>
        <w:t>Select the unique protein hit, can you find the unique peptide?</w:t>
      </w:r>
      <w:r w:rsidRPr="00D27552">
        <w:rPr>
          <w:lang w:val="en-GB"/>
        </w:rPr>
        <w:t xml:space="preserve"> </w:t>
      </w:r>
    </w:p>
    <w:p w:rsidR="00D27552" w:rsidRPr="00D27552" w:rsidRDefault="00D27552" w:rsidP="00D27552">
      <w:pPr>
        <w:ind w:left="567"/>
        <w:jc w:val="both"/>
        <w:rPr>
          <w:i/>
          <w:lang w:val="en-GB"/>
        </w:rPr>
      </w:pPr>
      <w:r>
        <w:rPr>
          <w:i/>
          <w:color w:val="0000FF"/>
          <w:lang w:val="en-GB"/>
        </w:rPr>
        <w:t>The unique peptide, LSVEGFAV, is flagged in green in the PI column of the Peptides table. Note that it presents a very low score and almost no annotated peaks in the spectrum supporting its identification. This group is thus clearly not reliable.</w:t>
      </w:r>
    </w:p>
    <w:p w:rsidR="00D27552" w:rsidRDefault="00D27552" w:rsidP="00D27552">
      <w:pPr>
        <w:jc w:val="both"/>
        <w:rPr>
          <w:i/>
        </w:rPr>
      </w:pPr>
      <w:r w:rsidRPr="00876E62">
        <w:t>Note that you can change the retained accession for any group.</w:t>
      </w:r>
      <w:r w:rsidRPr="00E8487E">
        <w:rPr>
          <w:i/>
        </w:rPr>
        <w:t xml:space="preserve"> </w:t>
      </w:r>
    </w:p>
    <w:p w:rsidR="00D27552" w:rsidRPr="008661A5" w:rsidRDefault="00D27552" w:rsidP="00D27552">
      <w:pPr>
        <w:jc w:val="both"/>
        <w:rPr>
          <w:lang w:val="en-GB"/>
        </w:rPr>
      </w:pPr>
      <w:r w:rsidRPr="00E8487E">
        <w:rPr>
          <w:i/>
        </w:rPr>
        <w:t>Can we delete a useless group?</w:t>
      </w:r>
      <w:r w:rsidRPr="00D27552">
        <w:rPr>
          <w:lang w:val="en-GB"/>
        </w:rPr>
        <w:t xml:space="preserve"> </w:t>
      </w:r>
    </w:p>
    <w:p w:rsidR="00D27552" w:rsidRPr="00D27552" w:rsidRDefault="00D27552" w:rsidP="00D27552">
      <w:pPr>
        <w:ind w:left="567"/>
        <w:jc w:val="both"/>
        <w:rPr>
          <w:i/>
          <w:lang w:val="en-GB"/>
        </w:rPr>
      </w:pPr>
      <w:r>
        <w:rPr>
          <w:i/>
          <w:color w:val="0000FF"/>
          <w:lang w:val="en-GB"/>
        </w:rPr>
        <w:t>It is necessary to keep all groups for scoring reasons. This will be further detailed in the “Peptide and Protein Validation” chapter.</w:t>
      </w:r>
    </w:p>
    <w:p w:rsidR="00D27552" w:rsidRDefault="00D27552" w:rsidP="00D27552">
      <w:pPr>
        <w:jc w:val="both"/>
      </w:pPr>
    </w:p>
    <w:p w:rsidR="00D27552" w:rsidRDefault="00D27552" w:rsidP="009F2930">
      <w:pPr>
        <w:jc w:val="both"/>
      </w:pPr>
    </w:p>
    <w:p w:rsidR="009D73D5" w:rsidRDefault="009D73D5">
      <w:pPr>
        <w:spacing w:after="0" w:line="240" w:lineRule="auto"/>
      </w:pPr>
      <w:r>
        <w:br w:type="page"/>
      </w:r>
    </w:p>
    <w:p w:rsidR="00C6500A" w:rsidRDefault="0002149A" w:rsidP="009F2930">
      <w:pPr>
        <w:jc w:val="both"/>
      </w:pPr>
      <w:r>
        <w:lastRenderedPageBreak/>
        <w:t xml:space="preserve">Similarly, </w:t>
      </w:r>
      <w:r w:rsidR="00F207E3">
        <w:t xml:space="preserve">if peptides shared with one of these proteins were found in another group, the group </w:t>
      </w:r>
      <w:r w:rsidR="009D73D5">
        <w:t>is</w:t>
      </w:r>
      <w:r w:rsidR="00162978">
        <w:t xml:space="preserve"> </w:t>
      </w:r>
      <w:r w:rsidR="009D73D5">
        <w:t>reported</w:t>
      </w:r>
      <w:r w:rsidR="00162978">
        <w:t xml:space="preserve"> in the 'Related H</w:t>
      </w:r>
      <w:r w:rsidR="00F207E3">
        <w:t>its</w:t>
      </w:r>
      <w:r w:rsidR="00162978">
        <w:t>'</w:t>
      </w:r>
      <w:r w:rsidR="009D73D5">
        <w:t>:</w:t>
      </w:r>
      <w:r>
        <w:t xml:space="preserve"> </w:t>
      </w:r>
      <w:r w:rsidR="004B0622">
        <w:t>for the group (</w:t>
      </w:r>
      <w:r w:rsidR="004B0622" w:rsidRPr="009D73D5">
        <w:rPr>
          <w:color w:val="002060"/>
        </w:rPr>
        <w:t>P50502</w:t>
      </w:r>
      <w:r w:rsidR="004B0622">
        <w:t xml:space="preserve"> or </w:t>
      </w:r>
      <w:r w:rsidR="009D73D5" w:rsidRPr="009D73D5">
        <w:rPr>
          <w:color w:val="002060"/>
        </w:rPr>
        <w:t>Q8IZP2</w:t>
      </w:r>
      <w:r w:rsidR="004B0622">
        <w:t xml:space="preserve">) </w:t>
      </w:r>
      <w:r w:rsidR="009D73D5">
        <w:t xml:space="preserve">at line 360, </w:t>
      </w:r>
      <w:r w:rsidR="009D73D5" w:rsidRPr="009D73D5">
        <w:rPr>
          <w:color w:val="002060"/>
        </w:rPr>
        <w:t>P50502</w:t>
      </w:r>
      <w:r w:rsidR="009D73D5">
        <w:t xml:space="preserve"> is shared with the group (</w:t>
      </w:r>
      <w:r w:rsidR="009D73D5" w:rsidRPr="009D73D5">
        <w:rPr>
          <w:color w:val="002060"/>
        </w:rPr>
        <w:t>P50502</w:t>
      </w:r>
      <w:r w:rsidR="009D73D5">
        <w:t xml:space="preserve"> or </w:t>
      </w:r>
      <w:r w:rsidR="009D73D5" w:rsidRPr="009D73D5">
        <w:rPr>
          <w:color w:val="002060"/>
        </w:rPr>
        <w:t>Q8NFI4</w:t>
      </w:r>
      <w:r w:rsidR="009D73D5">
        <w:t>) line 1224 which was identified at a lower confidence level (94.20%) and was hence not retained:</w:t>
      </w:r>
    </w:p>
    <w:p w:rsidR="009D73D5" w:rsidRDefault="009D73D5" w:rsidP="009D73D5">
      <w:pPr>
        <w:jc w:val="center"/>
      </w:pPr>
      <w:r>
        <w:rPr>
          <w:noProof/>
          <w:lang w:val="nb-NO" w:eastAsia="nb-NO"/>
        </w:rPr>
        <w:drawing>
          <wp:inline distT="0" distB="0" distL="0" distR="0">
            <wp:extent cx="3403600" cy="2690880"/>
            <wp:effectExtent l="38100" t="38100" r="82550" b="71755"/>
            <wp:docPr id="53" name="Picture 53" descr="\\eir.uib.no\Home2\mva037\tutorials\1- identification\14- Identification Results\illustrations\P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r.uib.no\Home2\mva037\tutorials\1- identification\14- Identification Results\illustrations\PI 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3600" cy="26908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D73D5" w:rsidRPr="008661A5" w:rsidRDefault="009D73D5" w:rsidP="009D73D5">
      <w:pPr>
        <w:jc w:val="both"/>
        <w:rPr>
          <w:lang w:val="en-GB"/>
        </w:rPr>
      </w:pPr>
      <w:r w:rsidRPr="009D73D5">
        <w:rPr>
          <w:i/>
        </w:rPr>
        <w:t>Can we avoid protein inference issues in shotgun proteomics?</w:t>
      </w:r>
      <w:r w:rsidRPr="009D73D5">
        <w:rPr>
          <w:lang w:val="en-GB"/>
        </w:rPr>
        <w:t xml:space="preserve"> </w:t>
      </w:r>
    </w:p>
    <w:p w:rsidR="009D73D5" w:rsidRDefault="009D73D5" w:rsidP="009D73D5">
      <w:pPr>
        <w:ind w:left="567"/>
        <w:jc w:val="both"/>
        <w:rPr>
          <w:i/>
          <w:color w:val="0000FF"/>
          <w:lang w:val="en-GB"/>
        </w:rPr>
      </w:pPr>
      <w:r>
        <w:rPr>
          <w:i/>
          <w:color w:val="0000FF"/>
          <w:lang w:val="en-GB"/>
        </w:rPr>
        <w:t>The protein inference problem is inherent to peptide-centric proteomics and can hence not be avoided. However, two factors dramatically reduce the prominence of that problem: (A) the improved identification of unique peptides</w:t>
      </w:r>
      <w:r w:rsidR="000B23D2">
        <w:rPr>
          <w:i/>
          <w:color w:val="0000FF"/>
          <w:lang w:val="en-GB"/>
        </w:rPr>
        <w:t xml:space="preserve"> which follows technical improvements</w:t>
      </w:r>
      <w:r>
        <w:rPr>
          <w:i/>
          <w:color w:val="0000FF"/>
          <w:lang w:val="en-GB"/>
        </w:rPr>
        <w:t xml:space="preserve"> and (B) the </w:t>
      </w:r>
      <w:proofErr w:type="spellStart"/>
      <w:r w:rsidR="000B23D2">
        <w:rPr>
          <w:i/>
          <w:color w:val="0000FF"/>
          <w:lang w:val="en-GB"/>
        </w:rPr>
        <w:t>curation</w:t>
      </w:r>
      <w:proofErr w:type="spellEnd"/>
      <w:r w:rsidR="000B23D2">
        <w:rPr>
          <w:i/>
          <w:color w:val="0000FF"/>
          <w:lang w:val="en-GB"/>
        </w:rPr>
        <w:t xml:space="preserve"> of databases: most of the secondary matches displayed in this tutorial are very unlikely to be identified when compared to the main match. Using a clean database hence dramatically simplifies the interpretation of the results.</w:t>
      </w:r>
    </w:p>
    <w:p w:rsidR="000B23D2" w:rsidRDefault="000B23D2" w:rsidP="009D73D5">
      <w:pPr>
        <w:ind w:left="567"/>
        <w:jc w:val="both"/>
        <w:rPr>
          <w:i/>
        </w:rPr>
      </w:pPr>
      <w:r>
        <w:rPr>
          <w:i/>
          <w:color w:val="0000FF"/>
          <w:lang w:val="en-GB"/>
        </w:rPr>
        <w:t>When protein inference issues are actually impairing the scientific outcome of an experiment, it is possible to enrich for unique peptides like terminal peptides</w:t>
      </w:r>
      <w:hyperlink w:anchor="_ENREF_8" w:tooltip="Gevaert, 2003 #3" w:history="1">
        <w:r>
          <w:rPr>
            <w:i/>
            <w:color w:val="0000FF"/>
            <w:lang w:val="en-GB"/>
          </w:rPr>
          <w:fldChar w:fldCharType="begin"/>
        </w:r>
        <w:r>
          <w:rPr>
            <w:i/>
            <w:color w:val="0000FF"/>
            <w:lang w:val="en-GB"/>
          </w:rPr>
          <w:instrText xml:space="preserve"> ADDIN EN.CITE &lt;EndNote&gt;&lt;Cite&gt;&lt;Author&gt;Gevaert&lt;/Author&gt;&lt;Year&gt;2003&lt;/Year&gt;&lt;RecNum&gt;3&lt;/RecNum&gt;&lt;DisplayText&gt;&lt;style face="superscript"&gt;8&lt;/style&gt;&lt;/DisplayText&gt;&lt;record&gt;&lt;rec-number&gt;3&lt;/rec-number&gt;&lt;foreign-keys&gt;&lt;key app="EN" db-id="xwsv0tre3s2rxletx2ip55e69x0f0esprz20"&gt;3&lt;/key&gt;&lt;/foreign-keys&gt;&lt;ref-type name="Journal Article"&gt;17&lt;/ref-type&gt;&lt;contributors&gt;&lt;authors&gt;&lt;author&gt;Gevaert, K.&lt;/author&gt;&lt;author&gt;Goethals, M.&lt;/author&gt;&lt;author&gt;Martens, L.&lt;/author&gt;&lt;author&gt;Van Damme, J.&lt;/author&gt;&lt;author&gt;Staes, A.&lt;/author&gt;&lt;author&gt;Thomas, G. R.&lt;/author&gt;&lt;author&gt;Vandekerckhove, J.&lt;/author&gt;&lt;/authors&gt;&lt;/contributors&gt;&lt;auth-address&gt;Department of Medical Protein Research, Flanders Interuniversity Institute for Biotechnology, Ghent University, A. Baertsoenkaai 3, B-9000 Ghent, Belgium. kris.gevaert@rug.ac.be&lt;/auth-address&gt;&lt;titles&gt;&lt;title&gt;Exploring proteomes and analyzing protein processing by mass spectrometric identification of sorted N-terminal peptides&lt;/title&gt;&lt;secondary-title&gt;Nat Biotechnol&lt;/secondary-title&gt;&lt;alt-title&gt;Nature biotechnology&lt;/alt-title&gt;&lt;/titles&gt;&lt;periodical&gt;&lt;full-title&gt;Nat Biotechnol&lt;/full-title&gt;&lt;abbr-1&gt;Nature biotechnology&lt;/abbr-1&gt;&lt;/periodical&gt;&lt;alt-periodical&gt;&lt;full-title&gt;Nat Biotechnol&lt;/full-title&gt;&lt;abbr-1&gt;Nature biotechnology&lt;/abbr-1&gt;&lt;/alt-periodical&gt;&lt;pages&gt;566-9&lt;/pages&gt;&lt;volume&gt;21&lt;/volume&gt;&lt;number&gt;5&lt;/number&gt;&lt;keywords&gt;&lt;keyword&gt;Blood Platelets/*chemistry/metabolism&lt;/keyword&gt;&lt;keyword&gt;Cell Membrane/metabolism&lt;/keyword&gt;&lt;keyword&gt;Cytosol/chemistry&lt;/keyword&gt;&lt;keyword&gt;Humans&lt;/keyword&gt;&lt;keyword&gt;Mass Spectrometry/*methods&lt;/keyword&gt;&lt;keyword&gt;Peptides/analysis/*chemistry/metabolism&lt;/keyword&gt;&lt;keyword&gt;Proteome/analysis/*chemistry/metabolism&lt;/keyword&gt;&lt;/keywords&gt;&lt;dates&gt;&lt;year&gt;2003&lt;/year&gt;&lt;pub-dates&gt;&lt;date&gt;May&lt;/date&gt;&lt;/pub-dates&gt;&lt;/dates&gt;&lt;isbn&gt;1087-0156 (Print)&amp;#xD;1087-0156 (Linking)&lt;/isbn&gt;&lt;accession-num&gt;12665801&lt;/accession-num&gt;&lt;urls&gt;&lt;related-urls&gt;&lt;url&gt;http://www.ncbi.nlm.nih.gov/pubmed/12665801&lt;/url&gt;&lt;/related-urls&gt;&lt;/urls&gt;&lt;electronic-resource-num&gt;10.1038/nbt810&lt;/electronic-resource-num&gt;&lt;/record&gt;&lt;/Cite&gt;&lt;/EndNote&gt;</w:instrText>
        </w:r>
        <w:r>
          <w:rPr>
            <w:i/>
            <w:color w:val="0000FF"/>
            <w:lang w:val="en-GB"/>
          </w:rPr>
          <w:fldChar w:fldCharType="separate"/>
        </w:r>
        <w:r w:rsidRPr="000B23D2">
          <w:rPr>
            <w:i/>
            <w:noProof/>
            <w:color w:val="0000FF"/>
            <w:vertAlign w:val="superscript"/>
            <w:lang w:val="en-GB"/>
          </w:rPr>
          <w:t>8</w:t>
        </w:r>
        <w:r>
          <w:rPr>
            <w:i/>
            <w:color w:val="0000FF"/>
            <w:lang w:val="en-GB"/>
          </w:rPr>
          <w:fldChar w:fldCharType="end"/>
        </w:r>
      </w:hyperlink>
      <w:r>
        <w:rPr>
          <w:i/>
          <w:color w:val="0000FF"/>
          <w:lang w:val="en-GB"/>
        </w:rPr>
        <w:t xml:space="preserve"> or to decipher the problem using targeted proteomics.</w:t>
      </w:r>
      <w:hyperlink w:anchor="_ENREF_9" w:tooltip="Picotti, 2012 #4" w:history="1">
        <w:r>
          <w:rPr>
            <w:i/>
            <w:color w:val="0000FF"/>
            <w:lang w:val="en-GB"/>
          </w:rPr>
          <w:fldChar w:fldCharType="begin"/>
        </w:r>
        <w:r>
          <w:rPr>
            <w:i/>
            <w:color w:val="0000FF"/>
            <w:lang w:val="en-GB"/>
          </w:rPr>
          <w:instrText xml:space="preserve"> ADDIN EN.CITE &lt;EndNote&gt;&lt;Cite&gt;&lt;Author&gt;Picotti&lt;/Author&gt;&lt;Year&gt;2012&lt;/Year&gt;&lt;RecNum&gt;4&lt;/RecNum&gt;&lt;DisplayText&gt;&lt;style face="superscript"&gt;9&lt;/style&gt;&lt;/DisplayText&gt;&lt;record&gt;&lt;rec-number&gt;4&lt;/rec-number&gt;&lt;foreign-keys&gt;&lt;key app="EN" db-id="xwsv0tre3s2rxletx2ip55e69x0f0esprz20"&gt;4&lt;/key&gt;&lt;/foreign-keys&gt;&lt;ref-type name="Journal Article"&gt;17&lt;/ref-type&gt;&lt;contributors&gt;&lt;authors&gt;&lt;author&gt;Picotti, P.&lt;/author&gt;&lt;author&gt;Aebersold, R.&lt;/author&gt;&lt;/authors&gt;&lt;/contributors&gt;&lt;auth-address&gt;Department of Biology, Institute of Biochemistry, ETH Zurich, Switzerland. paola.picotti@bc.biol.ethz.ch&lt;/auth-address&gt;&lt;titles&gt;&lt;title&gt;Selected reaction monitoring-based proteomics: workflows, potential, pitfalls and future directions&lt;/title&gt;&lt;secondary-title&gt;Nat Methods&lt;/secondary-title&gt;&lt;alt-title&gt;Nature methods&lt;/alt-title&gt;&lt;/titles&gt;&lt;periodical&gt;&lt;full-title&gt;Nat Methods&lt;/full-title&gt;&lt;abbr-1&gt;Nature methods&lt;/abbr-1&gt;&lt;/periodical&gt;&lt;alt-periodical&gt;&lt;full-title&gt;Nat Methods&lt;/full-title&gt;&lt;abbr-1&gt;Nature methods&lt;/abbr-1&gt;&lt;/alt-periodical&gt;&lt;pages&gt;555-66&lt;/pages&gt;&lt;volume&gt;9&lt;/volume&gt;&lt;number&gt;6&lt;/number&gt;&lt;keywords&gt;&lt;keyword&gt;Biological Markers/analysis&lt;/keyword&gt;&lt;keyword&gt;Isotope Labeling&lt;/keyword&gt;&lt;keyword&gt;Mass Spectrometry/*methods&lt;/keyword&gt;&lt;keyword&gt;Metabolic Networks and Pathways&lt;/keyword&gt;&lt;keyword&gt;Peptide Fragments/analysis/isolation &amp;amp; purification&lt;/keyword&gt;&lt;keyword&gt;Protein Processing, Post-Translational&lt;/keyword&gt;&lt;keyword&gt;Proteomics/*methods/trends&lt;/keyword&gt;&lt;keyword&gt;Sensitivity and Specificity&lt;/keyword&gt;&lt;keyword&gt;Signal Transduction&lt;/keyword&gt;&lt;keyword&gt;Systems Biology/trends&lt;/keyword&gt;&lt;/keywords&gt;&lt;dates&gt;&lt;year&gt;2012&lt;/year&gt;&lt;pub-dates&gt;&lt;date&gt;Jun&lt;/date&gt;&lt;/pub-dates&gt;&lt;/dates&gt;&lt;isbn&gt;1548-7105 (Electronic)&amp;#xD;1548-7091 (Linking)&lt;/isbn&gt;&lt;accession-num&gt;22669653&lt;/accession-num&gt;&lt;urls&gt;&lt;related-urls&gt;&lt;url&gt;http://www.ncbi.nlm.nih.gov/pubmed/22669653&lt;/url&gt;&lt;/related-urls&gt;&lt;/urls&gt;&lt;electronic-resource-num&gt;10.1038/nmeth.2015&lt;/electronic-resource-num&gt;&lt;/record&gt;&lt;/Cite&gt;&lt;/EndNote&gt;</w:instrText>
        </w:r>
        <w:r>
          <w:rPr>
            <w:i/>
            <w:color w:val="0000FF"/>
            <w:lang w:val="en-GB"/>
          </w:rPr>
          <w:fldChar w:fldCharType="separate"/>
        </w:r>
        <w:r w:rsidRPr="000B23D2">
          <w:rPr>
            <w:i/>
            <w:noProof/>
            <w:color w:val="0000FF"/>
            <w:vertAlign w:val="superscript"/>
            <w:lang w:val="en-GB"/>
          </w:rPr>
          <w:t>9</w:t>
        </w:r>
        <w:r>
          <w:rPr>
            <w:i/>
            <w:color w:val="0000FF"/>
            <w:lang w:val="en-GB"/>
          </w:rPr>
          <w:fldChar w:fldCharType="end"/>
        </w:r>
      </w:hyperlink>
    </w:p>
    <w:p w:rsidR="009D73D5" w:rsidRPr="009D73D5" w:rsidRDefault="009D73D5" w:rsidP="009F2930">
      <w:pPr>
        <w:jc w:val="both"/>
        <w:rPr>
          <w:i/>
        </w:rPr>
      </w:pPr>
    </w:p>
    <w:p w:rsidR="007C26C4" w:rsidRPr="00CB0F65" w:rsidRDefault="0002149A" w:rsidP="00CB0F65">
      <w:pPr>
        <w:spacing w:after="0" w:line="240" w:lineRule="auto"/>
      </w:pPr>
      <w:r>
        <w:br w:type="page"/>
      </w:r>
      <w:bookmarkStart w:id="3" w:name="_GoBack"/>
      <w:bookmarkEnd w:id="3"/>
    </w:p>
    <w:p w:rsidR="007C26C4" w:rsidRPr="004F1480" w:rsidRDefault="007C26C4" w:rsidP="007C26C4">
      <w:pPr>
        <w:pStyle w:val="Title"/>
        <w:rPr>
          <w:lang w:val="fr-FR"/>
        </w:rPr>
      </w:pPr>
      <w:proofErr w:type="spellStart"/>
      <w:r w:rsidRPr="004F1480">
        <w:rPr>
          <w:lang w:val="fr-FR"/>
        </w:rPr>
        <w:t>References</w:t>
      </w:r>
      <w:proofErr w:type="spellEnd"/>
    </w:p>
    <w:p w:rsidR="007C26C4" w:rsidRPr="004F1480" w:rsidRDefault="007C26C4" w:rsidP="00072926">
      <w:pPr>
        <w:spacing w:after="0" w:line="240" w:lineRule="auto"/>
        <w:rPr>
          <w:lang w:val="fr-FR"/>
        </w:rPr>
      </w:pPr>
    </w:p>
    <w:p w:rsidR="000B23D2" w:rsidRPr="000B23D2" w:rsidRDefault="00B25034" w:rsidP="000B23D2">
      <w:pPr>
        <w:spacing w:after="0" w:line="240" w:lineRule="auto"/>
        <w:ind w:left="720" w:hanging="720"/>
        <w:rPr>
          <w:rFonts w:cs="Calibri"/>
          <w:noProof/>
          <w:lang w:val="fr-FR"/>
        </w:rPr>
      </w:pPr>
      <w:r>
        <w:rPr>
          <w:lang w:val="en-GB"/>
        </w:rPr>
        <w:fldChar w:fldCharType="begin"/>
      </w:r>
      <w:r w:rsidR="00072926" w:rsidRPr="004F1480">
        <w:rPr>
          <w:lang w:val="fr-FR"/>
        </w:rPr>
        <w:instrText xml:space="preserve"> ADDIN EN.REFLIST </w:instrText>
      </w:r>
      <w:r>
        <w:rPr>
          <w:lang w:val="en-GB"/>
        </w:rPr>
        <w:fldChar w:fldCharType="separate"/>
      </w:r>
      <w:bookmarkStart w:id="4" w:name="_ENREF_1"/>
      <w:r w:rsidR="000B23D2" w:rsidRPr="000B23D2">
        <w:rPr>
          <w:rFonts w:cs="Calibri"/>
          <w:noProof/>
          <w:lang w:val="fr-FR"/>
        </w:rPr>
        <w:t>1.</w:t>
      </w:r>
      <w:r w:rsidR="000B23D2" w:rsidRPr="000B23D2">
        <w:rPr>
          <w:rFonts w:cs="Calibri"/>
          <w:noProof/>
          <w:lang w:val="fr-FR"/>
        </w:rPr>
        <w:tab/>
        <w:t xml:space="preserve">Martens, L. et al. PRIDE: the proteomics identifications database. </w:t>
      </w:r>
      <w:r w:rsidR="000B23D2" w:rsidRPr="000B23D2">
        <w:rPr>
          <w:rFonts w:cs="Calibri"/>
          <w:i/>
          <w:noProof/>
          <w:lang w:val="fr-FR"/>
        </w:rPr>
        <w:t>Proteomics</w:t>
      </w:r>
      <w:r w:rsidR="000B23D2" w:rsidRPr="000B23D2">
        <w:rPr>
          <w:rFonts w:cs="Calibri"/>
          <w:noProof/>
          <w:lang w:val="fr-FR"/>
        </w:rPr>
        <w:t xml:space="preserve"> </w:t>
      </w:r>
      <w:r w:rsidR="000B23D2" w:rsidRPr="000B23D2">
        <w:rPr>
          <w:rFonts w:cs="Calibri"/>
          <w:b/>
          <w:noProof/>
          <w:lang w:val="fr-FR"/>
        </w:rPr>
        <w:t>5</w:t>
      </w:r>
      <w:r w:rsidR="000B23D2" w:rsidRPr="000B23D2">
        <w:rPr>
          <w:rFonts w:cs="Calibri"/>
          <w:noProof/>
          <w:lang w:val="fr-FR"/>
        </w:rPr>
        <w:t>, 3537-3545 (2005).</w:t>
      </w:r>
      <w:bookmarkEnd w:id="4"/>
    </w:p>
    <w:p w:rsidR="000B23D2" w:rsidRPr="000B23D2" w:rsidRDefault="000B23D2" w:rsidP="000B23D2">
      <w:pPr>
        <w:spacing w:after="0" w:line="240" w:lineRule="auto"/>
        <w:ind w:left="720" w:hanging="720"/>
        <w:rPr>
          <w:rFonts w:cs="Calibri"/>
          <w:noProof/>
          <w:lang w:val="fr-FR"/>
        </w:rPr>
      </w:pPr>
      <w:bookmarkStart w:id="5" w:name="_ENREF_2"/>
      <w:r w:rsidRPr="000B23D2">
        <w:rPr>
          <w:rFonts w:cs="Calibri"/>
          <w:noProof/>
          <w:lang w:val="fr-FR"/>
        </w:rPr>
        <w:t>2.</w:t>
      </w:r>
      <w:r w:rsidRPr="000B23D2">
        <w:rPr>
          <w:rFonts w:cs="Calibri"/>
          <w:noProof/>
          <w:lang w:val="fr-FR"/>
        </w:rPr>
        <w:tab/>
        <w:t xml:space="preserve">Everett, L.J., Bierl, C. &amp; Master, S.R. Unbiased statistical analysis for multi-stage proteomic search strategies. </w:t>
      </w:r>
      <w:r w:rsidRPr="000B23D2">
        <w:rPr>
          <w:rFonts w:cs="Calibri"/>
          <w:i/>
          <w:noProof/>
          <w:lang w:val="fr-FR"/>
        </w:rPr>
        <w:t>Journal of proteome research</w:t>
      </w:r>
      <w:r w:rsidRPr="000B23D2">
        <w:rPr>
          <w:rFonts w:cs="Calibri"/>
          <w:noProof/>
          <w:lang w:val="fr-FR"/>
        </w:rPr>
        <w:t xml:space="preserve"> </w:t>
      </w:r>
      <w:r w:rsidRPr="000B23D2">
        <w:rPr>
          <w:rFonts w:cs="Calibri"/>
          <w:b/>
          <w:noProof/>
          <w:lang w:val="fr-FR"/>
        </w:rPr>
        <w:t>9</w:t>
      </w:r>
      <w:r w:rsidRPr="000B23D2">
        <w:rPr>
          <w:rFonts w:cs="Calibri"/>
          <w:noProof/>
          <w:lang w:val="fr-FR"/>
        </w:rPr>
        <w:t>, 700-707 (2010).</w:t>
      </w:r>
      <w:bookmarkEnd w:id="5"/>
    </w:p>
    <w:p w:rsidR="000B23D2" w:rsidRPr="000B23D2" w:rsidRDefault="000B23D2" w:rsidP="000B23D2">
      <w:pPr>
        <w:spacing w:after="0" w:line="240" w:lineRule="auto"/>
        <w:ind w:left="720" w:hanging="720"/>
        <w:rPr>
          <w:rFonts w:cs="Calibri"/>
          <w:noProof/>
          <w:lang w:val="fr-FR"/>
        </w:rPr>
      </w:pPr>
      <w:bookmarkStart w:id="6" w:name="_ENREF_3"/>
      <w:r w:rsidRPr="000B23D2">
        <w:rPr>
          <w:rFonts w:cs="Calibri"/>
          <w:noProof/>
          <w:lang w:val="fr-FR"/>
        </w:rPr>
        <w:t>3.</w:t>
      </w:r>
      <w:r w:rsidRPr="000B23D2">
        <w:rPr>
          <w:rFonts w:cs="Calibri"/>
          <w:noProof/>
          <w:lang w:val="fr-FR"/>
        </w:rPr>
        <w:tab/>
        <w:t xml:space="preserve">Papayannopoulos, I.A. The interpretation of collision-induced dissociation tandem mass spectra of peptides. </w:t>
      </w:r>
      <w:r w:rsidRPr="000B23D2">
        <w:rPr>
          <w:rFonts w:cs="Calibri"/>
          <w:i/>
          <w:noProof/>
          <w:lang w:val="fr-FR"/>
        </w:rPr>
        <w:t>Mass Spectrometry Reviews</w:t>
      </w:r>
      <w:r w:rsidRPr="000B23D2">
        <w:rPr>
          <w:rFonts w:cs="Calibri"/>
          <w:noProof/>
          <w:lang w:val="fr-FR"/>
        </w:rPr>
        <w:t xml:space="preserve"> </w:t>
      </w:r>
      <w:r w:rsidRPr="000B23D2">
        <w:rPr>
          <w:rFonts w:cs="Calibri"/>
          <w:b/>
          <w:noProof/>
          <w:lang w:val="fr-FR"/>
        </w:rPr>
        <w:t>14</w:t>
      </w:r>
      <w:r w:rsidRPr="000B23D2">
        <w:rPr>
          <w:rFonts w:cs="Calibri"/>
          <w:noProof/>
          <w:lang w:val="fr-FR"/>
        </w:rPr>
        <w:t>, 49-73 (1995).</w:t>
      </w:r>
      <w:bookmarkEnd w:id="6"/>
    </w:p>
    <w:p w:rsidR="000B23D2" w:rsidRPr="000B23D2" w:rsidRDefault="000B23D2" w:rsidP="000B23D2">
      <w:pPr>
        <w:spacing w:after="0" w:line="240" w:lineRule="auto"/>
        <w:ind w:left="720" w:hanging="720"/>
        <w:rPr>
          <w:rFonts w:cs="Calibri"/>
          <w:noProof/>
          <w:lang w:val="fr-FR"/>
        </w:rPr>
      </w:pPr>
      <w:bookmarkStart w:id="7" w:name="_ENREF_4"/>
      <w:r w:rsidRPr="000B23D2">
        <w:rPr>
          <w:rFonts w:cs="Calibri"/>
          <w:noProof/>
          <w:lang w:val="fr-FR"/>
        </w:rPr>
        <w:t>4.</w:t>
      </w:r>
      <w:r w:rsidRPr="000B23D2">
        <w:rPr>
          <w:rFonts w:cs="Calibri"/>
          <w:noProof/>
          <w:lang w:val="fr-FR"/>
        </w:rPr>
        <w:tab/>
        <w:t xml:space="preserve">Colaert, N., Degroeve, S., Helsens, K. &amp; Martens, L. Analysis of the resolution limitations of peptide identification algorithms. </w:t>
      </w:r>
      <w:r w:rsidRPr="000B23D2">
        <w:rPr>
          <w:rFonts w:cs="Calibri"/>
          <w:i/>
          <w:noProof/>
          <w:lang w:val="fr-FR"/>
        </w:rPr>
        <w:t>Journal of proteome research</w:t>
      </w:r>
      <w:r w:rsidRPr="000B23D2">
        <w:rPr>
          <w:rFonts w:cs="Calibri"/>
          <w:noProof/>
          <w:lang w:val="fr-FR"/>
        </w:rPr>
        <w:t xml:space="preserve"> </w:t>
      </w:r>
      <w:r w:rsidRPr="000B23D2">
        <w:rPr>
          <w:rFonts w:cs="Calibri"/>
          <w:b/>
          <w:noProof/>
          <w:lang w:val="fr-FR"/>
        </w:rPr>
        <w:t>10</w:t>
      </w:r>
      <w:r w:rsidRPr="000B23D2">
        <w:rPr>
          <w:rFonts w:cs="Calibri"/>
          <w:noProof/>
          <w:lang w:val="fr-FR"/>
        </w:rPr>
        <w:t>, 5555-5561 (2011).</w:t>
      </w:r>
      <w:bookmarkEnd w:id="7"/>
    </w:p>
    <w:p w:rsidR="000B23D2" w:rsidRPr="000B23D2" w:rsidRDefault="000B23D2" w:rsidP="000B23D2">
      <w:pPr>
        <w:spacing w:after="0" w:line="240" w:lineRule="auto"/>
        <w:ind w:left="720" w:hanging="720"/>
        <w:rPr>
          <w:rFonts w:cs="Calibri"/>
          <w:noProof/>
          <w:lang w:val="fr-FR"/>
        </w:rPr>
      </w:pPr>
      <w:bookmarkStart w:id="8" w:name="_ENREF_5"/>
      <w:r w:rsidRPr="000B23D2">
        <w:rPr>
          <w:rFonts w:cs="Calibri"/>
          <w:noProof/>
          <w:lang w:val="fr-FR"/>
        </w:rPr>
        <w:t>5.</w:t>
      </w:r>
      <w:r w:rsidRPr="000B23D2">
        <w:rPr>
          <w:rFonts w:cs="Calibri"/>
          <w:noProof/>
          <w:lang w:val="fr-FR"/>
        </w:rPr>
        <w:tab/>
        <w:t xml:space="preserve">Vaudel, M. et al. D-score: a search engine independent MD-score. </w:t>
      </w:r>
      <w:r w:rsidRPr="000B23D2">
        <w:rPr>
          <w:rFonts w:cs="Calibri"/>
          <w:i/>
          <w:noProof/>
          <w:lang w:val="fr-FR"/>
        </w:rPr>
        <w:t>Proteomics</w:t>
      </w:r>
      <w:r w:rsidRPr="000B23D2">
        <w:rPr>
          <w:rFonts w:cs="Calibri"/>
          <w:noProof/>
          <w:lang w:val="fr-FR"/>
        </w:rPr>
        <w:t xml:space="preserve"> </w:t>
      </w:r>
      <w:r w:rsidRPr="000B23D2">
        <w:rPr>
          <w:rFonts w:cs="Calibri"/>
          <w:b/>
          <w:noProof/>
          <w:lang w:val="fr-FR"/>
        </w:rPr>
        <w:t>13</w:t>
      </w:r>
      <w:r w:rsidRPr="000B23D2">
        <w:rPr>
          <w:rFonts w:cs="Calibri"/>
          <w:noProof/>
          <w:lang w:val="fr-FR"/>
        </w:rPr>
        <w:t>, 1036-1041 (2013).</w:t>
      </w:r>
      <w:bookmarkEnd w:id="8"/>
    </w:p>
    <w:p w:rsidR="000B23D2" w:rsidRPr="000B23D2" w:rsidRDefault="000B23D2" w:rsidP="000B23D2">
      <w:pPr>
        <w:spacing w:after="0" w:line="240" w:lineRule="auto"/>
        <w:ind w:left="720" w:hanging="720"/>
        <w:rPr>
          <w:rFonts w:cs="Calibri"/>
          <w:noProof/>
          <w:lang w:val="fr-FR"/>
        </w:rPr>
      </w:pPr>
      <w:bookmarkStart w:id="9" w:name="_ENREF_6"/>
      <w:r w:rsidRPr="000B23D2">
        <w:rPr>
          <w:rFonts w:cs="Calibri"/>
          <w:noProof/>
          <w:lang w:val="fr-FR"/>
        </w:rPr>
        <w:t>6.</w:t>
      </w:r>
      <w:r w:rsidRPr="000B23D2">
        <w:rPr>
          <w:rFonts w:cs="Calibri"/>
          <w:noProof/>
          <w:lang w:val="fr-FR"/>
        </w:rPr>
        <w:tab/>
        <w:t xml:space="preserve">Nesvizhskii, A.I. &amp; Aebersold, R. Interpretation of shotgun proteomic data: the protein inference problem. </w:t>
      </w:r>
      <w:r w:rsidRPr="000B23D2">
        <w:rPr>
          <w:rFonts w:cs="Calibri"/>
          <w:i/>
          <w:noProof/>
          <w:lang w:val="fr-FR"/>
        </w:rPr>
        <w:t>Mol Cell Proteomics</w:t>
      </w:r>
      <w:r w:rsidRPr="000B23D2">
        <w:rPr>
          <w:rFonts w:cs="Calibri"/>
          <w:noProof/>
          <w:lang w:val="fr-FR"/>
        </w:rPr>
        <w:t xml:space="preserve"> </w:t>
      </w:r>
      <w:r w:rsidRPr="000B23D2">
        <w:rPr>
          <w:rFonts w:cs="Calibri"/>
          <w:b/>
          <w:noProof/>
          <w:lang w:val="fr-FR"/>
        </w:rPr>
        <w:t>4</w:t>
      </w:r>
      <w:r w:rsidRPr="000B23D2">
        <w:rPr>
          <w:rFonts w:cs="Calibri"/>
          <w:noProof/>
          <w:lang w:val="fr-FR"/>
        </w:rPr>
        <w:t>, 1419-1440 (2005).</w:t>
      </w:r>
      <w:bookmarkEnd w:id="9"/>
    </w:p>
    <w:p w:rsidR="000B23D2" w:rsidRPr="000B23D2" w:rsidRDefault="000B23D2" w:rsidP="000B23D2">
      <w:pPr>
        <w:spacing w:after="0" w:line="240" w:lineRule="auto"/>
        <w:ind w:left="720" w:hanging="720"/>
        <w:rPr>
          <w:rFonts w:cs="Calibri"/>
          <w:noProof/>
          <w:lang w:val="fr-FR"/>
        </w:rPr>
      </w:pPr>
      <w:bookmarkStart w:id="10" w:name="_ENREF_7"/>
      <w:r w:rsidRPr="000B23D2">
        <w:rPr>
          <w:rFonts w:cs="Calibri"/>
          <w:noProof/>
          <w:lang w:val="fr-FR"/>
        </w:rPr>
        <w:t>7.</w:t>
      </w:r>
      <w:r w:rsidRPr="000B23D2">
        <w:rPr>
          <w:rFonts w:cs="Calibri"/>
          <w:noProof/>
          <w:lang w:val="fr-FR"/>
        </w:rPr>
        <w:tab/>
        <w:t xml:space="preserve">Magrane, M. &amp; Consortium, U. UniProt Knowledgebase: a hub of integrated protein data. </w:t>
      </w:r>
      <w:r w:rsidRPr="000B23D2">
        <w:rPr>
          <w:rFonts w:cs="Calibri"/>
          <w:i/>
          <w:noProof/>
          <w:lang w:val="fr-FR"/>
        </w:rPr>
        <w:t>Database : the journal of biological databases and curation</w:t>
      </w:r>
      <w:r w:rsidRPr="000B23D2">
        <w:rPr>
          <w:rFonts w:cs="Calibri"/>
          <w:noProof/>
          <w:lang w:val="fr-FR"/>
        </w:rPr>
        <w:t xml:space="preserve"> </w:t>
      </w:r>
      <w:r w:rsidRPr="000B23D2">
        <w:rPr>
          <w:rFonts w:cs="Calibri"/>
          <w:b/>
          <w:noProof/>
          <w:lang w:val="fr-FR"/>
        </w:rPr>
        <w:t>2011</w:t>
      </w:r>
      <w:r w:rsidRPr="000B23D2">
        <w:rPr>
          <w:rFonts w:cs="Calibri"/>
          <w:noProof/>
          <w:lang w:val="fr-FR"/>
        </w:rPr>
        <w:t>, bar009 (2011).</w:t>
      </w:r>
      <w:bookmarkEnd w:id="10"/>
    </w:p>
    <w:p w:rsidR="000B23D2" w:rsidRPr="000B23D2" w:rsidRDefault="000B23D2" w:rsidP="000B23D2">
      <w:pPr>
        <w:spacing w:after="0" w:line="240" w:lineRule="auto"/>
        <w:ind w:left="720" w:hanging="720"/>
        <w:rPr>
          <w:rFonts w:cs="Calibri"/>
          <w:noProof/>
          <w:lang w:val="fr-FR"/>
        </w:rPr>
      </w:pPr>
      <w:bookmarkStart w:id="11" w:name="_ENREF_8"/>
      <w:r w:rsidRPr="000B23D2">
        <w:rPr>
          <w:rFonts w:cs="Calibri"/>
          <w:noProof/>
          <w:lang w:val="fr-FR"/>
        </w:rPr>
        <w:t>8.</w:t>
      </w:r>
      <w:r w:rsidRPr="000B23D2">
        <w:rPr>
          <w:rFonts w:cs="Calibri"/>
          <w:noProof/>
          <w:lang w:val="fr-FR"/>
        </w:rPr>
        <w:tab/>
        <w:t xml:space="preserve">Gevaert, K. et al. Exploring proteomes and analyzing protein processing by mass spectrometric identification of sorted N-terminal peptides. </w:t>
      </w:r>
      <w:r w:rsidRPr="000B23D2">
        <w:rPr>
          <w:rFonts w:cs="Calibri"/>
          <w:i/>
          <w:noProof/>
          <w:lang w:val="fr-FR"/>
        </w:rPr>
        <w:t>Nature biotechnology</w:t>
      </w:r>
      <w:r w:rsidRPr="000B23D2">
        <w:rPr>
          <w:rFonts w:cs="Calibri"/>
          <w:noProof/>
          <w:lang w:val="fr-FR"/>
        </w:rPr>
        <w:t xml:space="preserve"> </w:t>
      </w:r>
      <w:r w:rsidRPr="000B23D2">
        <w:rPr>
          <w:rFonts w:cs="Calibri"/>
          <w:b/>
          <w:noProof/>
          <w:lang w:val="fr-FR"/>
        </w:rPr>
        <w:t>21</w:t>
      </w:r>
      <w:r w:rsidRPr="000B23D2">
        <w:rPr>
          <w:rFonts w:cs="Calibri"/>
          <w:noProof/>
          <w:lang w:val="fr-FR"/>
        </w:rPr>
        <w:t>, 566-569 (2003).</w:t>
      </w:r>
      <w:bookmarkEnd w:id="11"/>
    </w:p>
    <w:p w:rsidR="000B23D2" w:rsidRPr="000B23D2" w:rsidRDefault="000B23D2" w:rsidP="000B23D2">
      <w:pPr>
        <w:spacing w:line="240" w:lineRule="auto"/>
        <w:ind w:left="720" w:hanging="720"/>
        <w:rPr>
          <w:rFonts w:cs="Calibri"/>
          <w:noProof/>
          <w:lang w:val="fr-FR"/>
        </w:rPr>
      </w:pPr>
      <w:bookmarkStart w:id="12" w:name="_ENREF_9"/>
      <w:r w:rsidRPr="000B23D2">
        <w:rPr>
          <w:rFonts w:cs="Calibri"/>
          <w:noProof/>
          <w:lang w:val="fr-FR"/>
        </w:rPr>
        <w:t>9.</w:t>
      </w:r>
      <w:r w:rsidRPr="000B23D2">
        <w:rPr>
          <w:rFonts w:cs="Calibri"/>
          <w:noProof/>
          <w:lang w:val="fr-FR"/>
        </w:rPr>
        <w:tab/>
        <w:t xml:space="preserve">Picotti, P. &amp; Aebersold, R. Selected reaction monitoring-based proteomics: workflows, potential, pitfalls and future directions. </w:t>
      </w:r>
      <w:r w:rsidRPr="000B23D2">
        <w:rPr>
          <w:rFonts w:cs="Calibri"/>
          <w:i/>
          <w:noProof/>
          <w:lang w:val="fr-FR"/>
        </w:rPr>
        <w:t>Nature methods</w:t>
      </w:r>
      <w:r w:rsidRPr="000B23D2">
        <w:rPr>
          <w:rFonts w:cs="Calibri"/>
          <w:noProof/>
          <w:lang w:val="fr-FR"/>
        </w:rPr>
        <w:t xml:space="preserve"> </w:t>
      </w:r>
      <w:r w:rsidRPr="000B23D2">
        <w:rPr>
          <w:rFonts w:cs="Calibri"/>
          <w:b/>
          <w:noProof/>
          <w:lang w:val="fr-FR"/>
        </w:rPr>
        <w:t>9</w:t>
      </w:r>
      <w:r w:rsidRPr="000B23D2">
        <w:rPr>
          <w:rFonts w:cs="Calibri"/>
          <w:noProof/>
          <w:lang w:val="fr-FR"/>
        </w:rPr>
        <w:t>, 555-566 (2012).</w:t>
      </w:r>
      <w:bookmarkEnd w:id="12"/>
    </w:p>
    <w:p w:rsidR="000B23D2" w:rsidRDefault="000B23D2" w:rsidP="000B23D2">
      <w:pPr>
        <w:spacing w:line="240" w:lineRule="auto"/>
        <w:rPr>
          <w:rFonts w:cs="Calibri"/>
          <w:noProof/>
          <w:lang w:val="fr-FR"/>
        </w:rPr>
      </w:pPr>
    </w:p>
    <w:p w:rsidR="002C4A56" w:rsidRPr="00072926" w:rsidRDefault="00B25034" w:rsidP="00901F81">
      <w:pPr>
        <w:ind w:left="567" w:hanging="425"/>
        <w:rPr>
          <w:lang w:val="en-GB"/>
        </w:rPr>
      </w:pPr>
      <w:r>
        <w:rPr>
          <w:lang w:val="en-GB"/>
        </w:rPr>
        <w:fldChar w:fldCharType="end"/>
      </w:r>
    </w:p>
    <w:sectPr w:rsidR="002C4A56" w:rsidRPr="00072926" w:rsidSect="00005785">
      <w:headerReference w:type="default" r:id="rId40"/>
      <w:footerReference w:type="default" r:id="rId4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c Vaudel" w:date="2013-06-06T22:21:00Z" w:initials="Marc">
    <w:p w:rsidR="006A2D05" w:rsidRDefault="006A2D05">
      <w:pPr>
        <w:pStyle w:val="CommentText"/>
      </w:pPr>
      <w:r>
        <w:rPr>
          <w:rStyle w:val="CommentReference"/>
        </w:rPr>
        <w:annotationRef/>
      </w:r>
      <w:r>
        <w:t xml:space="preserve">Shall we add a question like “What is </w:t>
      </w:r>
      <w:proofErr w:type="spellStart"/>
      <w:r>
        <w:t>Ensembl</w:t>
      </w:r>
      <w:proofErr w:type="spellEnd"/>
      <w:r>
        <w:t>”?</w:t>
      </w:r>
    </w:p>
  </w:comment>
  <w:comment w:id="1" w:author="Marc Vaudel" w:date="2013-06-07T16:16:00Z" w:initials="Marc">
    <w:p w:rsidR="006A2D05" w:rsidRDefault="006A2D05">
      <w:pPr>
        <w:pStyle w:val="CommentText"/>
      </w:pPr>
      <w:r>
        <w:rPr>
          <w:rStyle w:val="CommentReference"/>
        </w:rPr>
        <w:annotationRef/>
      </w:r>
      <w:r>
        <w:t>Not color coded?</w:t>
      </w:r>
    </w:p>
  </w:comment>
  <w:comment w:id="2" w:author="Marc Vaudel" w:date="2013-06-07T14:38:00Z" w:initials="Marc">
    <w:p w:rsidR="006A2D05" w:rsidRDefault="006A2D05">
      <w:pPr>
        <w:pStyle w:val="CommentText"/>
      </w:pPr>
      <w:r>
        <w:rPr>
          <w:rStyle w:val="CommentReference"/>
        </w:rPr>
        <w:annotationRef/>
      </w:r>
      <w:r>
        <w:t>Shall the y scale not be set according to the red peaks?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2D05" w:rsidRDefault="006A2D05" w:rsidP="00C22471">
      <w:pPr>
        <w:spacing w:after="0" w:line="240" w:lineRule="auto"/>
      </w:pPr>
      <w:r>
        <w:separator/>
      </w:r>
    </w:p>
  </w:endnote>
  <w:endnote w:type="continuationSeparator" w:id="0">
    <w:p w:rsidR="006A2D05" w:rsidRDefault="006A2D05"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proofErr w:type="spellStart"/>
    <w:r>
      <w:rPr>
        <w:rFonts w:cs="Calibri"/>
        <w:lang w:eastAsia="de-DE"/>
      </w:rPr>
      <w:t>Harald</w:t>
    </w:r>
    <w:proofErr w:type="spellEnd"/>
    <w:r>
      <w:rPr>
        <w:rFonts w:cs="Calibri"/>
        <w:lang w:eastAsia="de-DE"/>
      </w:rPr>
      <w:t xml:space="preserve"> </w:t>
    </w:r>
    <w:proofErr w:type="spellStart"/>
    <w:r>
      <w:rPr>
        <w:rFonts w:cs="Calibri"/>
        <w:lang w:eastAsia="de-DE"/>
      </w:rPr>
      <w:t>Barsnes</w:t>
    </w:r>
    <w:proofErr w:type="spellEnd"/>
    <w:r>
      <w:rPr>
        <w:rFonts w:cs="Calibri"/>
        <w:lang w:eastAsia="de-DE"/>
      </w:rPr>
      <w:t xml:space="preserve"> (harald.barsnes@biomed.uib.no) and Marc </w:t>
    </w:r>
    <w:proofErr w:type="spellStart"/>
    <w:r>
      <w:rPr>
        <w:rFonts w:cs="Calibri"/>
        <w:lang w:eastAsia="de-DE"/>
      </w:rPr>
      <w:t>Vaudel</w:t>
    </w:r>
    <w:proofErr w:type="spellEnd"/>
    <w:r>
      <w:rPr>
        <w:rFonts w:cs="Calibri"/>
        <w:lang w:eastAsia="de-DE"/>
      </w:rPr>
      <w:t xml:space="preserve">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Pr="00EE5E45">
      <w:rPr>
        <w:b/>
      </w:rPr>
      <w:fldChar w:fldCharType="begin"/>
    </w:r>
    <w:r w:rsidRPr="00EE5E45">
      <w:rPr>
        <w:b/>
      </w:rPr>
      <w:instrText xml:space="preserve"> PAGE </w:instrText>
    </w:r>
    <w:r w:rsidRPr="00EE5E45">
      <w:rPr>
        <w:b/>
      </w:rPr>
      <w:fldChar w:fldCharType="separate"/>
    </w:r>
    <w:r w:rsidR="00CB0F65">
      <w:rPr>
        <w:b/>
        <w:noProof/>
      </w:rPr>
      <w:t>1</w:t>
    </w:r>
    <w:r w:rsidRPr="00EE5E45">
      <w:rPr>
        <w:b/>
      </w:rPr>
      <w:fldChar w:fldCharType="end"/>
    </w:r>
    <w:r w:rsidRPr="00EE5E45">
      <w:t xml:space="preserve"> of </w:t>
    </w:r>
    <w:r w:rsidRPr="00EE5E45">
      <w:rPr>
        <w:b/>
      </w:rPr>
      <w:fldChar w:fldCharType="begin"/>
    </w:r>
    <w:r w:rsidRPr="00EE5E45">
      <w:rPr>
        <w:b/>
      </w:rPr>
      <w:instrText xml:space="preserve"> NUMPAGES  </w:instrText>
    </w:r>
    <w:r w:rsidRPr="00EE5E45">
      <w:rPr>
        <w:b/>
      </w:rPr>
      <w:fldChar w:fldCharType="separate"/>
    </w:r>
    <w:r w:rsidR="00CB0F65">
      <w:rPr>
        <w:b/>
        <w:noProof/>
      </w:rPr>
      <w:t>31</w:t>
    </w:r>
    <w:r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2D05" w:rsidRDefault="006A2D05" w:rsidP="00C22471">
      <w:pPr>
        <w:spacing w:after="0" w:line="240" w:lineRule="auto"/>
      </w:pPr>
      <w:r>
        <w:separator/>
      </w:r>
    </w:p>
  </w:footnote>
  <w:footnote w:type="continuationSeparator" w:id="0">
    <w:p w:rsidR="006A2D05" w:rsidRDefault="006A2D05"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3&lt;/item&gt;&lt;/record-ids&gt;&lt;/item&gt;&lt;/Libraries&gt;"/>
  </w:docVars>
  <w:rsids>
    <w:rsidRoot w:val="00FA5B0C"/>
    <w:rsid w:val="000012E2"/>
    <w:rsid w:val="0000145F"/>
    <w:rsid w:val="0000502A"/>
    <w:rsid w:val="00005785"/>
    <w:rsid w:val="00005832"/>
    <w:rsid w:val="0000630C"/>
    <w:rsid w:val="00006BA9"/>
    <w:rsid w:val="00006BFE"/>
    <w:rsid w:val="00011997"/>
    <w:rsid w:val="00012ED1"/>
    <w:rsid w:val="00013C0F"/>
    <w:rsid w:val="00013E46"/>
    <w:rsid w:val="00014CF7"/>
    <w:rsid w:val="000174A6"/>
    <w:rsid w:val="0002149A"/>
    <w:rsid w:val="00025484"/>
    <w:rsid w:val="00025CE2"/>
    <w:rsid w:val="000276A6"/>
    <w:rsid w:val="00032559"/>
    <w:rsid w:val="00035BB4"/>
    <w:rsid w:val="00037FAE"/>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A13B4"/>
    <w:rsid w:val="000A1D10"/>
    <w:rsid w:val="000A51D6"/>
    <w:rsid w:val="000A5E24"/>
    <w:rsid w:val="000A6038"/>
    <w:rsid w:val="000A66F8"/>
    <w:rsid w:val="000A795F"/>
    <w:rsid w:val="000A7DA1"/>
    <w:rsid w:val="000B1283"/>
    <w:rsid w:val="000B1EB1"/>
    <w:rsid w:val="000B23D2"/>
    <w:rsid w:val="000B2FF0"/>
    <w:rsid w:val="000B36EC"/>
    <w:rsid w:val="000B37DB"/>
    <w:rsid w:val="000B3D16"/>
    <w:rsid w:val="000B7BD6"/>
    <w:rsid w:val="000C138F"/>
    <w:rsid w:val="000C27CA"/>
    <w:rsid w:val="000C4EA4"/>
    <w:rsid w:val="000C55B8"/>
    <w:rsid w:val="000D00BB"/>
    <w:rsid w:val="000D1B17"/>
    <w:rsid w:val="000D218B"/>
    <w:rsid w:val="000D3BAD"/>
    <w:rsid w:val="000D40F8"/>
    <w:rsid w:val="000D43E8"/>
    <w:rsid w:val="000D53ED"/>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53FE"/>
    <w:rsid w:val="00115750"/>
    <w:rsid w:val="00116BCB"/>
    <w:rsid w:val="00120ED0"/>
    <w:rsid w:val="001311BE"/>
    <w:rsid w:val="0013206C"/>
    <w:rsid w:val="00132594"/>
    <w:rsid w:val="001334CE"/>
    <w:rsid w:val="00134270"/>
    <w:rsid w:val="0013427F"/>
    <w:rsid w:val="001352B1"/>
    <w:rsid w:val="0013667E"/>
    <w:rsid w:val="0014128A"/>
    <w:rsid w:val="0014156D"/>
    <w:rsid w:val="00141D1D"/>
    <w:rsid w:val="001440BE"/>
    <w:rsid w:val="00147048"/>
    <w:rsid w:val="00150C0B"/>
    <w:rsid w:val="00153644"/>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468A"/>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C9E"/>
    <w:rsid w:val="001C5D22"/>
    <w:rsid w:val="001D4136"/>
    <w:rsid w:val="001D58EC"/>
    <w:rsid w:val="001D6D4F"/>
    <w:rsid w:val="001D78C7"/>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0566C"/>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7A47"/>
    <w:rsid w:val="002D1295"/>
    <w:rsid w:val="002D2467"/>
    <w:rsid w:val="002D2E78"/>
    <w:rsid w:val="002D3039"/>
    <w:rsid w:val="002D6515"/>
    <w:rsid w:val="002E0962"/>
    <w:rsid w:val="002E1874"/>
    <w:rsid w:val="002E2E5F"/>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83D"/>
    <w:rsid w:val="003D7B43"/>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F5F"/>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5623"/>
    <w:rsid w:val="004467FE"/>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91C88"/>
    <w:rsid w:val="0049253F"/>
    <w:rsid w:val="00493232"/>
    <w:rsid w:val="00494536"/>
    <w:rsid w:val="00494BD2"/>
    <w:rsid w:val="004958D0"/>
    <w:rsid w:val="00497334"/>
    <w:rsid w:val="004A40A0"/>
    <w:rsid w:val="004A7284"/>
    <w:rsid w:val="004A7363"/>
    <w:rsid w:val="004A739A"/>
    <w:rsid w:val="004B0622"/>
    <w:rsid w:val="004B15EF"/>
    <w:rsid w:val="004B2B26"/>
    <w:rsid w:val="004B2F36"/>
    <w:rsid w:val="004B345E"/>
    <w:rsid w:val="004B40C3"/>
    <w:rsid w:val="004B42DC"/>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175"/>
    <w:rsid w:val="005C2FCC"/>
    <w:rsid w:val="005C33C4"/>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1E89"/>
    <w:rsid w:val="00612D78"/>
    <w:rsid w:val="00612E2C"/>
    <w:rsid w:val="00614816"/>
    <w:rsid w:val="0061631A"/>
    <w:rsid w:val="00621ABF"/>
    <w:rsid w:val="0062366B"/>
    <w:rsid w:val="00623BA2"/>
    <w:rsid w:val="00623CC0"/>
    <w:rsid w:val="00625BD5"/>
    <w:rsid w:val="0062730F"/>
    <w:rsid w:val="00630106"/>
    <w:rsid w:val="0063052B"/>
    <w:rsid w:val="0063055C"/>
    <w:rsid w:val="00633117"/>
    <w:rsid w:val="006332EA"/>
    <w:rsid w:val="00634355"/>
    <w:rsid w:val="00637176"/>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D98"/>
    <w:rsid w:val="00682174"/>
    <w:rsid w:val="00682973"/>
    <w:rsid w:val="00682CCA"/>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B7AD9"/>
    <w:rsid w:val="006C09DE"/>
    <w:rsid w:val="006C4D52"/>
    <w:rsid w:val="006C5D4B"/>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1ABC"/>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23CE"/>
    <w:rsid w:val="0073393F"/>
    <w:rsid w:val="00733ABC"/>
    <w:rsid w:val="00733E66"/>
    <w:rsid w:val="007341C3"/>
    <w:rsid w:val="007358FF"/>
    <w:rsid w:val="00740A91"/>
    <w:rsid w:val="007418D0"/>
    <w:rsid w:val="00741D67"/>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0E77"/>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5941"/>
    <w:rsid w:val="007B5CDF"/>
    <w:rsid w:val="007B73F3"/>
    <w:rsid w:val="007B74DC"/>
    <w:rsid w:val="007B79F8"/>
    <w:rsid w:val="007B7A16"/>
    <w:rsid w:val="007C0858"/>
    <w:rsid w:val="007C26C4"/>
    <w:rsid w:val="007C2A66"/>
    <w:rsid w:val="007C2AA8"/>
    <w:rsid w:val="007C30F0"/>
    <w:rsid w:val="007C396E"/>
    <w:rsid w:val="007C4E4C"/>
    <w:rsid w:val="007C5AC4"/>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E0F"/>
    <w:rsid w:val="0084442E"/>
    <w:rsid w:val="00846AC8"/>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6510"/>
    <w:rsid w:val="008C7FC9"/>
    <w:rsid w:val="008D26E0"/>
    <w:rsid w:val="008D3EFE"/>
    <w:rsid w:val="008D3F91"/>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90155"/>
    <w:rsid w:val="009913A6"/>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3F9C"/>
    <w:rsid w:val="00A12497"/>
    <w:rsid w:val="00A12B5E"/>
    <w:rsid w:val="00A13D75"/>
    <w:rsid w:val="00A14C20"/>
    <w:rsid w:val="00A1699F"/>
    <w:rsid w:val="00A178C4"/>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3EFF"/>
    <w:rsid w:val="00A744EF"/>
    <w:rsid w:val="00A748EF"/>
    <w:rsid w:val="00A7536B"/>
    <w:rsid w:val="00A753D8"/>
    <w:rsid w:val="00A75715"/>
    <w:rsid w:val="00A76181"/>
    <w:rsid w:val="00A76EEA"/>
    <w:rsid w:val="00A838BD"/>
    <w:rsid w:val="00A847F5"/>
    <w:rsid w:val="00A84D67"/>
    <w:rsid w:val="00A90278"/>
    <w:rsid w:val="00A915E8"/>
    <w:rsid w:val="00A939F7"/>
    <w:rsid w:val="00A940A1"/>
    <w:rsid w:val="00A95B60"/>
    <w:rsid w:val="00A95DF8"/>
    <w:rsid w:val="00A95E1D"/>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F6F"/>
    <w:rsid w:val="00AE539B"/>
    <w:rsid w:val="00AE7CC9"/>
    <w:rsid w:val="00AF0BB0"/>
    <w:rsid w:val="00AF0CBF"/>
    <w:rsid w:val="00AF2B90"/>
    <w:rsid w:val="00AF3E53"/>
    <w:rsid w:val="00AF3ED1"/>
    <w:rsid w:val="00AF5174"/>
    <w:rsid w:val="00AF60A7"/>
    <w:rsid w:val="00AF6280"/>
    <w:rsid w:val="00B0014E"/>
    <w:rsid w:val="00B00F16"/>
    <w:rsid w:val="00B0254E"/>
    <w:rsid w:val="00B04773"/>
    <w:rsid w:val="00B04A67"/>
    <w:rsid w:val="00B0733C"/>
    <w:rsid w:val="00B10A5F"/>
    <w:rsid w:val="00B174D8"/>
    <w:rsid w:val="00B177ED"/>
    <w:rsid w:val="00B20031"/>
    <w:rsid w:val="00B20AB6"/>
    <w:rsid w:val="00B210DE"/>
    <w:rsid w:val="00B210EC"/>
    <w:rsid w:val="00B21EC9"/>
    <w:rsid w:val="00B2270D"/>
    <w:rsid w:val="00B22EB9"/>
    <w:rsid w:val="00B22F72"/>
    <w:rsid w:val="00B2362C"/>
    <w:rsid w:val="00B2387E"/>
    <w:rsid w:val="00B23B51"/>
    <w:rsid w:val="00B25034"/>
    <w:rsid w:val="00B25E5D"/>
    <w:rsid w:val="00B2669F"/>
    <w:rsid w:val="00B268C1"/>
    <w:rsid w:val="00B27C67"/>
    <w:rsid w:val="00B27CCD"/>
    <w:rsid w:val="00B30498"/>
    <w:rsid w:val="00B3341A"/>
    <w:rsid w:val="00B33495"/>
    <w:rsid w:val="00B37A78"/>
    <w:rsid w:val="00B404C4"/>
    <w:rsid w:val="00B43C36"/>
    <w:rsid w:val="00B477F5"/>
    <w:rsid w:val="00B502A0"/>
    <w:rsid w:val="00B5314C"/>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4F6"/>
    <w:rsid w:val="00BD02FB"/>
    <w:rsid w:val="00BD3AC3"/>
    <w:rsid w:val="00BD5392"/>
    <w:rsid w:val="00BD7003"/>
    <w:rsid w:val="00BD7533"/>
    <w:rsid w:val="00BE1165"/>
    <w:rsid w:val="00BE1877"/>
    <w:rsid w:val="00BE31EA"/>
    <w:rsid w:val="00BE3FE0"/>
    <w:rsid w:val="00BE420A"/>
    <w:rsid w:val="00BE5838"/>
    <w:rsid w:val="00BF0CCC"/>
    <w:rsid w:val="00BF1404"/>
    <w:rsid w:val="00BF2D82"/>
    <w:rsid w:val="00BF3795"/>
    <w:rsid w:val="00BF5D83"/>
    <w:rsid w:val="00C02CF6"/>
    <w:rsid w:val="00C04F12"/>
    <w:rsid w:val="00C05C74"/>
    <w:rsid w:val="00C0600B"/>
    <w:rsid w:val="00C07864"/>
    <w:rsid w:val="00C07E83"/>
    <w:rsid w:val="00C100AA"/>
    <w:rsid w:val="00C10C70"/>
    <w:rsid w:val="00C11054"/>
    <w:rsid w:val="00C141AC"/>
    <w:rsid w:val="00C15D2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5D9D"/>
    <w:rsid w:val="00CB63A8"/>
    <w:rsid w:val="00CB6C75"/>
    <w:rsid w:val="00CB7242"/>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FC3"/>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D124C"/>
    <w:rsid w:val="00ED6C1C"/>
    <w:rsid w:val="00ED7358"/>
    <w:rsid w:val="00ED7E22"/>
    <w:rsid w:val="00EE1A4F"/>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910BC"/>
    <w:rsid w:val="00F91113"/>
    <w:rsid w:val="00F932B5"/>
    <w:rsid w:val="00F9516F"/>
    <w:rsid w:val="00F955EA"/>
    <w:rsid w:val="00F97242"/>
    <w:rsid w:val="00FA199F"/>
    <w:rsid w:val="00FA1D82"/>
    <w:rsid w:val="00FA5302"/>
    <w:rsid w:val="00FA5B0C"/>
    <w:rsid w:val="00FA790E"/>
    <w:rsid w:val="00FB0AFA"/>
    <w:rsid w:val="00FB47B0"/>
    <w:rsid w:val="00FC00B4"/>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57FF"/>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tiff"/><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tiff"/><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tiff"/><Relationship Id="rId29" Type="http://schemas.openxmlformats.org/officeDocument/2006/relationships/hyperlink" Target="https://code.google.com/p/peptide-shaker/"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peptide-shaker.googlecode.com/" TargetMode="External"/><Relationship Id="rId14" Type="http://schemas.openxmlformats.org/officeDocument/2006/relationships/image" Target="media/image4.png"/><Relationship Id="rId22" Type="http://schemas.openxmlformats.org/officeDocument/2006/relationships/image" Target="media/image12.tiff"/><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EF499-1EE9-4BF7-A897-A8BCFCF84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8EC35BC0.dotm</Template>
  <TotalTime>773</TotalTime>
  <Pages>31</Pages>
  <Words>7535</Words>
  <Characters>39938</Characters>
  <Application>Microsoft Office Word</Application>
  <DocSecurity>0</DocSecurity>
  <Lines>332</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47379</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Marc Vaudel</cp:lastModifiedBy>
  <cp:revision>252</cp:revision>
  <cp:lastPrinted>2012-09-14T16:13:00Z</cp:lastPrinted>
  <dcterms:created xsi:type="dcterms:W3CDTF">2011-09-01T10:00:00Z</dcterms:created>
  <dcterms:modified xsi:type="dcterms:W3CDTF">2013-06-07T17:48:00Z</dcterms:modified>
</cp:coreProperties>
</file>