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0A1B" w:rsidRDefault="00150340" w:rsidP="00140A1B">
      <w:pPr>
        <w:pStyle w:val="Title"/>
        <w:rPr>
          <w:lang w:val="en-GB"/>
        </w:rPr>
      </w:pPr>
      <w:r>
        <w:rPr>
          <w:lang w:val="en-GB"/>
        </w:rPr>
        <w:t>Functional Analysis</w:t>
      </w:r>
    </w:p>
    <w:p w:rsidR="000A52B8" w:rsidRDefault="000A52B8" w:rsidP="00AC0C0A">
      <w:pPr>
        <w:jc w:val="both"/>
        <w:rPr>
          <w:lang w:val="en-GB"/>
        </w:rPr>
      </w:pPr>
      <w:r>
        <w:rPr>
          <w:lang w:val="en-GB"/>
        </w:rPr>
        <w:t xml:space="preserve">In the previous steps of the tutorial, starting from </w:t>
      </w:r>
      <w:r w:rsidR="001E2460">
        <w:rPr>
          <w:lang w:val="en-GB"/>
        </w:rPr>
        <w:t xml:space="preserve">the </w:t>
      </w:r>
      <w:r>
        <w:rPr>
          <w:lang w:val="en-GB"/>
        </w:rPr>
        <w:t xml:space="preserve">raw spectra, we established a list of proteins validated at a certain level of confidence. After all these efforts, </w:t>
      </w:r>
      <w:r w:rsidR="003253F0">
        <w:rPr>
          <w:lang w:val="en-GB"/>
        </w:rPr>
        <w:t xml:space="preserve">all </w:t>
      </w:r>
      <w:r>
        <w:rPr>
          <w:lang w:val="en-GB"/>
        </w:rPr>
        <w:t xml:space="preserve">we have </w:t>
      </w:r>
      <w:r w:rsidR="003253F0">
        <w:rPr>
          <w:lang w:val="en-GB"/>
        </w:rPr>
        <w:t xml:space="preserve">is just </w:t>
      </w:r>
      <w:r>
        <w:rPr>
          <w:lang w:val="en-GB"/>
        </w:rPr>
        <w:t xml:space="preserve">a list of protein accessions! How </w:t>
      </w:r>
      <w:r w:rsidR="003253F0">
        <w:rPr>
          <w:lang w:val="en-GB"/>
        </w:rPr>
        <w:t>do we go about drawing any meaningful biological conclusions from this</w:t>
      </w:r>
      <w:r>
        <w:rPr>
          <w:lang w:val="en-GB"/>
        </w:rPr>
        <w:t>?</w:t>
      </w:r>
      <w:r w:rsidR="00A078E1">
        <w:rPr>
          <w:lang w:val="en-GB"/>
        </w:rPr>
        <w:t xml:space="preserve"> </w:t>
      </w:r>
      <w:r>
        <w:rPr>
          <w:lang w:val="en-GB"/>
        </w:rPr>
        <w:t>As mentioned in the general introduction, many resources</w:t>
      </w:r>
      <w:hyperlink w:anchor="_ENREF_1" w:tooltip="Vizcaino, 2009 #155" w:history="1">
        <w:r w:rsidR="00425AAB">
          <w:rPr>
            <w:lang w:val="en-GB"/>
          </w:rPr>
          <w:fldChar w:fldCharType="begin"/>
        </w:r>
        <w:r w:rsidR="00D66CB9">
          <w:rPr>
            <w:lang w:val="en-GB"/>
          </w:rPr>
          <w:instrText xml:space="preserve"> ADDIN EN.CITE &lt;EndNote&gt;&lt;Cite&gt;&lt;Author&gt;Vizcaino&lt;/Author&gt;&lt;Year&gt;2009&lt;/Year&gt;&lt;RecNum&gt;155&lt;/RecNum&gt;&lt;DisplayText&gt;&lt;style face="superscript"&gt;1&lt;/style&gt;&lt;/DisplayText&gt;&lt;record&gt;&lt;rec-number&gt;155&lt;/rec-number&gt;&lt;foreign-keys&gt;&lt;key app="EN" db-id="sexxdt0zj29tdleaertp5we3atxa92z9waxz"&gt;155&lt;/key&gt;&lt;/foreign-keys&gt;&lt;ref-type name="Journal Article"&gt;17&lt;/ref-type&gt;&lt;contributors&gt;&lt;authors&gt;&lt;author&gt;Vizcaino, J. A.&lt;/author&gt;&lt;author&gt;Mueller, M.&lt;/author&gt;&lt;author&gt;Hermjakob, H.&lt;/author&gt;&lt;author&gt;Martens, L.&lt;/author&gt;&lt;/authors&gt;&lt;/contributors&gt;&lt;auth-address&gt;EMBL Outstation, European Bioinformatics Institute, Wellcome Trust Genome Campus, Hinxton, Cambridge, UK.&lt;/auth-address&gt;&lt;titles&gt;&lt;title&gt;Charting online OMICS resources: A navigational chart for clinical researchers&lt;/title&gt;&lt;secondary-title&gt;Proteomics Clin Appl&lt;/secondary-title&gt;&lt;/titles&gt;&lt;periodical&gt;&lt;full-title&gt;Proteomics Clin Appl&lt;/full-title&gt;&lt;/periodical&gt;&lt;pages&gt;18-29&lt;/pages&gt;&lt;volume&gt;3&lt;/volume&gt;&lt;number&gt;1&lt;/number&gt;&lt;edition&gt;2009/01/01&lt;/edition&gt;&lt;dates&gt;&lt;year&gt;2009&lt;/year&gt;&lt;pub-dates&gt;&lt;date&gt;Jan&lt;/date&gt;&lt;/pub-dates&gt;&lt;/dates&gt;&lt;isbn&gt;1862-8354 (Electronic)&amp;#xD;1862-8346 (Linking)&lt;/isbn&gt;&lt;accession-num&gt;21136933&lt;/accession-num&gt;&lt;urls&gt;&lt;related-urls&gt;&lt;url&gt;http://www.ncbi.nlm.nih.gov/pubmed/21136933&lt;/url&gt;&lt;/related-urls&gt;&lt;/urls&gt;&lt;electronic-resource-num&gt;10.1002/prca.200800082&lt;/electronic-resource-num&gt;&lt;language&gt;eng&lt;/language&gt;&lt;/record&gt;&lt;/Cite&gt;&lt;/EndNote&gt;</w:instrText>
        </w:r>
        <w:r w:rsidR="00425AAB">
          <w:rPr>
            <w:lang w:val="en-GB"/>
          </w:rPr>
          <w:fldChar w:fldCharType="separate"/>
        </w:r>
        <w:r w:rsidR="00D66CB9" w:rsidRPr="00215908">
          <w:rPr>
            <w:noProof/>
            <w:vertAlign w:val="superscript"/>
            <w:lang w:val="en-GB"/>
          </w:rPr>
          <w:t>1</w:t>
        </w:r>
        <w:r w:rsidR="00425AAB">
          <w:rPr>
            <w:lang w:val="en-GB"/>
          </w:rPr>
          <w:fldChar w:fldCharType="end"/>
        </w:r>
      </w:hyperlink>
      <w:r>
        <w:rPr>
          <w:lang w:val="en-GB"/>
        </w:rPr>
        <w:t xml:space="preserve"> are available online:</w:t>
      </w:r>
    </w:p>
    <w:p w:rsidR="00EB1FA1" w:rsidRDefault="00961A71" w:rsidP="00961A71">
      <w:pPr>
        <w:jc w:val="center"/>
        <w:rPr>
          <w:noProof/>
          <w:lang w:val="de-DE" w:eastAsia="de-DE"/>
        </w:rPr>
      </w:pPr>
      <w:r>
        <w:rPr>
          <w:noProof/>
          <w:lang w:val="nb-NO" w:eastAsia="nb-NO"/>
        </w:rPr>
        <w:drawing>
          <wp:inline distT="0" distB="0" distL="0" distR="0">
            <wp:extent cx="5479651" cy="3869711"/>
            <wp:effectExtent l="57150" t="19050" r="121049" b="73639"/>
            <wp:docPr id="4" name="Picture 4" descr="\\eir.uib.no\Home2\mva037\tutorials\3 - Functional Analysis\illustrations\i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ir.uib.no\Home2\mva037\tutorials\3 - Functional Analysis\illustrations\intro.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2291" cy="3871576"/>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0D26AC" w:rsidRDefault="000A52B8" w:rsidP="00EC65C6">
      <w:pPr>
        <w:jc w:val="both"/>
        <w:rPr>
          <w:lang w:val="en-GB"/>
        </w:rPr>
      </w:pPr>
      <w:r>
        <w:rPr>
          <w:lang w:val="en-GB"/>
        </w:rPr>
        <w:t xml:space="preserve">In this </w:t>
      </w:r>
      <w:r w:rsidR="009428AC">
        <w:rPr>
          <w:lang w:val="en-GB"/>
        </w:rPr>
        <w:t>chapter</w:t>
      </w:r>
      <w:r>
        <w:rPr>
          <w:lang w:val="en-GB"/>
        </w:rPr>
        <w:t xml:space="preserve"> </w:t>
      </w:r>
      <w:r w:rsidR="00F11E5F">
        <w:rPr>
          <w:lang w:val="en-GB"/>
        </w:rPr>
        <w:t xml:space="preserve">we </w:t>
      </w:r>
      <w:r>
        <w:rPr>
          <w:lang w:val="en-GB"/>
        </w:rPr>
        <w:t xml:space="preserve">are going to look for </w:t>
      </w:r>
      <w:r w:rsidR="00F95D63">
        <w:rPr>
          <w:lang w:val="en-GB"/>
        </w:rPr>
        <w:t>additional</w:t>
      </w:r>
      <w:r>
        <w:rPr>
          <w:lang w:val="en-GB"/>
        </w:rPr>
        <w:t xml:space="preserve"> </w:t>
      </w:r>
      <w:r w:rsidRPr="008E597C">
        <w:rPr>
          <w:color w:val="1F497D" w:themeColor="text2"/>
          <w:lang w:val="en-GB"/>
        </w:rPr>
        <w:t>protein information</w:t>
      </w:r>
      <w:r>
        <w:rPr>
          <w:lang w:val="en-GB"/>
        </w:rPr>
        <w:t xml:space="preserve">, conduct a </w:t>
      </w:r>
      <w:r w:rsidRPr="008E597C">
        <w:rPr>
          <w:color w:val="1F497D" w:themeColor="text2"/>
          <w:lang w:val="en-GB"/>
        </w:rPr>
        <w:t>pathway analysis</w:t>
      </w:r>
      <w:r>
        <w:rPr>
          <w:lang w:val="en-GB"/>
        </w:rPr>
        <w:t xml:space="preserve">, view </w:t>
      </w:r>
      <w:r w:rsidRPr="008E597C">
        <w:rPr>
          <w:color w:val="1F497D" w:themeColor="text2"/>
          <w:lang w:val="en-GB"/>
        </w:rPr>
        <w:t>3D structures</w:t>
      </w:r>
      <w:r>
        <w:rPr>
          <w:lang w:val="en-GB"/>
        </w:rPr>
        <w:t xml:space="preserve"> of the proteins and finally </w:t>
      </w:r>
      <w:r w:rsidR="00961A71">
        <w:rPr>
          <w:lang w:val="en-GB"/>
        </w:rPr>
        <w:t>inspect</w:t>
      </w:r>
      <w:r>
        <w:rPr>
          <w:lang w:val="en-GB"/>
        </w:rPr>
        <w:t xml:space="preserve"> </w:t>
      </w:r>
      <w:r w:rsidR="00961A71">
        <w:rPr>
          <w:lang w:val="en-GB"/>
        </w:rPr>
        <w:t>the</w:t>
      </w:r>
      <w:r>
        <w:rPr>
          <w:lang w:val="en-GB"/>
        </w:rPr>
        <w:t xml:space="preserve"> </w:t>
      </w:r>
      <w:r w:rsidRPr="008E597C">
        <w:rPr>
          <w:color w:val="1F497D" w:themeColor="text2"/>
          <w:lang w:val="en-GB"/>
        </w:rPr>
        <w:t xml:space="preserve">Gene Ontology (GO) </w:t>
      </w:r>
      <w:r w:rsidR="00961A71">
        <w:rPr>
          <w:lang w:val="en-GB"/>
        </w:rPr>
        <w:t>of our dataset</w:t>
      </w:r>
      <w:r w:rsidR="00F11E5F">
        <w:rPr>
          <w:lang w:val="en-GB"/>
        </w:rPr>
        <w:t xml:space="preserve">. </w:t>
      </w:r>
    </w:p>
    <w:p w:rsidR="00374CC4" w:rsidRPr="000D26AC" w:rsidRDefault="00425AAB" w:rsidP="000D26AC">
      <w:pPr>
        <w:jc w:val="both"/>
        <w:rPr>
          <w:lang w:val="en-GB"/>
        </w:rPr>
      </w:pPr>
      <w:r>
        <w:rPr>
          <w:noProof/>
          <w:lang w:val="nb-NO" w:eastAsia="nb-NO"/>
        </w:rPr>
        <w:pict>
          <v:shapetype id="_x0000_t202" coordsize="21600,21600" o:spt="202" path="m,l,21600r21600,l21600,xe">
            <v:stroke joinstyle="miter"/>
            <v:path gradientshapeok="t" o:connecttype="rect"/>
          </v:shapetype>
          <v:shape id="_x0000_s1044" type="#_x0000_t202" style="position:absolute;left:0;text-align:left;margin-left:.65pt;margin-top:53pt;width:466.65pt;height:47.1pt;z-index:251659264;mso-position-horizontal-relative:margin" fillcolor="#ffc">
            <v:textbox style="mso-next-textbox:#_x0000_s1044">
              <w:txbxContent>
                <w:p w:rsidR="00D22D8D" w:rsidRPr="001B1D74" w:rsidRDefault="00D22D8D" w:rsidP="00D22D8D">
                  <w:pPr>
                    <w:jc w:val="both"/>
                    <w:rPr>
                      <w:sz w:val="20"/>
                      <w:szCs w:val="20"/>
                    </w:rPr>
                  </w:pPr>
                  <w:r w:rsidRPr="001B1D74">
                    <w:rPr>
                      <w:b/>
                      <w:sz w:val="20"/>
                      <w:szCs w:val="20"/>
                    </w:rPr>
                    <w:t>Tip:</w:t>
                  </w:r>
                  <w:r w:rsidRPr="001B1D74">
                    <w:rPr>
                      <w:sz w:val="20"/>
                      <w:szCs w:val="20"/>
                    </w:rPr>
                    <w:br/>
                  </w:r>
                  <w:r>
                    <w:rPr>
                      <w:i/>
                      <w:lang w:val="en-GB"/>
                    </w:rPr>
                    <w:t>P</w:t>
                  </w:r>
                  <w:r w:rsidRPr="004D3AD9">
                    <w:rPr>
                      <w:i/>
                      <w:lang w:val="en-GB"/>
                    </w:rPr>
                    <w:t xml:space="preserve">arts of the tutorial can also be followed without </w:t>
                  </w:r>
                  <w:r w:rsidRPr="004D3AD9">
                    <w:rPr>
                      <w:i/>
                      <w:color w:val="002060"/>
                      <w:lang w:val="en-GB"/>
                    </w:rPr>
                    <w:t>PeptideShaker</w:t>
                  </w:r>
                  <w:r w:rsidRPr="004D3AD9">
                    <w:rPr>
                      <w:i/>
                      <w:lang w:val="en-GB"/>
                    </w:rPr>
                    <w:t xml:space="preserve"> using the</w:t>
                  </w:r>
                  <w:r>
                    <w:rPr>
                      <w:i/>
                      <w:lang w:val="en-GB"/>
                    </w:rPr>
                    <w:t xml:space="preserve"> </w:t>
                  </w:r>
                  <w:r w:rsidRPr="004D3AD9">
                    <w:rPr>
                      <w:i/>
                      <w:lang w:val="en-GB"/>
                    </w:rPr>
                    <w:t>web links.</w:t>
                  </w:r>
                </w:p>
              </w:txbxContent>
            </v:textbox>
            <w10:wrap type="square" anchorx="margin"/>
          </v:shape>
        </w:pict>
      </w:r>
      <w:r w:rsidR="008E597C">
        <w:rPr>
          <w:lang w:val="en-GB"/>
        </w:rPr>
        <w:t xml:space="preserve">Load the </w:t>
      </w:r>
      <w:r w:rsidR="000D26AC">
        <w:rPr>
          <w:color w:val="4F6228" w:themeColor="accent3" w:themeShade="80"/>
          <w:lang w:val="en-GB"/>
        </w:rPr>
        <w:t>example dataset</w:t>
      </w:r>
      <w:r w:rsidR="00794652">
        <w:rPr>
          <w:lang w:val="en-GB"/>
        </w:rPr>
        <w:t xml:space="preserve"> into </w:t>
      </w:r>
      <w:r w:rsidR="00794652" w:rsidRPr="0041659A">
        <w:rPr>
          <w:color w:val="002060"/>
          <w:lang w:val="en-GB"/>
        </w:rPr>
        <w:t>PeptideShaker</w:t>
      </w:r>
      <w:r w:rsidR="00794652">
        <w:rPr>
          <w:lang w:val="en-GB"/>
        </w:rPr>
        <w:t>.</w:t>
      </w:r>
      <w:r w:rsidR="000D26AC">
        <w:rPr>
          <w:lang w:val="en-GB"/>
        </w:rPr>
        <w:t xml:space="preserve"> Note that we use human data, the amount of available information is extremely species dependent.</w:t>
      </w:r>
    </w:p>
    <w:p w:rsidR="0093122C" w:rsidRPr="009F2930" w:rsidRDefault="00EC65C6" w:rsidP="0093122C">
      <w:pPr>
        <w:pStyle w:val="Title"/>
        <w:numPr>
          <w:ilvl w:val="0"/>
          <w:numId w:val="10"/>
        </w:numPr>
        <w:ind w:left="0" w:firstLine="0"/>
        <w:rPr>
          <w:lang w:val="en-GB"/>
        </w:rPr>
      </w:pPr>
      <w:r>
        <w:rPr>
          <w:lang w:val="en-GB"/>
        </w:rPr>
        <w:lastRenderedPageBreak/>
        <w:t>Protein I</w:t>
      </w:r>
      <w:r w:rsidR="0093122C">
        <w:rPr>
          <w:lang w:val="en-GB"/>
        </w:rPr>
        <w:t>nformation</w:t>
      </w:r>
    </w:p>
    <w:p w:rsidR="0068048F" w:rsidRDefault="00EA52A6" w:rsidP="00EA52A6">
      <w:pPr>
        <w:tabs>
          <w:tab w:val="left" w:pos="7776"/>
        </w:tabs>
        <w:rPr>
          <w:lang w:val="en-GB"/>
        </w:rPr>
      </w:pPr>
      <w:r>
        <w:rPr>
          <w:lang w:val="en-GB"/>
        </w:rPr>
        <w:tab/>
      </w:r>
    </w:p>
    <w:p w:rsidR="00794652" w:rsidRDefault="00794652" w:rsidP="00F44765">
      <w:pPr>
        <w:rPr>
          <w:lang w:val="en-GB"/>
        </w:rPr>
      </w:pPr>
      <w:r>
        <w:rPr>
          <w:lang w:val="en-GB"/>
        </w:rPr>
        <w:t xml:space="preserve">You should now have a project with </w:t>
      </w:r>
      <w:r w:rsidR="00B4033C">
        <w:rPr>
          <w:lang w:val="en-GB"/>
        </w:rPr>
        <w:t>1220</w:t>
      </w:r>
      <w:r>
        <w:rPr>
          <w:lang w:val="en-GB"/>
        </w:rPr>
        <w:t xml:space="preserve"> proteins validated at 1% FDR: </w:t>
      </w:r>
    </w:p>
    <w:p w:rsidR="0068048F" w:rsidRDefault="0068048F" w:rsidP="00F44765">
      <w:pPr>
        <w:rPr>
          <w:lang w:val="en-GB"/>
        </w:rPr>
      </w:pPr>
    </w:p>
    <w:p w:rsidR="00794652" w:rsidRDefault="00B4033C" w:rsidP="00476321">
      <w:pPr>
        <w:jc w:val="center"/>
        <w:rPr>
          <w:lang w:val="en-GB"/>
        </w:rPr>
      </w:pPr>
      <w:r>
        <w:rPr>
          <w:noProof/>
          <w:lang w:val="nb-NO" w:eastAsia="nb-NO"/>
        </w:rPr>
        <w:drawing>
          <wp:inline distT="0" distB="0" distL="0" distR="0">
            <wp:extent cx="5486400" cy="3314700"/>
            <wp:effectExtent l="57150" t="19050" r="114300" b="762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86400" cy="3314700"/>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D81035" w:rsidRDefault="00D81035" w:rsidP="00C50CE2">
      <w:pPr>
        <w:jc w:val="both"/>
        <w:rPr>
          <w:lang w:val="en-GB"/>
        </w:rPr>
      </w:pPr>
    </w:p>
    <w:p w:rsidR="00794652" w:rsidRDefault="0093122C" w:rsidP="00C50CE2">
      <w:pPr>
        <w:jc w:val="both"/>
        <w:rPr>
          <w:lang w:val="en-GB"/>
        </w:rPr>
      </w:pPr>
      <w:r>
        <w:rPr>
          <w:lang w:val="en-GB"/>
        </w:rPr>
        <w:t xml:space="preserve">The first source of protein information is </w:t>
      </w:r>
      <w:r w:rsidRPr="008E597C">
        <w:rPr>
          <w:color w:val="1F497D" w:themeColor="text2"/>
          <w:lang w:val="en-GB"/>
        </w:rPr>
        <w:t>UniProtKB</w:t>
      </w:r>
      <w:r w:rsidR="00D81035" w:rsidRPr="00D81035">
        <w:rPr>
          <w:lang w:val="en-GB"/>
        </w:rPr>
        <w:t>,</w:t>
      </w:r>
      <w:hyperlink w:anchor="_ENREF_2" w:tooltip="Apweiler, 2004 #45" w:history="1">
        <w:r w:rsidR="00425AAB" w:rsidRPr="008E597C">
          <w:rPr>
            <w:lang w:val="en-GB"/>
          </w:rPr>
          <w:fldChar w:fldCharType="begin">
            <w:fldData xml:space="preserve">PEVuZE5vdGU+PENpdGU+PEF1dGhvcj5BcHdlaWxlcjwvQXV0aG9yPjxZZWFyPjIwMDQ8L1llYXI+
PFJlY051bT40NTwvUmVjTnVtPjxEaXNwbGF5VGV4dD48c3R5bGUgZmFjZT0ic3VwZXJzY3JpcHQi
PjI8L3N0eWxlPjwvRGlzcGxheVRleHQ+PHJlY29yZD48cmVjLW51bWJlcj40NTwvcmVjLW51bWJl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D66CB9">
          <w:rPr>
            <w:lang w:val="en-GB"/>
          </w:rPr>
          <w:instrText xml:space="preserve"> ADDIN EN.CITE </w:instrText>
        </w:r>
        <w:r w:rsidR="00425AAB">
          <w:rPr>
            <w:lang w:val="en-GB"/>
          </w:rPr>
          <w:fldChar w:fldCharType="begin">
            <w:fldData xml:space="preserve">PEVuZE5vdGU+PENpdGU+PEF1dGhvcj5BcHdlaWxlcjwvQXV0aG9yPjxZZWFyPjIwMDQ8L1llYXI+
PFJlY051bT40NTwvUmVjTnVtPjxEaXNwbGF5VGV4dD48c3R5bGUgZmFjZT0ic3VwZXJzY3JpcHQi
PjI8L3N0eWxlPjwvRGlzcGxheVRleHQ+PHJlY29yZD48cmVjLW51bWJlcj40NTwvcmVjLW51bWJl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D66CB9">
          <w:rPr>
            <w:lang w:val="en-GB"/>
          </w:rPr>
          <w:instrText xml:space="preserve"> ADDIN EN.CITE.DATA </w:instrText>
        </w:r>
        <w:r w:rsidR="00425AAB">
          <w:rPr>
            <w:lang w:val="en-GB"/>
          </w:rPr>
        </w:r>
        <w:r w:rsidR="00425AAB">
          <w:rPr>
            <w:lang w:val="en-GB"/>
          </w:rPr>
          <w:fldChar w:fldCharType="end"/>
        </w:r>
        <w:r w:rsidR="00425AAB" w:rsidRPr="008E597C">
          <w:rPr>
            <w:lang w:val="en-GB"/>
          </w:rPr>
        </w:r>
        <w:r w:rsidR="00425AAB" w:rsidRPr="008E597C">
          <w:rPr>
            <w:lang w:val="en-GB"/>
          </w:rPr>
          <w:fldChar w:fldCharType="separate"/>
        </w:r>
        <w:r w:rsidR="00D66CB9" w:rsidRPr="00215908">
          <w:rPr>
            <w:noProof/>
            <w:vertAlign w:val="superscript"/>
            <w:lang w:val="en-GB"/>
          </w:rPr>
          <w:t>2</w:t>
        </w:r>
        <w:r w:rsidR="00425AAB" w:rsidRPr="008E597C">
          <w:rPr>
            <w:lang w:val="en-GB"/>
          </w:rPr>
          <w:fldChar w:fldCharType="end"/>
        </w:r>
      </w:hyperlink>
      <w:r>
        <w:rPr>
          <w:lang w:val="en-GB"/>
        </w:rPr>
        <w:t xml:space="preserve"> the </w:t>
      </w:r>
      <w:r w:rsidR="007C7084">
        <w:rPr>
          <w:lang w:val="en-GB"/>
        </w:rPr>
        <w:t>Universal Protein Resource Knowledge Database</w:t>
      </w:r>
      <w:r w:rsidR="00794652">
        <w:rPr>
          <w:lang w:val="en-GB"/>
        </w:rPr>
        <w:t xml:space="preserve"> which was also used to obtain the list of se</w:t>
      </w:r>
      <w:r w:rsidR="004D3AD9">
        <w:rPr>
          <w:lang w:val="en-GB"/>
        </w:rPr>
        <w:t>quences in the first step of this</w:t>
      </w:r>
      <w:r w:rsidR="00794652">
        <w:rPr>
          <w:lang w:val="en-GB"/>
        </w:rPr>
        <w:t xml:space="preserve"> </w:t>
      </w:r>
      <w:r w:rsidR="004D3AD9">
        <w:rPr>
          <w:lang w:val="en-GB"/>
        </w:rPr>
        <w:t>tutorial</w:t>
      </w:r>
      <w:r w:rsidR="007C7084">
        <w:rPr>
          <w:lang w:val="en-GB"/>
        </w:rPr>
        <w:t>. It contains a vast amount of detail</w:t>
      </w:r>
      <w:r w:rsidR="00794652">
        <w:rPr>
          <w:lang w:val="en-GB"/>
        </w:rPr>
        <w:t>s</w:t>
      </w:r>
      <w:r w:rsidR="007C7084">
        <w:rPr>
          <w:lang w:val="en-GB"/>
        </w:rPr>
        <w:t xml:space="preserve"> on every protein. It is accessible from </w:t>
      </w:r>
      <w:r w:rsidR="007C7084" w:rsidRPr="00D53284">
        <w:rPr>
          <w:color w:val="002060"/>
          <w:lang w:val="en-GB"/>
        </w:rPr>
        <w:t>PeptideShaker</w:t>
      </w:r>
      <w:r w:rsidR="007C7084">
        <w:rPr>
          <w:lang w:val="en-GB"/>
        </w:rPr>
        <w:t xml:space="preserve"> by clicking on </w:t>
      </w:r>
      <w:r w:rsidR="00D53284">
        <w:rPr>
          <w:lang w:val="en-GB"/>
        </w:rPr>
        <w:t>a</w:t>
      </w:r>
      <w:r w:rsidR="007C7084">
        <w:rPr>
          <w:lang w:val="en-GB"/>
        </w:rPr>
        <w:t xml:space="preserve"> </w:t>
      </w:r>
      <w:r w:rsidR="00D53284">
        <w:rPr>
          <w:lang w:val="en-GB"/>
        </w:rPr>
        <w:t xml:space="preserve">given </w:t>
      </w:r>
      <w:r w:rsidR="00304926">
        <w:rPr>
          <w:lang w:val="en-GB"/>
        </w:rPr>
        <w:t>protein accession number.</w:t>
      </w:r>
    </w:p>
    <w:p w:rsidR="00794652" w:rsidRDefault="00794652" w:rsidP="00794652">
      <w:pPr>
        <w:rPr>
          <w:lang w:val="en-GB"/>
        </w:rPr>
      </w:pPr>
      <w:r>
        <w:rPr>
          <w:lang w:val="en-GB"/>
        </w:rPr>
        <w:br w:type="page"/>
      </w:r>
    </w:p>
    <w:p w:rsidR="0068048F" w:rsidRDefault="0068048F" w:rsidP="00304926">
      <w:pPr>
        <w:jc w:val="both"/>
        <w:rPr>
          <w:lang w:val="en-GB"/>
        </w:rPr>
      </w:pPr>
    </w:p>
    <w:p w:rsidR="0068048F" w:rsidRDefault="0068048F" w:rsidP="00304926">
      <w:pPr>
        <w:jc w:val="both"/>
        <w:rPr>
          <w:lang w:val="en-GB"/>
        </w:rPr>
      </w:pPr>
    </w:p>
    <w:p w:rsidR="006E709E" w:rsidRDefault="007C7084" w:rsidP="00304926">
      <w:pPr>
        <w:jc w:val="both"/>
        <w:rPr>
          <w:lang w:val="en-GB"/>
        </w:rPr>
      </w:pPr>
      <w:r>
        <w:rPr>
          <w:lang w:val="en-GB"/>
        </w:rPr>
        <w:t xml:space="preserve">Click on the </w:t>
      </w:r>
      <w:r w:rsidR="00FE4EEA">
        <w:rPr>
          <w:lang w:val="en-GB"/>
        </w:rPr>
        <w:t>second</w:t>
      </w:r>
      <w:r>
        <w:rPr>
          <w:lang w:val="en-GB"/>
        </w:rPr>
        <w:t xml:space="preserve"> </w:t>
      </w:r>
      <w:r w:rsidR="00794652">
        <w:rPr>
          <w:lang w:val="en-GB"/>
        </w:rPr>
        <w:t xml:space="preserve">accession </w:t>
      </w:r>
      <w:r w:rsidR="00304926">
        <w:rPr>
          <w:lang w:val="en-GB"/>
        </w:rPr>
        <w:t xml:space="preserve">number </w:t>
      </w:r>
      <w:r w:rsidR="00794652">
        <w:rPr>
          <w:lang w:val="en-GB"/>
        </w:rPr>
        <w:t xml:space="preserve">in the protein table: </w:t>
      </w:r>
      <w:r w:rsidR="00794652" w:rsidRPr="008E597C">
        <w:rPr>
          <w:color w:val="1F497D" w:themeColor="text2"/>
          <w:lang w:val="en-GB"/>
        </w:rPr>
        <w:t>P</w:t>
      </w:r>
      <w:r w:rsidR="00D81035">
        <w:rPr>
          <w:color w:val="1F497D" w:themeColor="text2"/>
          <w:lang w:val="en-GB"/>
        </w:rPr>
        <w:t>11021</w:t>
      </w:r>
      <w:r w:rsidR="00794652">
        <w:rPr>
          <w:lang w:val="en-GB"/>
        </w:rPr>
        <w:t xml:space="preserve">. The </w:t>
      </w:r>
      <w:r w:rsidR="00794652" w:rsidRPr="00FE4EEA">
        <w:rPr>
          <w:color w:val="1F497D" w:themeColor="text2"/>
          <w:lang w:val="en-GB"/>
        </w:rPr>
        <w:t>UniProt</w:t>
      </w:r>
      <w:r w:rsidR="00794652">
        <w:rPr>
          <w:lang w:val="en-GB"/>
        </w:rPr>
        <w:t xml:space="preserve"> entry for this protein </w:t>
      </w:r>
      <w:r w:rsidR="00304926">
        <w:rPr>
          <w:lang w:val="en-GB"/>
        </w:rPr>
        <w:t>is then</w:t>
      </w:r>
      <w:r w:rsidR="00794652">
        <w:rPr>
          <w:lang w:val="en-GB"/>
        </w:rPr>
        <w:t xml:space="preserve"> open</w:t>
      </w:r>
      <w:r w:rsidR="00304926">
        <w:rPr>
          <w:lang w:val="en-GB"/>
        </w:rPr>
        <w:t>ed</w:t>
      </w:r>
      <w:r w:rsidR="00794652">
        <w:rPr>
          <w:lang w:val="en-GB"/>
        </w:rPr>
        <w:t xml:space="preserve"> in a web browser:</w:t>
      </w:r>
    </w:p>
    <w:p w:rsidR="00B302A3" w:rsidRDefault="00B302A3" w:rsidP="00304926">
      <w:pPr>
        <w:jc w:val="both"/>
        <w:rPr>
          <w:lang w:val="en-GB"/>
        </w:rPr>
      </w:pPr>
    </w:p>
    <w:p w:rsidR="00794652" w:rsidRDefault="00D81035" w:rsidP="006E709E">
      <w:pPr>
        <w:jc w:val="center"/>
        <w:rPr>
          <w:lang w:val="en-GB"/>
        </w:rPr>
      </w:pPr>
      <w:r>
        <w:rPr>
          <w:noProof/>
          <w:lang w:val="nb-NO" w:eastAsia="nb-NO"/>
        </w:rPr>
        <w:drawing>
          <wp:inline distT="0" distB="0" distL="0" distR="0">
            <wp:extent cx="5683692" cy="4135250"/>
            <wp:effectExtent l="57150" t="19050" r="107508" b="74800"/>
            <wp:docPr id="14" name="Picture 14" descr="\\eir.uib.no\Home2\mva037\tutorials\3 - Functional Analysis\illustrations\unipr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ir.uib.no\Home2\mva037\tutorials\3 - Functional Analysis\illustrations\uniprot1.pn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84167" cy="4135596"/>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B302A3" w:rsidRDefault="00B302A3" w:rsidP="00330496">
      <w:pPr>
        <w:jc w:val="both"/>
        <w:rPr>
          <w:lang w:val="en-GB"/>
        </w:rPr>
      </w:pPr>
    </w:p>
    <w:p w:rsidR="00D81035" w:rsidRDefault="00794652" w:rsidP="00330496">
      <w:pPr>
        <w:jc w:val="both"/>
        <w:rPr>
          <w:i/>
          <w:lang w:val="en-GB"/>
        </w:rPr>
      </w:pPr>
      <w:r>
        <w:rPr>
          <w:lang w:val="en-GB"/>
        </w:rPr>
        <w:t xml:space="preserve">Scrolling down will show you all available information about this protein. </w:t>
      </w:r>
      <w:r w:rsidR="00D81035" w:rsidRPr="00D81035">
        <w:rPr>
          <w:i/>
          <w:lang w:val="en-GB"/>
        </w:rPr>
        <w:t>What is the function of this protein? In which cellular components are we likely to find this protein?</w:t>
      </w:r>
      <w:r w:rsidR="0045529B" w:rsidRPr="0045529B">
        <w:rPr>
          <w:i/>
          <w:color w:val="9BBB59" w:themeColor="accent3"/>
          <w:lang w:val="en-GB"/>
        </w:rPr>
        <w:t xml:space="preserve"> </w:t>
      </w:r>
      <w:r w:rsidR="0045529B">
        <w:rPr>
          <w:i/>
          <w:color w:val="9BBB59" w:themeColor="accent3"/>
          <w:lang w:val="en-GB"/>
        </w:rPr>
        <w:t>[</w:t>
      </w:r>
      <w:r w:rsidR="00EA1606">
        <w:rPr>
          <w:i/>
          <w:color w:val="9BBB59" w:themeColor="accent3"/>
          <w:sz w:val="20"/>
          <w:lang w:val="en-GB"/>
        </w:rPr>
        <w:t>2</w:t>
      </w:r>
      <w:r w:rsidR="0045529B">
        <w:rPr>
          <w:i/>
          <w:color w:val="9BBB59" w:themeColor="accent3"/>
          <w:sz w:val="20"/>
          <w:lang w:val="en-GB"/>
        </w:rPr>
        <w:t>.0a]</w:t>
      </w:r>
    </w:p>
    <w:p w:rsidR="00541397" w:rsidRDefault="00541397" w:rsidP="00330496">
      <w:pPr>
        <w:jc w:val="both"/>
        <w:rPr>
          <w:lang w:val="en-GB"/>
        </w:rPr>
      </w:pPr>
      <w:r>
        <w:rPr>
          <w:lang w:val="en-GB"/>
        </w:rPr>
        <w:br w:type="page"/>
      </w:r>
    </w:p>
    <w:p w:rsidR="0068048F" w:rsidRDefault="0068048F" w:rsidP="00D73C74">
      <w:pPr>
        <w:tabs>
          <w:tab w:val="left" w:pos="1560"/>
        </w:tabs>
        <w:rPr>
          <w:lang w:val="en-GB"/>
        </w:rPr>
      </w:pPr>
    </w:p>
    <w:p w:rsidR="0068048F" w:rsidRDefault="0068048F" w:rsidP="00D73C74">
      <w:pPr>
        <w:tabs>
          <w:tab w:val="left" w:pos="1560"/>
        </w:tabs>
        <w:rPr>
          <w:lang w:val="en-GB"/>
        </w:rPr>
      </w:pPr>
    </w:p>
    <w:p w:rsidR="009A6875" w:rsidRDefault="00D73C74" w:rsidP="00D80E91">
      <w:pPr>
        <w:tabs>
          <w:tab w:val="left" w:pos="1560"/>
        </w:tabs>
        <w:jc w:val="both"/>
        <w:rPr>
          <w:lang w:val="en-GB"/>
        </w:rPr>
      </w:pPr>
      <w:r w:rsidRPr="00D73C74">
        <w:rPr>
          <w:lang w:val="en-GB"/>
        </w:rPr>
        <w:t xml:space="preserve">In fact some of this information was readily displayed in the protein table. For instance, you can see the chromosome number </w:t>
      </w:r>
      <w:r>
        <w:rPr>
          <w:lang w:val="en-GB"/>
        </w:rPr>
        <w:t xml:space="preserve">attached to every protein according to </w:t>
      </w:r>
      <w:r w:rsidRPr="00D73C74">
        <w:rPr>
          <w:color w:val="1F497D" w:themeColor="text2"/>
          <w:lang w:val="en-GB"/>
        </w:rPr>
        <w:t>Ensembl</w:t>
      </w:r>
      <w:hyperlink w:anchor="_ENREF_3" w:tooltip="Hubbard, 2002 #2" w:history="1">
        <w:r w:rsidR="00425AAB">
          <w:rPr>
            <w:lang w:val="en-GB"/>
          </w:rPr>
          <w:fldChar w:fldCharType="begin">
            <w:fldData xml:space="preserve">PEVuZE5vdGU+PENpdGU+PEF1dGhvcj5IdWJiYXJkPC9BdXRob3I+PFllYXI+MjAwMjwvWWVhcj48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==
</w:fldData>
          </w:fldChar>
        </w:r>
        <w:r w:rsidR="00D66CB9">
          <w:rPr>
            <w:lang w:val="en-GB"/>
          </w:rPr>
          <w:instrText xml:space="preserve"> ADDIN EN.CITE </w:instrText>
        </w:r>
        <w:r w:rsidR="00425AAB">
          <w:rPr>
            <w:lang w:val="en-GB"/>
          </w:rPr>
          <w:fldChar w:fldCharType="begin">
            <w:fldData xml:space="preserve">PEVuZE5vdGU+PENpdGU+PEF1dGhvcj5IdWJiYXJkPC9BdXRob3I+PFllYXI+MjAwMjwvWWVhcj48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==
</w:fldData>
          </w:fldChar>
        </w:r>
        <w:r w:rsidR="00D66CB9">
          <w:rPr>
            <w:lang w:val="en-GB"/>
          </w:rPr>
          <w:instrText xml:space="preserve"> ADDIN EN.CITE.DATA </w:instrText>
        </w:r>
        <w:r w:rsidR="00425AAB">
          <w:rPr>
            <w:lang w:val="en-GB"/>
          </w:rPr>
        </w:r>
        <w:r w:rsidR="00425AAB">
          <w:rPr>
            <w:lang w:val="en-GB"/>
          </w:rPr>
          <w:fldChar w:fldCharType="end"/>
        </w:r>
        <w:r w:rsidR="00425AAB">
          <w:rPr>
            <w:lang w:val="en-GB"/>
          </w:rPr>
        </w:r>
        <w:r w:rsidR="00425AAB">
          <w:rPr>
            <w:lang w:val="en-GB"/>
          </w:rPr>
          <w:fldChar w:fldCharType="separate"/>
        </w:r>
        <w:r w:rsidR="00D66CB9" w:rsidRPr="00D73C74">
          <w:rPr>
            <w:noProof/>
            <w:vertAlign w:val="superscript"/>
            <w:lang w:val="en-GB"/>
          </w:rPr>
          <w:t>3</w:t>
        </w:r>
        <w:r w:rsidR="00425AAB">
          <w:rPr>
            <w:lang w:val="en-GB"/>
          </w:rPr>
          <w:fldChar w:fldCharType="end"/>
        </w:r>
      </w:hyperlink>
      <w:r w:rsidR="009A6875">
        <w:rPr>
          <w:lang w:val="en-GB"/>
        </w:rPr>
        <w:t xml:space="preserve"> in the sixth column: chromosome number 9. Click on this number, you should see the following dialog appear:</w:t>
      </w:r>
    </w:p>
    <w:p w:rsidR="00B302A3" w:rsidRDefault="00B302A3" w:rsidP="00D73C74">
      <w:pPr>
        <w:tabs>
          <w:tab w:val="left" w:pos="1560"/>
        </w:tabs>
        <w:rPr>
          <w:lang w:val="en-GB"/>
        </w:rPr>
      </w:pPr>
    </w:p>
    <w:p w:rsidR="009A6875" w:rsidRDefault="00DD55C9" w:rsidP="009A6875">
      <w:pPr>
        <w:tabs>
          <w:tab w:val="left" w:pos="1560"/>
        </w:tabs>
        <w:jc w:val="center"/>
        <w:rPr>
          <w:lang w:val="en-GB"/>
        </w:rPr>
      </w:pPr>
      <w:r>
        <w:rPr>
          <w:noProof/>
          <w:lang w:val="nb-NO" w:eastAsia="nb-NO"/>
        </w:rPr>
        <w:drawing>
          <wp:inline distT="0" distB="0" distL="0" distR="0">
            <wp:extent cx="4759312" cy="2946689"/>
            <wp:effectExtent l="57150" t="19050" r="117488" b="82261"/>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756966" cy="2945236"/>
                    </a:xfrm>
                    <a:prstGeom prst="rect">
                      <a:avLst/>
                    </a:prstGeom>
                    <a:noFill/>
                    <a:ln w="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B302A3" w:rsidRDefault="00B302A3" w:rsidP="00D73C74">
      <w:pPr>
        <w:tabs>
          <w:tab w:val="left" w:pos="1560"/>
        </w:tabs>
        <w:rPr>
          <w:lang w:val="en-GB"/>
        </w:rPr>
      </w:pPr>
    </w:p>
    <w:p w:rsidR="009A6875" w:rsidRDefault="009A6875" w:rsidP="00D80E91">
      <w:pPr>
        <w:tabs>
          <w:tab w:val="left" w:pos="1560"/>
        </w:tabs>
        <w:jc w:val="both"/>
        <w:rPr>
          <w:lang w:val="en-GB"/>
        </w:rPr>
      </w:pPr>
      <w:r>
        <w:rPr>
          <w:lang w:val="en-GB"/>
        </w:rPr>
        <w:t xml:space="preserve">Here you can see the </w:t>
      </w:r>
      <w:r w:rsidR="00B1526D">
        <w:rPr>
          <w:lang w:val="en-GB"/>
        </w:rPr>
        <w:t xml:space="preserve">Ensembl gene ID, the </w:t>
      </w:r>
      <w:r>
        <w:rPr>
          <w:lang w:val="en-GB"/>
        </w:rPr>
        <w:t xml:space="preserve">gene name, the chromosome it is attached to and a list of </w:t>
      </w:r>
      <w:r w:rsidRPr="009A6875">
        <w:rPr>
          <w:color w:val="1F497D" w:themeColor="text2"/>
          <w:lang w:val="en-GB"/>
        </w:rPr>
        <w:t>Gene Ontology (GO)</w:t>
      </w:r>
      <w:r>
        <w:rPr>
          <w:lang w:val="en-GB"/>
        </w:rPr>
        <w:t xml:space="preserve"> terms attached to this entry. The GO terms will be further detailed later in this chapter. Note that the information displayed is strongly affected by the protein in</w:t>
      </w:r>
      <w:r w:rsidR="003D6DA9">
        <w:rPr>
          <w:lang w:val="en-GB"/>
        </w:rPr>
        <w:t>ference problem tackled in the Identification</w:t>
      </w:r>
      <w:r>
        <w:rPr>
          <w:lang w:val="en-GB"/>
        </w:rPr>
        <w:t xml:space="preserve"> chapter</w:t>
      </w:r>
      <w:r w:rsidR="004E1802">
        <w:rPr>
          <w:lang w:val="en-GB"/>
        </w:rPr>
        <w:t>s</w:t>
      </w:r>
      <w:r>
        <w:rPr>
          <w:lang w:val="en-GB"/>
        </w:rPr>
        <w:t>.</w:t>
      </w:r>
    </w:p>
    <w:p w:rsidR="00D73C74" w:rsidRDefault="00D73C74" w:rsidP="00D73C74">
      <w:pPr>
        <w:tabs>
          <w:tab w:val="left" w:pos="1560"/>
        </w:tabs>
        <w:rPr>
          <w:lang w:val="en-GB"/>
        </w:rPr>
      </w:pPr>
      <w:r>
        <w:rPr>
          <w:lang w:val="en-GB"/>
        </w:rPr>
        <w:br w:type="page"/>
      </w:r>
    </w:p>
    <w:p w:rsidR="0068048F" w:rsidRDefault="0068048F" w:rsidP="00C50CE2">
      <w:pPr>
        <w:jc w:val="both"/>
        <w:rPr>
          <w:lang w:val="en-GB"/>
        </w:rPr>
      </w:pPr>
    </w:p>
    <w:p w:rsidR="0068048F" w:rsidRDefault="0068048F" w:rsidP="00C50CE2">
      <w:pPr>
        <w:jc w:val="both"/>
        <w:rPr>
          <w:lang w:val="en-GB"/>
        </w:rPr>
      </w:pPr>
    </w:p>
    <w:p w:rsidR="001A0017" w:rsidRDefault="003F22B4" w:rsidP="00C50CE2">
      <w:pPr>
        <w:jc w:val="both"/>
        <w:rPr>
          <w:lang w:val="en-GB"/>
        </w:rPr>
      </w:pPr>
      <w:r>
        <w:rPr>
          <w:lang w:val="en-GB"/>
        </w:rPr>
        <w:t>In some cases</w:t>
      </w:r>
      <w:r w:rsidR="007C7084">
        <w:rPr>
          <w:lang w:val="en-GB"/>
        </w:rPr>
        <w:t xml:space="preserve"> your </w:t>
      </w:r>
      <w:r>
        <w:rPr>
          <w:lang w:val="en-GB"/>
        </w:rPr>
        <w:t xml:space="preserve">protein </w:t>
      </w:r>
      <w:r w:rsidR="007C7084">
        <w:rPr>
          <w:lang w:val="en-GB"/>
        </w:rPr>
        <w:t xml:space="preserve">accession </w:t>
      </w:r>
      <w:r>
        <w:rPr>
          <w:lang w:val="en-GB"/>
        </w:rPr>
        <w:t xml:space="preserve">number </w:t>
      </w:r>
      <w:r w:rsidR="007C7084">
        <w:rPr>
          <w:lang w:val="en-GB"/>
        </w:rPr>
        <w:t xml:space="preserve">is not recognized in UniProt. Indeed, across resources and database versions, people use different references for the same protein. The </w:t>
      </w:r>
      <w:r w:rsidR="007C7084" w:rsidRPr="008E597C">
        <w:rPr>
          <w:color w:val="1F497D" w:themeColor="text2"/>
          <w:lang w:val="en-GB"/>
        </w:rPr>
        <w:t>Protein Identifier Cross-Reference</w:t>
      </w:r>
      <w:hyperlink w:anchor="_ENREF_4" w:tooltip="Cote, 2007 #1" w:history="1">
        <w:r w:rsidR="00425AAB">
          <w:rPr>
            <w:color w:val="1F497D" w:themeColor="text2"/>
            <w:lang w:val="en-GB"/>
          </w:rPr>
          <w:fldChar w:fldCharType="begin">
            <w:fldData xml:space="preserve">PEVuZE5vdGU+PENpdGU+PEF1dGhvcj5Db3RlPC9BdXRob3I+PFllYXI+MjAwNzwvWWVhcj48UmVj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</w:fldData>
          </w:fldChar>
        </w:r>
        <w:r w:rsidR="00D66CB9">
          <w:rPr>
            <w:color w:val="1F497D" w:themeColor="text2"/>
            <w:lang w:val="en-GB"/>
          </w:rPr>
          <w:instrText xml:space="preserve"> ADDIN EN.CITE </w:instrText>
        </w:r>
        <w:r w:rsidR="00425AAB">
          <w:rPr>
            <w:color w:val="1F497D" w:themeColor="text2"/>
            <w:lang w:val="en-GB"/>
          </w:rPr>
          <w:fldChar w:fldCharType="begin">
            <w:fldData xml:space="preserve">PEVuZE5vdGU+PENpdGU+PEF1dGhvcj5Db3RlPC9BdXRob3I+PFllYXI+MjAwNzwvWWVhcj48UmVj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</w:fldData>
          </w:fldChar>
        </w:r>
        <w:r w:rsidR="00D66CB9">
          <w:rPr>
            <w:color w:val="1F497D" w:themeColor="text2"/>
            <w:lang w:val="en-GB"/>
          </w:rPr>
          <w:instrText xml:space="preserve"> ADDIN EN.CITE.DATA </w:instrText>
        </w:r>
        <w:r w:rsidR="00425AAB">
          <w:rPr>
            <w:color w:val="1F497D" w:themeColor="text2"/>
            <w:lang w:val="en-GB"/>
          </w:rPr>
        </w:r>
        <w:r w:rsidR="00425AAB">
          <w:rPr>
            <w:color w:val="1F497D" w:themeColor="text2"/>
            <w:lang w:val="en-GB"/>
          </w:rPr>
          <w:fldChar w:fldCharType="end"/>
        </w:r>
        <w:r w:rsidR="00425AAB">
          <w:rPr>
            <w:color w:val="1F497D" w:themeColor="text2"/>
            <w:lang w:val="en-GB"/>
          </w:rPr>
        </w:r>
        <w:r w:rsidR="00425AAB">
          <w:rPr>
            <w:color w:val="1F497D" w:themeColor="text2"/>
            <w:lang w:val="en-GB"/>
          </w:rPr>
          <w:fldChar w:fldCharType="separate"/>
        </w:r>
        <w:r w:rsidR="00D66CB9" w:rsidRPr="00D73C74">
          <w:rPr>
            <w:noProof/>
            <w:color w:val="1F497D" w:themeColor="text2"/>
            <w:vertAlign w:val="superscript"/>
            <w:lang w:val="en-GB"/>
          </w:rPr>
          <w:t>4</w:t>
        </w:r>
        <w:r w:rsidR="00425AAB">
          <w:rPr>
            <w:color w:val="1F497D" w:themeColor="text2"/>
            <w:lang w:val="en-GB"/>
          </w:rPr>
          <w:fldChar w:fldCharType="end"/>
        </w:r>
      </w:hyperlink>
      <w:r w:rsidR="007C7084" w:rsidRPr="008E597C">
        <w:rPr>
          <w:color w:val="1F497D" w:themeColor="text2"/>
          <w:lang w:val="en-GB"/>
        </w:rPr>
        <w:t xml:space="preserve"> </w:t>
      </w:r>
      <w:r w:rsidR="007C7084">
        <w:rPr>
          <w:lang w:val="en-GB"/>
        </w:rPr>
        <w:t>(PICR) service from the EBI (</w:t>
      </w:r>
      <w:hyperlink r:id="rId12" w:history="1">
        <w:r w:rsidR="007C7084">
          <w:rPr>
            <w:rStyle w:val="Hyperlink"/>
          </w:rPr>
          <w:t>www.ebi.ac.uk/Tools/picr</w:t>
        </w:r>
      </w:hyperlink>
      <w:r w:rsidR="007C7084">
        <w:rPr>
          <w:lang w:val="en-GB"/>
        </w:rPr>
        <w:t xml:space="preserve">) is a very helpful tool which will help you to find the </w:t>
      </w:r>
      <w:r w:rsidR="00442344">
        <w:rPr>
          <w:lang w:val="en-GB"/>
        </w:rPr>
        <w:t xml:space="preserve">missing </w:t>
      </w:r>
      <w:r w:rsidR="007C7084">
        <w:rPr>
          <w:lang w:val="en-GB"/>
        </w:rPr>
        <w:t>accession</w:t>
      </w:r>
      <w:r w:rsidR="00442344">
        <w:rPr>
          <w:lang w:val="en-GB"/>
        </w:rPr>
        <w:t xml:space="preserve"> number</w:t>
      </w:r>
      <w:r w:rsidR="007C7084">
        <w:rPr>
          <w:lang w:val="en-GB"/>
        </w:rPr>
        <w:t>.</w:t>
      </w:r>
      <w:r w:rsidR="00541397">
        <w:rPr>
          <w:lang w:val="en-GB"/>
        </w:rPr>
        <w:t xml:space="preserve"> The link to </w:t>
      </w:r>
      <w:r w:rsidR="00541397" w:rsidRPr="00965766">
        <w:rPr>
          <w:color w:val="002060"/>
          <w:lang w:val="en-GB"/>
        </w:rPr>
        <w:t>PICR</w:t>
      </w:r>
      <w:r w:rsidR="00541397">
        <w:rPr>
          <w:lang w:val="en-GB"/>
        </w:rPr>
        <w:t xml:space="preserve"> is given in </w:t>
      </w:r>
      <w:r w:rsidR="00541397" w:rsidRPr="00965766">
        <w:rPr>
          <w:color w:val="002060"/>
          <w:lang w:val="en-GB"/>
        </w:rPr>
        <w:t>PeptideShaker</w:t>
      </w:r>
      <w:r w:rsidR="00541397">
        <w:rPr>
          <w:lang w:val="en-GB"/>
        </w:rPr>
        <w:t xml:space="preserve"> along with </w:t>
      </w:r>
      <w:r w:rsidR="00442344">
        <w:rPr>
          <w:lang w:val="en-GB"/>
        </w:rPr>
        <w:t>other</w:t>
      </w:r>
      <w:r w:rsidR="00541397">
        <w:rPr>
          <w:lang w:val="en-GB"/>
        </w:rPr>
        <w:t xml:space="preserve"> available resources in the </w:t>
      </w:r>
      <w:r w:rsidR="008E597C">
        <w:rPr>
          <w:lang w:val="en-GB"/>
        </w:rPr>
        <w:t>‘</w:t>
      </w:r>
      <w:r w:rsidR="00541397">
        <w:rPr>
          <w:lang w:val="en-GB"/>
        </w:rPr>
        <w:t>Annotation</w:t>
      </w:r>
      <w:r w:rsidR="008E597C">
        <w:rPr>
          <w:lang w:val="en-GB"/>
        </w:rPr>
        <w:t>’</w:t>
      </w:r>
      <w:r w:rsidR="00442344">
        <w:rPr>
          <w:lang w:val="en-GB"/>
        </w:rPr>
        <w:t xml:space="preserve"> tab</w:t>
      </w:r>
      <w:r w:rsidR="00541397">
        <w:rPr>
          <w:lang w:val="en-GB"/>
        </w:rPr>
        <w:t>:</w:t>
      </w:r>
    </w:p>
    <w:p w:rsidR="00B302A3" w:rsidRDefault="00B302A3" w:rsidP="00C50CE2">
      <w:pPr>
        <w:jc w:val="both"/>
        <w:rPr>
          <w:lang w:val="en-GB"/>
        </w:rPr>
      </w:pPr>
    </w:p>
    <w:p w:rsidR="00541397" w:rsidRDefault="000E239E" w:rsidP="000E239E">
      <w:pPr>
        <w:jc w:val="center"/>
        <w:rPr>
          <w:lang w:val="en-GB"/>
        </w:rPr>
      </w:pPr>
      <w:r>
        <w:rPr>
          <w:noProof/>
          <w:lang w:val="nb-NO" w:eastAsia="nb-NO"/>
        </w:rPr>
        <w:drawing>
          <wp:inline distT="0" distB="0" distL="0" distR="0">
            <wp:extent cx="5510122" cy="2276589"/>
            <wp:effectExtent l="57150" t="19050" r="109628" b="85611"/>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509123" cy="2276176"/>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B302A3" w:rsidRDefault="00B302A3" w:rsidP="003B166B">
      <w:pPr>
        <w:jc w:val="both"/>
        <w:rPr>
          <w:i/>
          <w:lang w:val="en-GB"/>
        </w:rPr>
      </w:pPr>
    </w:p>
    <w:p w:rsidR="00442344" w:rsidRPr="00442344" w:rsidRDefault="00442344" w:rsidP="003B166B">
      <w:pPr>
        <w:jc w:val="both"/>
        <w:rPr>
          <w:i/>
          <w:lang w:val="en-GB"/>
        </w:rPr>
      </w:pPr>
      <w:r w:rsidRPr="00442344">
        <w:rPr>
          <w:i/>
          <w:lang w:val="en-GB"/>
        </w:rPr>
        <w:t xml:space="preserve">Note that some basic </w:t>
      </w:r>
      <w:r w:rsidR="00CB4F51" w:rsidRPr="00442344">
        <w:rPr>
          <w:i/>
          <w:lang w:val="en-GB"/>
        </w:rPr>
        <w:t xml:space="preserve">details from UniProt are automatically loaded by </w:t>
      </w:r>
      <w:r w:rsidR="00CB4F51" w:rsidRPr="00442344">
        <w:rPr>
          <w:i/>
          <w:color w:val="002060"/>
          <w:lang w:val="en-GB"/>
        </w:rPr>
        <w:t>PeptideShaker</w:t>
      </w:r>
      <w:r w:rsidRPr="00442344">
        <w:rPr>
          <w:i/>
          <w:lang w:val="en-GB"/>
        </w:rPr>
        <w:t xml:space="preserve"> (if the sequence data</w:t>
      </w:r>
      <w:r w:rsidR="001A0017">
        <w:rPr>
          <w:i/>
          <w:lang w:val="en-GB"/>
        </w:rPr>
        <w:t>base used is a UniProt database</w:t>
      </w:r>
      <w:r w:rsidRPr="00442344">
        <w:rPr>
          <w:i/>
          <w:lang w:val="en-GB"/>
        </w:rPr>
        <w:t>)</w:t>
      </w:r>
      <w:r w:rsidR="001A0017">
        <w:rPr>
          <w:i/>
          <w:lang w:val="en-GB"/>
        </w:rPr>
        <w:t>, and displayed in the upper left corner.</w:t>
      </w:r>
      <w:r w:rsidR="00CB4F51" w:rsidRPr="00442344">
        <w:rPr>
          <w:i/>
          <w:lang w:val="en-GB"/>
        </w:rPr>
        <w:t xml:space="preserve"> </w:t>
      </w:r>
    </w:p>
    <w:p w:rsidR="00442344" w:rsidRDefault="00425AAB" w:rsidP="003B166B">
      <w:pPr>
        <w:jc w:val="both"/>
        <w:rPr>
          <w:lang w:val="en-GB"/>
        </w:rPr>
      </w:pPr>
      <w:bookmarkStart w:id="0" w:name="_GoBack"/>
      <w:bookmarkEnd w:id="0"/>
      <w:r>
        <w:rPr>
          <w:noProof/>
          <w:lang w:val="nb-NO" w:eastAsia="nb-NO"/>
        </w:rPr>
        <w:pict>
          <v:shape id="_x0000_s1046" type="#_x0000_t202" style="position:absolute;left:0;text-align:left;margin-left:.9pt;margin-top:22pt;width:466.65pt;height:88.55pt;z-index:251662336;mso-position-horizontal-relative:margin" fillcolor="#ffc">
            <v:textbox style="mso-next-textbox:#_x0000_s1046">
              <w:txbxContent>
                <w:p w:rsidR="00E63704" w:rsidRPr="001B1D74" w:rsidRDefault="00E63704" w:rsidP="00E63704">
                  <w:pPr>
                    <w:jc w:val="both"/>
                    <w:rPr>
                      <w:sz w:val="20"/>
                      <w:szCs w:val="20"/>
                    </w:rPr>
                  </w:pPr>
                  <w:r w:rsidRPr="001B1D74">
                    <w:rPr>
                      <w:b/>
                      <w:sz w:val="20"/>
                      <w:szCs w:val="20"/>
                    </w:rPr>
                    <w:t>Tip:</w:t>
                  </w:r>
                  <w:r w:rsidRPr="001B1D74">
                    <w:rPr>
                      <w:sz w:val="20"/>
                      <w:szCs w:val="20"/>
                    </w:rPr>
                    <w:br/>
                  </w:r>
                  <w:r>
                    <w:rPr>
                      <w:i/>
                      <w:lang w:val="en-GB"/>
                    </w:rPr>
                    <w:t>In publication we sometimes see “</w:t>
                  </w:r>
                  <w:r w:rsidRPr="00E63704">
                    <w:rPr>
                      <w:i/>
                      <w:lang w:val="en-GB"/>
                    </w:rPr>
                    <w:t>The functional classiﬁcation was assigned manually according to the annotations found in these two databases.</w:t>
                  </w:r>
                  <w:r>
                    <w:rPr>
                      <w:i/>
                      <w:lang w:val="en-GB"/>
                    </w:rPr>
                    <w:t>”. Before starting such tedious tasks, ask us whether these steps can be automated easily!</w:t>
                  </w:r>
                </w:p>
              </w:txbxContent>
            </v:textbox>
            <w10:wrap type="square" anchorx="margin"/>
          </v:shape>
        </w:pict>
      </w:r>
    </w:p>
    <w:p w:rsidR="0068048F" w:rsidRDefault="0068048F" w:rsidP="00A1104C">
      <w:pPr>
        <w:jc w:val="both"/>
        <w:rPr>
          <w:lang w:val="en-GB"/>
        </w:rPr>
      </w:pPr>
    </w:p>
    <w:p w:rsidR="001A0017" w:rsidRDefault="003A26B9" w:rsidP="00A1104C">
      <w:pPr>
        <w:jc w:val="both"/>
        <w:rPr>
          <w:lang w:val="en-GB"/>
        </w:rPr>
      </w:pPr>
      <w:r>
        <w:rPr>
          <w:lang w:val="en-GB"/>
        </w:rPr>
        <w:lastRenderedPageBreak/>
        <w:t>You can</w:t>
      </w:r>
      <w:r w:rsidR="00CB4F51">
        <w:rPr>
          <w:lang w:val="en-GB"/>
        </w:rPr>
        <w:t xml:space="preserve"> use the tool </w:t>
      </w:r>
      <w:r w:rsidR="00CB4F51" w:rsidRPr="008E597C">
        <w:rPr>
          <w:color w:val="1F497D" w:themeColor="text2"/>
          <w:lang w:val="en-GB"/>
        </w:rPr>
        <w:t>D</w:t>
      </w:r>
      <w:r w:rsidR="007B2E54">
        <w:rPr>
          <w:color w:val="1F497D" w:themeColor="text2"/>
          <w:lang w:val="en-GB"/>
        </w:rPr>
        <w:t>AS</w:t>
      </w:r>
      <w:r w:rsidR="00CB4F51" w:rsidRPr="008E597C">
        <w:rPr>
          <w:color w:val="1F497D" w:themeColor="text2"/>
          <w:lang w:val="en-GB"/>
        </w:rPr>
        <w:t>ty</w:t>
      </w:r>
      <w:hyperlink w:anchor="_ENREF_5" w:tooltip="Jones, 2005 #81" w:history="1">
        <w:r w:rsidR="00425AAB">
          <w:rPr>
            <w:lang w:val="en-GB"/>
          </w:rPr>
          <w:fldChar w:fldCharType="begin">
            <w:fldData xml:space="preserve">PEVuZE5vdGU+PENpdGU+PEF1dGhvcj5Kb25lczwvQXV0aG9yPjxZZWFyPjIwMDU8L1llYXI+PFJl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</w:fldData>
          </w:fldChar>
        </w:r>
        <w:r w:rsidR="00D66CB9">
          <w:rPr>
            <w:lang w:val="en-GB"/>
          </w:rPr>
          <w:instrText xml:space="preserve"> ADDIN EN.CITE </w:instrText>
        </w:r>
        <w:r w:rsidR="00425AAB">
          <w:rPr>
            <w:lang w:val="en-GB"/>
          </w:rPr>
          <w:fldChar w:fldCharType="begin">
            <w:fldData xml:space="preserve">PEVuZE5vdGU+PENpdGU+PEF1dGhvcj5Kb25lczwvQXV0aG9yPjxZZWFyPjIwMDU8L1llYXI+PFJl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</w:fldData>
          </w:fldChar>
        </w:r>
        <w:r w:rsidR="00D66CB9">
          <w:rPr>
            <w:lang w:val="en-GB"/>
          </w:rPr>
          <w:instrText xml:space="preserve"> ADDIN EN.CITE.DATA </w:instrText>
        </w:r>
        <w:r w:rsidR="00425AAB">
          <w:rPr>
            <w:lang w:val="en-GB"/>
          </w:rPr>
        </w:r>
        <w:r w:rsidR="00425AAB">
          <w:rPr>
            <w:lang w:val="en-GB"/>
          </w:rPr>
          <w:fldChar w:fldCharType="end"/>
        </w:r>
        <w:r w:rsidR="00425AAB">
          <w:rPr>
            <w:lang w:val="en-GB"/>
          </w:rPr>
        </w:r>
        <w:r w:rsidR="00425AAB">
          <w:rPr>
            <w:lang w:val="en-GB"/>
          </w:rPr>
          <w:fldChar w:fldCharType="separate"/>
        </w:r>
        <w:r w:rsidR="00D66CB9" w:rsidRPr="00D73C74">
          <w:rPr>
            <w:noProof/>
            <w:vertAlign w:val="superscript"/>
            <w:lang w:val="en-GB"/>
          </w:rPr>
          <w:t>5</w:t>
        </w:r>
        <w:r w:rsidR="00425AAB">
          <w:rPr>
            <w:lang w:val="en-GB"/>
          </w:rPr>
          <w:fldChar w:fldCharType="end"/>
        </w:r>
      </w:hyperlink>
      <w:r w:rsidR="00CB4F51">
        <w:rPr>
          <w:lang w:val="en-GB"/>
        </w:rPr>
        <w:t xml:space="preserve"> (</w:t>
      </w:r>
      <w:hyperlink r:id="rId14" w:history="1">
        <w:r w:rsidR="001A171C" w:rsidRPr="001A171C">
          <w:rPr>
            <w:rStyle w:val="Hyperlink"/>
          </w:rPr>
          <w:t>www.ebi.ac.uk/dasty</w:t>
        </w:r>
      </w:hyperlink>
      <w:r w:rsidR="00CB4F51">
        <w:rPr>
          <w:lang w:val="en-GB"/>
        </w:rPr>
        <w:t>), another service from the EBI</w:t>
      </w:r>
      <w:r w:rsidR="001A0017">
        <w:rPr>
          <w:lang w:val="en-GB"/>
        </w:rPr>
        <w:t>,</w:t>
      </w:r>
      <w:r>
        <w:rPr>
          <w:lang w:val="en-GB"/>
        </w:rPr>
        <w:t xml:space="preserve"> to navigate </w:t>
      </w:r>
      <w:r w:rsidR="001A0017">
        <w:rPr>
          <w:lang w:val="en-GB"/>
        </w:rPr>
        <w:t>existing</w:t>
      </w:r>
      <w:r>
        <w:rPr>
          <w:lang w:val="en-GB"/>
        </w:rPr>
        <w:t xml:space="preserve"> </w:t>
      </w:r>
      <w:r w:rsidRPr="003A26B9">
        <w:rPr>
          <w:color w:val="002060"/>
          <w:lang w:val="en-GB"/>
        </w:rPr>
        <w:t>UniProtKB</w:t>
      </w:r>
      <w:r>
        <w:rPr>
          <w:lang w:val="en-GB"/>
        </w:rPr>
        <w:t xml:space="preserve"> information about this sequence</w:t>
      </w:r>
      <w:r w:rsidR="00CB4F51">
        <w:rPr>
          <w:lang w:val="en-GB"/>
        </w:rPr>
        <w:t>. D</w:t>
      </w:r>
      <w:r w:rsidR="007B2E54">
        <w:rPr>
          <w:lang w:val="en-GB"/>
        </w:rPr>
        <w:t>AS</w:t>
      </w:r>
      <w:r w:rsidR="00CB4F51">
        <w:rPr>
          <w:lang w:val="en-GB"/>
        </w:rPr>
        <w:t xml:space="preserve">ty annotates the sequence of proteins with </w:t>
      </w:r>
      <w:r w:rsidR="007670DC">
        <w:rPr>
          <w:lang w:val="en-GB"/>
        </w:rPr>
        <w:t>various features.</w:t>
      </w:r>
      <w:r w:rsidR="00A1104C">
        <w:rPr>
          <w:lang w:val="en-GB"/>
        </w:rPr>
        <w:t xml:space="preserve"> </w:t>
      </w:r>
      <w:r w:rsidR="007B2E54">
        <w:rPr>
          <w:lang w:val="en-GB"/>
        </w:rPr>
        <w:t>Click on ‘Search DASty</w:t>
      </w:r>
      <w:r w:rsidR="007670DC">
        <w:rPr>
          <w:lang w:val="en-GB"/>
        </w:rPr>
        <w:t xml:space="preserve">’, </w:t>
      </w:r>
      <w:r w:rsidR="001A0017">
        <w:rPr>
          <w:lang w:val="en-GB"/>
        </w:rPr>
        <w:t>your web browser should then display the following</w:t>
      </w:r>
      <w:r w:rsidR="007670DC">
        <w:rPr>
          <w:lang w:val="en-GB"/>
        </w:rPr>
        <w:t>:</w:t>
      </w:r>
    </w:p>
    <w:p w:rsidR="00B302A3" w:rsidRDefault="00B302A3" w:rsidP="00A1104C">
      <w:pPr>
        <w:jc w:val="both"/>
        <w:rPr>
          <w:lang w:val="en-GB"/>
        </w:rPr>
      </w:pPr>
    </w:p>
    <w:p w:rsidR="007670DC" w:rsidRDefault="003E570D" w:rsidP="007E2214">
      <w:pPr>
        <w:jc w:val="center"/>
        <w:rPr>
          <w:lang w:val="en-GB"/>
        </w:rPr>
      </w:pPr>
      <w:r>
        <w:rPr>
          <w:noProof/>
          <w:lang w:val="nb-NO" w:eastAsia="nb-NO"/>
        </w:rPr>
        <w:drawing>
          <wp:inline distT="0" distB="0" distL="0" distR="0">
            <wp:extent cx="5298068" cy="4629435"/>
            <wp:effectExtent l="57150" t="19050" r="112132" b="75915"/>
            <wp:docPr id="17" name="Picture 17" descr="\\eir.uib.no\Home2\mva037\tutorials\3 - Functional Analysis\illustrations\P11021 das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ir.uib.no\Home2\mva037\tutorials\3 - Functional Analysis\illustrations\P11021 dasty.pn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02231" cy="4633073"/>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A1104C" w:rsidRDefault="00A1104C" w:rsidP="003B166B">
      <w:pPr>
        <w:jc w:val="both"/>
        <w:rPr>
          <w:lang w:val="en-GB"/>
        </w:rPr>
      </w:pPr>
    </w:p>
    <w:p w:rsidR="00F95A2C" w:rsidRDefault="007670DC" w:rsidP="003B166B">
      <w:pPr>
        <w:jc w:val="both"/>
        <w:rPr>
          <w:lang w:val="en-GB"/>
        </w:rPr>
      </w:pPr>
      <w:r>
        <w:rPr>
          <w:lang w:val="en-GB"/>
        </w:rPr>
        <w:t xml:space="preserve">If you </w:t>
      </w:r>
      <w:r w:rsidR="001A0017">
        <w:rPr>
          <w:lang w:val="en-GB"/>
        </w:rPr>
        <w:t>hold</w:t>
      </w:r>
      <w:r>
        <w:rPr>
          <w:lang w:val="en-GB"/>
        </w:rPr>
        <w:t xml:space="preserve"> your mouse over a feature you can for instance see registered variations in the sequence already noticed by users. This function can explain unexpected identification results or modifications. If you scroll down, more information is available like </w:t>
      </w:r>
      <w:r w:rsidRPr="008E597C">
        <w:rPr>
          <w:color w:val="1F497D" w:themeColor="text2"/>
          <w:lang w:val="en-GB"/>
        </w:rPr>
        <w:t>interactions</w:t>
      </w:r>
      <w:r>
        <w:rPr>
          <w:lang w:val="en-GB"/>
        </w:rPr>
        <w:t>.</w:t>
      </w:r>
    </w:p>
    <w:p w:rsidR="00766E31" w:rsidRDefault="00766E31">
      <w:pPr>
        <w:spacing w:after="0" w:line="240" w:lineRule="auto"/>
        <w:rPr>
          <w:lang w:val="en-GB"/>
        </w:rPr>
      </w:pPr>
      <w:r>
        <w:rPr>
          <w:lang w:val="en-GB"/>
        </w:rPr>
        <w:br w:type="page"/>
      </w:r>
    </w:p>
    <w:p w:rsidR="0068048F" w:rsidRDefault="0068048F" w:rsidP="003B166B">
      <w:pPr>
        <w:jc w:val="both"/>
        <w:rPr>
          <w:lang w:val="en-GB"/>
        </w:rPr>
      </w:pPr>
    </w:p>
    <w:p w:rsidR="0068048F" w:rsidRDefault="0068048F" w:rsidP="003B166B">
      <w:pPr>
        <w:jc w:val="both"/>
        <w:rPr>
          <w:lang w:val="en-GB"/>
        </w:rPr>
      </w:pPr>
    </w:p>
    <w:p w:rsidR="00A1104C" w:rsidRDefault="00766E31" w:rsidP="003B166B">
      <w:pPr>
        <w:jc w:val="both"/>
        <w:rPr>
          <w:lang w:val="en-GB"/>
        </w:rPr>
      </w:pPr>
      <w:r>
        <w:rPr>
          <w:lang w:val="en-GB"/>
        </w:rPr>
        <w:t xml:space="preserve">You can obtain more details by following the link to </w:t>
      </w:r>
      <w:r w:rsidR="00154E16">
        <w:rPr>
          <w:lang w:val="en-GB"/>
        </w:rPr>
        <w:t>'</w:t>
      </w:r>
      <w:r>
        <w:rPr>
          <w:lang w:val="en-GB"/>
        </w:rPr>
        <w:t>Intact</w:t>
      </w:r>
      <w:r w:rsidR="00154E16">
        <w:rPr>
          <w:lang w:val="en-GB"/>
        </w:rPr>
        <w:t>'</w:t>
      </w:r>
      <w:r>
        <w:rPr>
          <w:lang w:val="en-GB"/>
        </w:rPr>
        <w:t>.</w:t>
      </w:r>
      <w:r w:rsidR="00154E16">
        <w:rPr>
          <w:lang w:val="en-GB"/>
        </w:rPr>
        <w:t xml:space="preserve"> </w:t>
      </w:r>
      <w:r w:rsidR="00154E16" w:rsidRPr="00154E16">
        <w:rPr>
          <w:i/>
          <w:lang w:val="en-GB"/>
        </w:rPr>
        <w:t xml:space="preserve">Note </w:t>
      </w:r>
      <w:r w:rsidR="00154E16">
        <w:rPr>
          <w:i/>
          <w:lang w:val="en-GB"/>
        </w:rPr>
        <w:t xml:space="preserve">that </w:t>
      </w:r>
      <w:r w:rsidR="00154E16" w:rsidRPr="00154E16">
        <w:rPr>
          <w:i/>
          <w:lang w:val="en-GB"/>
        </w:rPr>
        <w:t xml:space="preserve">the link to Intact is also available directly from </w:t>
      </w:r>
      <w:r w:rsidR="00154E16" w:rsidRPr="00A1104C">
        <w:rPr>
          <w:i/>
          <w:color w:val="1F497D" w:themeColor="text2"/>
          <w:lang w:val="en-GB"/>
        </w:rPr>
        <w:t>PeptideShaker</w:t>
      </w:r>
      <w:r w:rsidR="00154E16" w:rsidRPr="00154E16">
        <w:rPr>
          <w:i/>
          <w:lang w:val="en-GB"/>
        </w:rPr>
        <w:t>.</w:t>
      </w:r>
      <w:r w:rsidR="00A1104C">
        <w:rPr>
          <w:i/>
          <w:lang w:val="en-GB"/>
        </w:rPr>
        <w:t xml:space="preserve"> </w:t>
      </w:r>
    </w:p>
    <w:p w:rsidR="00766E31" w:rsidRDefault="00A137DC" w:rsidP="003B166B">
      <w:pPr>
        <w:jc w:val="both"/>
        <w:rPr>
          <w:lang w:val="en-GB"/>
        </w:rPr>
      </w:pPr>
      <w:r w:rsidRPr="000D7117">
        <w:rPr>
          <w:color w:val="002060"/>
          <w:lang w:val="en-GB"/>
        </w:rPr>
        <w:t>STRING</w:t>
      </w:r>
      <w:r w:rsidR="00A1104C">
        <w:rPr>
          <w:color w:val="002060"/>
          <w:lang w:val="en-GB"/>
        </w:rPr>
        <w:t xml:space="preserve"> </w:t>
      </w:r>
      <w:r w:rsidR="00A1104C" w:rsidRPr="00A1104C">
        <w:rPr>
          <w:lang w:val="en-GB"/>
        </w:rPr>
        <w:t>provides a graphical interface allowing browsing p</w:t>
      </w:r>
      <w:r w:rsidR="0007132B">
        <w:rPr>
          <w:lang w:val="en-GB"/>
        </w:rPr>
        <w:t>r</w:t>
      </w:r>
      <w:r w:rsidR="00A1104C" w:rsidRPr="00A1104C">
        <w:rPr>
          <w:lang w:val="en-GB"/>
        </w:rPr>
        <w:t>otein interactions in a more user friendly way.</w:t>
      </w:r>
      <w:r w:rsidR="00A1104C">
        <w:rPr>
          <w:lang w:val="en-GB"/>
        </w:rPr>
        <w:t xml:space="preserve"> Click on the ‘Search STRING’ button in </w:t>
      </w:r>
      <w:r w:rsidRPr="000D7117">
        <w:rPr>
          <w:color w:val="002060"/>
          <w:lang w:val="en-GB"/>
        </w:rPr>
        <w:t>PeptideShaker</w:t>
      </w:r>
      <w:r w:rsidR="00154E16">
        <w:rPr>
          <w:color w:val="002060"/>
          <w:lang w:val="en-GB"/>
        </w:rPr>
        <w:t xml:space="preserve"> </w:t>
      </w:r>
      <w:r w:rsidR="00A1104C">
        <w:rPr>
          <w:lang w:val="en-GB"/>
        </w:rPr>
        <w:t>and then on the ‘GO!’ button in the STRING interface</w:t>
      </w:r>
      <w:r>
        <w:rPr>
          <w:lang w:val="en-GB"/>
        </w:rPr>
        <w:t>:</w:t>
      </w:r>
    </w:p>
    <w:p w:rsidR="00F52E2E" w:rsidRDefault="00F52E2E" w:rsidP="003B166B">
      <w:pPr>
        <w:jc w:val="both"/>
        <w:rPr>
          <w:lang w:val="en-GB"/>
        </w:rPr>
      </w:pPr>
    </w:p>
    <w:p w:rsidR="00A137DC" w:rsidRDefault="00A1104C" w:rsidP="00F52E2E">
      <w:pPr>
        <w:jc w:val="center"/>
        <w:rPr>
          <w:lang w:val="en-GB"/>
        </w:rPr>
      </w:pPr>
      <w:r>
        <w:rPr>
          <w:noProof/>
          <w:lang w:val="nb-NO" w:eastAsia="nb-NO"/>
        </w:rPr>
        <w:drawing>
          <wp:inline distT="0" distB="0" distL="0" distR="0">
            <wp:extent cx="3574167" cy="2418632"/>
            <wp:effectExtent l="57150" t="19050" r="121533" b="76918"/>
            <wp:docPr id="19" name="Picture 19" descr="\\eir.uib.no\Home2\mva037\tutorials\3 - Functional Analysis\illustrations\P11021 stri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ir.uib.no\Home2\mva037\tutorials\3 - Functional Analysis\illustrations\P11021 string 2.pn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7884" r="19706"/>
                    <a:stretch>
                      <a:fillRect/>
                    </a:stretch>
                  </pic:blipFill>
                  <pic:spPr bwMode="auto">
                    <a:xfrm>
                      <a:off x="0" y="0"/>
                      <a:ext cx="3574167" cy="2418632"/>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F52E2E" w:rsidRDefault="00F52E2E" w:rsidP="00A1104C">
      <w:pPr>
        <w:jc w:val="both"/>
        <w:rPr>
          <w:i/>
          <w:lang w:val="en-GB"/>
        </w:rPr>
      </w:pPr>
    </w:p>
    <w:p w:rsidR="00A1104C" w:rsidRDefault="00A1104C" w:rsidP="00A1104C">
      <w:pPr>
        <w:jc w:val="both"/>
        <w:rPr>
          <w:i/>
          <w:lang w:val="en-GB"/>
        </w:rPr>
      </w:pPr>
      <w:r w:rsidRPr="00A1104C">
        <w:rPr>
          <w:i/>
          <w:lang w:val="en-GB"/>
        </w:rPr>
        <w:t xml:space="preserve">What are the predicted functional partners?  How are they inferred? </w:t>
      </w:r>
      <w:r w:rsidR="0045529B">
        <w:rPr>
          <w:i/>
          <w:color w:val="9BBB59" w:themeColor="accent3"/>
          <w:lang w:val="en-GB"/>
        </w:rPr>
        <w:t>[</w:t>
      </w:r>
      <w:r w:rsidR="00EA1606">
        <w:rPr>
          <w:i/>
          <w:color w:val="9BBB59" w:themeColor="accent3"/>
          <w:sz w:val="20"/>
          <w:lang w:val="en-GB"/>
        </w:rPr>
        <w:t>2</w:t>
      </w:r>
      <w:r w:rsidR="0045529B">
        <w:rPr>
          <w:i/>
          <w:color w:val="9BBB59" w:themeColor="accent3"/>
          <w:sz w:val="20"/>
          <w:lang w:val="en-GB"/>
        </w:rPr>
        <w:t>.0b]</w:t>
      </w:r>
    </w:p>
    <w:p w:rsidR="00A1104C" w:rsidRPr="00A1104C" w:rsidRDefault="00A1104C">
      <w:pPr>
        <w:spacing w:after="0" w:line="240" w:lineRule="auto"/>
        <w:rPr>
          <w:i/>
          <w:lang w:val="en-GB"/>
        </w:rPr>
      </w:pPr>
    </w:p>
    <w:p w:rsidR="00A1104C" w:rsidRDefault="00A1104C">
      <w:pPr>
        <w:spacing w:after="0" w:line="240" w:lineRule="auto"/>
        <w:rPr>
          <w:lang w:val="en-GB"/>
        </w:rPr>
      </w:pPr>
    </w:p>
    <w:p w:rsidR="007670DC" w:rsidRDefault="007670DC">
      <w:pPr>
        <w:spacing w:after="0" w:line="240" w:lineRule="auto"/>
        <w:rPr>
          <w:lang w:val="en-GB"/>
        </w:rPr>
      </w:pPr>
      <w:r>
        <w:rPr>
          <w:lang w:val="en-GB"/>
        </w:rPr>
        <w:br w:type="page"/>
      </w:r>
    </w:p>
    <w:p w:rsidR="007670DC" w:rsidRPr="009F2930" w:rsidRDefault="007670DC" w:rsidP="007670DC">
      <w:pPr>
        <w:pStyle w:val="Title"/>
        <w:numPr>
          <w:ilvl w:val="0"/>
          <w:numId w:val="10"/>
        </w:numPr>
        <w:ind w:left="0" w:firstLine="0"/>
        <w:rPr>
          <w:lang w:val="en-GB"/>
        </w:rPr>
      </w:pPr>
      <w:r>
        <w:rPr>
          <w:lang w:val="en-GB"/>
        </w:rPr>
        <w:lastRenderedPageBreak/>
        <w:t>Pathways</w:t>
      </w:r>
    </w:p>
    <w:p w:rsidR="0068048F" w:rsidRDefault="0068048F" w:rsidP="00546712">
      <w:pPr>
        <w:jc w:val="both"/>
        <w:rPr>
          <w:lang w:val="en-GB"/>
        </w:rPr>
      </w:pPr>
    </w:p>
    <w:p w:rsidR="007670DC" w:rsidRDefault="00D73C74" w:rsidP="00546712">
      <w:pPr>
        <w:jc w:val="both"/>
        <w:rPr>
          <w:lang w:val="en-GB"/>
        </w:rPr>
      </w:pPr>
      <w:r w:rsidRPr="00D73C74">
        <w:rPr>
          <w:lang w:val="en-GB"/>
        </w:rPr>
        <w:t>In</w:t>
      </w:r>
      <w:r>
        <w:rPr>
          <w:lang w:val="en-GB"/>
        </w:rPr>
        <w:t xml:space="preserve"> order to get a more functional insight of our experiment, we will browse the biological pathways it covers.</w:t>
      </w:r>
      <w:r w:rsidRPr="00D73C74">
        <w:rPr>
          <w:lang w:val="en-GB"/>
        </w:rPr>
        <w:t xml:space="preserve"> </w:t>
      </w:r>
      <w:r w:rsidR="00DF2875" w:rsidRPr="008E597C">
        <w:rPr>
          <w:color w:val="1F497D" w:themeColor="text2"/>
          <w:lang w:val="en-GB"/>
        </w:rPr>
        <w:t>Reactome</w:t>
      </w:r>
      <w:hyperlink w:anchor="_ENREF_6" w:tooltip="Haw, 2011 #3" w:history="1">
        <w:r w:rsidR="00425AAB">
          <w:rPr>
            <w:color w:val="1F497D" w:themeColor="text2"/>
            <w:lang w:val="en-GB"/>
          </w:rPr>
          <w:fldChar w:fldCharType="begin"/>
        </w:r>
        <w:r w:rsidR="00D66CB9">
          <w:rPr>
            <w:color w:val="1F497D" w:themeColor="text2"/>
            <w:lang w:val="en-GB"/>
          </w:rPr>
          <w:instrText xml:space="preserve"> ADDIN EN.CITE &lt;EndNote&gt;&lt;Cite&gt;&lt;Author&gt;Haw&lt;/Author&gt;&lt;Year&gt;2011&lt;/Year&gt;&lt;RecNum&gt;3&lt;/RecNum&gt;&lt;DisplayText&gt;&lt;style face="superscript"&gt;6&lt;/style&gt;&lt;/DisplayText&gt;&lt;record&gt;&lt;rec-number&gt;3&lt;/rec-number&gt;&lt;foreign-keys&gt;&lt;key app="EN" db-id="r0zrfvs58xdte1ere26v9ddlp02e29rd2xd2"&gt;3&lt;/key&gt;&lt;/foreign-keys&gt;&lt;ref-type name="Journal Article"&gt;17&lt;/ref-type&gt;&lt;contributors&gt;&lt;authors&gt;&lt;author&gt;Haw, R.&lt;/author&gt;&lt;author&gt;Hermjakob, H.&lt;/author&gt;&lt;author&gt;D&amp;apos;Eustachio, P.&lt;/author&gt;&lt;author&gt;Stein, L.&lt;/author&gt;&lt;/authors&gt;&lt;/contributors&gt;&lt;auth-address&gt;Ontario Institute for Cancer Research, Department of Informatics and Bio-computing, Toronto, ON, Canada.&lt;/auth-address&gt;&lt;titles&gt;&lt;title&gt;Reactome pathway analysis to enrich biological discovery in proteomics data sets&lt;/title&gt;&lt;secondary-title&gt;Proteomics&lt;/secondary-title&gt;&lt;alt-title&gt;Proteomics&lt;/alt-title&gt;&lt;/titles&gt;&lt;periodical&gt;&lt;full-title&gt;Proteomics&lt;/full-title&gt;&lt;abbr-1&gt;Proteomics&lt;/abbr-1&gt;&lt;/periodical&gt;&lt;alt-periodical&gt;&lt;full-title&gt;Proteomics&lt;/full-title&gt;&lt;abbr-1&gt;Proteomics&lt;/abbr-1&gt;&lt;/alt-periodical&gt;&lt;pages&gt;3598-613&lt;/pages&gt;&lt;volume&gt;11&lt;/volume&gt;&lt;number&gt;18&lt;/number&gt;&lt;keywords&gt;&lt;keyword&gt;Animals&lt;/keyword&gt;&lt;keyword&gt;Biological Processes&lt;/keyword&gt;&lt;keyword&gt;Computer Graphics&lt;/keyword&gt;&lt;keyword&gt;Databases, Protein&lt;/keyword&gt;&lt;keyword&gt;Humans&lt;/keyword&gt;&lt;keyword&gt;Internet&lt;/keyword&gt;&lt;keyword&gt;Knowledge Bases&lt;/keyword&gt;&lt;keyword&gt;Metabolic Networks and Pathways&lt;/keyword&gt;&lt;keyword&gt;Proteomics/*methods&lt;/keyword&gt;&lt;keyword&gt;Signal Transduction&lt;/keyword&gt;&lt;keyword&gt;Systems Biology/*methods&lt;/keyword&gt;&lt;keyword&gt;*User-Computer Interface&lt;/keyword&gt;&lt;/keywords&gt;&lt;dates&gt;&lt;year&gt;2011&lt;/year&gt;&lt;pub-dates&gt;&lt;date&gt;Sep&lt;/date&gt;&lt;/pub-dates&gt;&lt;/dates&gt;&lt;isbn&gt;1615-9861 (Electronic)&amp;#xD;1615-9853 (Linking)&lt;/isbn&gt;&lt;accession-num&gt;21751369&lt;/accession-num&gt;&lt;urls&gt;&lt;related-urls&gt;&lt;url&gt;http://www.ncbi.nlm.nih.gov/pubmed/21751369&lt;/url&gt;&lt;/related-urls&gt;&lt;/urls&gt;&lt;electronic-resource-num&gt;10.1002/pmic.201100066&lt;/electronic-resource-num&gt;&lt;/record&gt;&lt;/Cite&gt;&lt;/EndNote&gt;</w:instrText>
        </w:r>
        <w:r w:rsidR="00425AAB">
          <w:rPr>
            <w:color w:val="1F497D" w:themeColor="text2"/>
            <w:lang w:val="en-GB"/>
          </w:rPr>
          <w:fldChar w:fldCharType="separate"/>
        </w:r>
        <w:r w:rsidR="00D66CB9" w:rsidRPr="00D66CB9">
          <w:rPr>
            <w:noProof/>
            <w:color w:val="1F497D" w:themeColor="text2"/>
            <w:vertAlign w:val="superscript"/>
            <w:lang w:val="en-GB"/>
          </w:rPr>
          <w:t>6</w:t>
        </w:r>
        <w:r w:rsidR="00425AAB">
          <w:rPr>
            <w:color w:val="1F497D" w:themeColor="text2"/>
            <w:lang w:val="en-GB"/>
          </w:rPr>
          <w:fldChar w:fldCharType="end"/>
        </w:r>
      </w:hyperlink>
      <w:r w:rsidR="00DF2875" w:rsidRPr="008E597C">
        <w:rPr>
          <w:color w:val="1F497D" w:themeColor="text2"/>
          <w:lang w:val="en-GB"/>
        </w:rPr>
        <w:t xml:space="preserve"> </w:t>
      </w:r>
      <w:r w:rsidR="00DF2875">
        <w:rPr>
          <w:lang w:val="en-GB"/>
        </w:rPr>
        <w:t xml:space="preserve">is a manually curated and peer-reviewed pathway database. It allows us to see </w:t>
      </w:r>
      <w:r w:rsidR="00DC2019">
        <w:rPr>
          <w:lang w:val="en-GB"/>
        </w:rPr>
        <w:t xml:space="preserve">in </w:t>
      </w:r>
      <w:r w:rsidR="00DF2875">
        <w:rPr>
          <w:lang w:val="en-GB"/>
        </w:rPr>
        <w:t xml:space="preserve">which pathways our proteins are involved. </w:t>
      </w:r>
      <w:r>
        <w:rPr>
          <w:lang w:val="en-GB"/>
        </w:rPr>
        <w:t>Here again</w:t>
      </w:r>
      <w:r w:rsidR="00DF2875">
        <w:rPr>
          <w:lang w:val="en-GB"/>
        </w:rPr>
        <w:t>, since it relies heavily on previous experiments, not all species are available!</w:t>
      </w:r>
    </w:p>
    <w:p w:rsidR="00DF2875" w:rsidRDefault="00DF2875" w:rsidP="00546712">
      <w:pPr>
        <w:jc w:val="both"/>
        <w:rPr>
          <w:lang w:val="en-GB"/>
        </w:rPr>
      </w:pPr>
      <w:r>
        <w:rPr>
          <w:lang w:val="en-GB"/>
        </w:rPr>
        <w:t xml:space="preserve">Click on the ‘Search Reactome’ button in </w:t>
      </w:r>
      <w:r w:rsidRPr="000D7117">
        <w:rPr>
          <w:color w:val="002060"/>
          <w:lang w:val="en-GB"/>
        </w:rPr>
        <w:t>PeptideShaker</w:t>
      </w:r>
      <w:r>
        <w:rPr>
          <w:lang w:val="en-GB"/>
        </w:rPr>
        <w:t xml:space="preserve">. You will see a summary of information from UniProt as well as a list of processes </w:t>
      </w:r>
      <w:r w:rsidR="00191FFD">
        <w:rPr>
          <w:lang w:val="en-GB"/>
        </w:rPr>
        <w:t>in which our protein is involved:</w:t>
      </w:r>
    </w:p>
    <w:p w:rsidR="00D66CB9" w:rsidRDefault="00D66CB9" w:rsidP="00546712">
      <w:pPr>
        <w:jc w:val="both"/>
        <w:rPr>
          <w:lang w:val="en-GB"/>
        </w:rPr>
      </w:pPr>
    </w:p>
    <w:p w:rsidR="00191FFD" w:rsidRDefault="002F7C09" w:rsidP="00546712">
      <w:pPr>
        <w:jc w:val="center"/>
        <w:rPr>
          <w:lang w:val="en-GB"/>
        </w:rPr>
      </w:pPr>
      <w:r>
        <w:rPr>
          <w:noProof/>
          <w:lang w:val="nb-NO" w:eastAsia="nb-NO"/>
        </w:rPr>
        <w:drawing>
          <wp:inline distT="0" distB="0" distL="0" distR="0">
            <wp:extent cx="5593937" cy="3185436"/>
            <wp:effectExtent l="57150" t="19050" r="121063" b="72114"/>
            <wp:docPr id="22" name="Picture 22" descr="\\eir.uib.no\Home2\mva037\tutorials\3 - Functional Analysis\illustrations\P11021 react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ir.uib.no\Home2\mva037\tutorials\3 - Functional Analysis\illustrations\P11021 reactome.pn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99693" cy="3188714"/>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5B4CB2" w:rsidRDefault="005B4CB2">
      <w:pPr>
        <w:spacing w:after="0" w:line="240" w:lineRule="auto"/>
        <w:rPr>
          <w:lang w:val="en-GB"/>
        </w:rPr>
      </w:pPr>
      <w:r>
        <w:rPr>
          <w:lang w:val="en-GB"/>
        </w:rPr>
        <w:br w:type="page"/>
      </w:r>
    </w:p>
    <w:p w:rsidR="00191FFD" w:rsidRDefault="00191FFD" w:rsidP="00CD66C2">
      <w:pPr>
        <w:jc w:val="both"/>
        <w:rPr>
          <w:lang w:val="en-GB"/>
        </w:rPr>
      </w:pPr>
      <w:r>
        <w:rPr>
          <w:lang w:val="en-GB"/>
        </w:rPr>
        <w:lastRenderedPageBreak/>
        <w:t>If you click on “</w:t>
      </w:r>
      <w:r w:rsidR="005B4CB2">
        <w:rPr>
          <w:lang w:val="en-GB"/>
        </w:rPr>
        <w:t>Release of 78 kDa glucose-regulated protein</w:t>
      </w:r>
      <w:r>
        <w:rPr>
          <w:lang w:val="en-GB"/>
        </w:rPr>
        <w:t xml:space="preserve">” </w:t>
      </w:r>
      <w:r w:rsidR="007C3A82">
        <w:rPr>
          <w:lang w:val="en-GB"/>
        </w:rPr>
        <w:t xml:space="preserve">towards the bottom of the page </w:t>
      </w:r>
      <w:r>
        <w:rPr>
          <w:lang w:val="en-GB"/>
        </w:rPr>
        <w:t>you will be able to browse the pathway and its main components:</w:t>
      </w:r>
    </w:p>
    <w:p w:rsidR="00C71334" w:rsidRPr="00C71334" w:rsidRDefault="00C71334" w:rsidP="00CD66C2">
      <w:pPr>
        <w:jc w:val="both"/>
        <w:rPr>
          <w:sz w:val="4"/>
          <w:lang w:val="en-GB"/>
        </w:rPr>
      </w:pPr>
    </w:p>
    <w:p w:rsidR="00191FFD" w:rsidRPr="005B4CB2" w:rsidRDefault="005B4CB2" w:rsidP="00546712">
      <w:pPr>
        <w:jc w:val="center"/>
        <w:rPr>
          <w:lang w:val="en-GB"/>
        </w:rPr>
      </w:pPr>
      <w:r>
        <w:rPr>
          <w:noProof/>
          <w:lang w:val="nb-NO" w:eastAsia="nb-NO"/>
        </w:rPr>
        <w:drawing>
          <wp:inline distT="0" distB="0" distL="0" distR="0">
            <wp:extent cx="4986405" cy="4234445"/>
            <wp:effectExtent l="19050" t="0" r="0" b="32755"/>
            <wp:docPr id="24" name="Picture 24" descr="\\eir.uib.no\Home2\mva037\tutorials\3 - Functional Analysis\illustrations\pathwa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r.uib.no\Home2\mva037\tutorials\3 - Functional Analysis\illustrations\pathway 1.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88711" cy="4236404"/>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52E2E" w:rsidRDefault="00F52E2E" w:rsidP="00E92709">
      <w:pPr>
        <w:jc w:val="both"/>
        <w:rPr>
          <w:color w:val="002060"/>
          <w:lang w:val="en-GB"/>
        </w:rPr>
      </w:pPr>
    </w:p>
    <w:p w:rsidR="00506905" w:rsidRDefault="00506905" w:rsidP="00E92709">
      <w:pPr>
        <w:jc w:val="both"/>
        <w:rPr>
          <w:lang w:val="en-GB"/>
        </w:rPr>
      </w:pPr>
      <w:r w:rsidRPr="000D7117">
        <w:rPr>
          <w:color w:val="002060"/>
          <w:lang w:val="en-GB"/>
        </w:rPr>
        <w:t>Reactome</w:t>
      </w:r>
      <w:r>
        <w:rPr>
          <w:lang w:val="en-GB"/>
        </w:rPr>
        <w:t xml:space="preserve"> can even quantify our coverage of pathways with our experiment. Go back to </w:t>
      </w:r>
      <w:r w:rsidRPr="000D7117">
        <w:rPr>
          <w:color w:val="002060"/>
          <w:lang w:val="en-GB"/>
        </w:rPr>
        <w:t>PeptideShaker</w:t>
      </w:r>
      <w:r>
        <w:rPr>
          <w:lang w:val="en-GB"/>
        </w:rPr>
        <w:t xml:space="preserve"> and </w:t>
      </w:r>
      <w:r w:rsidR="00E92709">
        <w:rPr>
          <w:lang w:val="en-GB"/>
        </w:rPr>
        <w:t xml:space="preserve">export all identified accessions, as available in the top right </w:t>
      </w:r>
      <w:r w:rsidR="00E92709" w:rsidRPr="00E92709">
        <w:rPr>
          <w:color w:val="002060"/>
          <w:lang w:val="en-GB"/>
        </w:rPr>
        <w:t>Help</w:t>
      </w:r>
      <w:r w:rsidR="00E92709">
        <w:rPr>
          <w:lang w:val="en-GB"/>
        </w:rPr>
        <w:t xml:space="preserve"> of the </w:t>
      </w:r>
      <w:r w:rsidR="00E92709">
        <w:rPr>
          <w:color w:val="002060"/>
          <w:lang w:val="en-GB"/>
        </w:rPr>
        <w:t>A</w:t>
      </w:r>
      <w:r w:rsidR="00E92709" w:rsidRPr="00E92709">
        <w:rPr>
          <w:color w:val="002060"/>
          <w:lang w:val="en-GB"/>
        </w:rPr>
        <w:t>nnotation</w:t>
      </w:r>
      <w:r w:rsidR="00E92709">
        <w:rPr>
          <w:lang w:val="en-GB"/>
        </w:rPr>
        <w:t xml:space="preserve"> panel (the accessions are also available in the </w:t>
      </w:r>
      <w:r w:rsidR="00E92709" w:rsidRPr="00E92709">
        <w:rPr>
          <w:color w:val="4F6228" w:themeColor="accent3" w:themeShade="80"/>
          <w:lang w:val="en-GB"/>
        </w:rPr>
        <w:t>resources</w:t>
      </w:r>
      <w:r w:rsidR="00E92709">
        <w:rPr>
          <w:lang w:val="en-GB"/>
        </w:rPr>
        <w:t xml:space="preserve"> folder in </w:t>
      </w:r>
      <w:r w:rsidR="00E92709" w:rsidRPr="00E92709">
        <w:rPr>
          <w:color w:val="4F6228" w:themeColor="accent3" w:themeShade="80"/>
          <w:lang w:val="en-GB"/>
        </w:rPr>
        <w:t>accessions.txt</w:t>
      </w:r>
      <w:r w:rsidR="00E92709">
        <w:rPr>
          <w:lang w:val="en-GB"/>
        </w:rPr>
        <w:t>):</w:t>
      </w:r>
    </w:p>
    <w:p w:rsidR="0068048F" w:rsidRDefault="00425AAB" w:rsidP="00E92709">
      <w:pPr>
        <w:jc w:val="both"/>
        <w:rPr>
          <w:lang w:val="en-GB"/>
        </w:rPr>
      </w:pPr>
      <w:r>
        <w:rPr>
          <w:noProof/>
          <w:lang w:val="nb-NO" w:eastAsia="nb-NO"/>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41" type="#_x0000_t67" style="position:absolute;left:0;text-align:left;margin-left:293.15pt;margin-top:7pt;width:12.15pt;height:30.25pt;rotation:2874564fd;z-index:251661312" fillcolor="#548dd4 [1951]">
            <v:textbox style="layout-flow:vertical-ideographic"/>
          </v:shape>
        </w:pict>
      </w:r>
      <w:r w:rsidR="0068048F">
        <w:rPr>
          <w:noProof/>
          <w:lang w:val="nb-NO" w:eastAsia="nb-NO"/>
        </w:rPr>
        <w:drawing>
          <wp:anchor distT="0" distB="0" distL="114300" distR="114300" simplePos="0" relativeHeight="251660288" behindDoc="0" locked="0" layoutInCell="1" allowOverlap="1">
            <wp:simplePos x="0" y="0"/>
            <wp:positionH relativeFrom="column">
              <wp:posOffset>1170305</wp:posOffset>
            </wp:positionH>
            <wp:positionV relativeFrom="paragraph">
              <wp:posOffset>268605</wp:posOffset>
            </wp:positionV>
            <wp:extent cx="3422015" cy="798830"/>
            <wp:effectExtent l="0" t="19050" r="83185" b="58420"/>
            <wp:wrapSquare wrapText="bothSides"/>
            <wp:docPr id="13" name="Grafik 13" descr="C:\Users\vaudel\Documents\rendus\tutorials\tutorials protein identification\7 other resources\illustrations\p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del\Documents\rendus\tutorials\tutorials protein identification\7 other resources\illustrations\ps 3.pn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2015" cy="798830"/>
                    </a:xfrm>
                    <a:prstGeom prst="rect">
                      <a:avLst/>
                    </a:prstGeom>
                    <a:noFill/>
                    <a:ln>
                      <a:noFill/>
                    </a:ln>
                    <a:effectLst>
                      <a:outerShdw blurRad="50800" dist="38100" dir="2700000" algn="tl" rotWithShape="0">
                        <a:prstClr val="black">
                          <a:alpha val="40000"/>
                        </a:prstClr>
                      </a:outerShdw>
                    </a:effectLst>
                  </pic:spPr>
                </pic:pic>
              </a:graphicData>
            </a:graphic>
          </wp:anchor>
        </w:drawing>
      </w:r>
    </w:p>
    <w:p w:rsidR="008F76CB" w:rsidRDefault="008F76CB" w:rsidP="00D66CB9">
      <w:pPr>
        <w:jc w:val="center"/>
        <w:rPr>
          <w:lang w:val="en-GB"/>
        </w:rPr>
      </w:pPr>
    </w:p>
    <w:p w:rsidR="0068048F" w:rsidRDefault="0068048F">
      <w:pPr>
        <w:spacing w:after="0" w:line="240" w:lineRule="auto"/>
        <w:rPr>
          <w:lang w:val="en-GB"/>
        </w:rPr>
      </w:pPr>
      <w:r>
        <w:rPr>
          <w:lang w:val="en-GB"/>
        </w:rPr>
        <w:br w:type="page"/>
      </w:r>
    </w:p>
    <w:p w:rsidR="0068048F" w:rsidRDefault="0068048F" w:rsidP="00CD66C2">
      <w:pPr>
        <w:jc w:val="both"/>
        <w:rPr>
          <w:lang w:val="en-GB"/>
        </w:rPr>
      </w:pPr>
    </w:p>
    <w:p w:rsidR="00467447" w:rsidRDefault="00467447" w:rsidP="00CD66C2">
      <w:pPr>
        <w:jc w:val="both"/>
        <w:rPr>
          <w:lang w:val="en-GB"/>
        </w:rPr>
      </w:pPr>
      <w:r>
        <w:rPr>
          <w:lang w:val="en-GB"/>
        </w:rPr>
        <w:t xml:space="preserve">Now go to the </w:t>
      </w:r>
      <w:r w:rsidRPr="008E597C">
        <w:rPr>
          <w:color w:val="1F497D" w:themeColor="text2"/>
          <w:lang w:val="en-GB"/>
        </w:rPr>
        <w:t xml:space="preserve">Reactome </w:t>
      </w:r>
      <w:r>
        <w:rPr>
          <w:lang w:val="en-GB"/>
        </w:rPr>
        <w:t>home page (</w:t>
      </w:r>
      <w:hyperlink r:id="rId20" w:history="1">
        <w:r w:rsidRPr="002A3A5D">
          <w:rPr>
            <w:rStyle w:val="Hyperlink"/>
          </w:rPr>
          <w:t>www.reactome.org</w:t>
        </w:r>
      </w:hyperlink>
      <w:r w:rsidR="008E597C">
        <w:rPr>
          <w:lang w:val="en-GB"/>
        </w:rPr>
        <w:t xml:space="preserve">) and </w:t>
      </w:r>
      <w:r w:rsidR="00EE6457">
        <w:rPr>
          <w:lang w:val="en-GB"/>
        </w:rPr>
        <w:t>click the</w:t>
      </w:r>
      <w:r w:rsidR="008E597C">
        <w:rPr>
          <w:lang w:val="en-GB"/>
        </w:rPr>
        <w:t xml:space="preserve"> ‘Analyse Data’</w:t>
      </w:r>
      <w:r w:rsidR="00EE6457">
        <w:rPr>
          <w:lang w:val="en-GB"/>
        </w:rPr>
        <w:t xml:space="preserve"> option</w:t>
      </w:r>
      <w:r>
        <w:rPr>
          <w:lang w:val="en-GB"/>
        </w:rPr>
        <w:t xml:space="preserve">. Paste our list of accessions in the text field and click </w:t>
      </w:r>
      <w:r w:rsidR="00EE6457">
        <w:rPr>
          <w:lang w:val="en-GB"/>
        </w:rPr>
        <w:t>'</w:t>
      </w:r>
      <w:r>
        <w:rPr>
          <w:lang w:val="en-GB"/>
        </w:rPr>
        <w:t>Analyse</w:t>
      </w:r>
      <w:r w:rsidR="00EE6457">
        <w:rPr>
          <w:lang w:val="en-GB"/>
        </w:rPr>
        <w:t>'</w:t>
      </w:r>
      <w:r>
        <w:rPr>
          <w:lang w:val="en-GB"/>
        </w:rPr>
        <w:t>. When the calculation is finished, after sorting by “%  in data”, you should see the following table:</w:t>
      </w:r>
    </w:p>
    <w:p w:rsidR="00F52E2E" w:rsidRPr="00F05AAA" w:rsidRDefault="00F52E2E" w:rsidP="00CD66C2">
      <w:pPr>
        <w:jc w:val="both"/>
        <w:rPr>
          <w:sz w:val="6"/>
          <w:lang w:val="en-GB"/>
        </w:rPr>
      </w:pPr>
    </w:p>
    <w:p w:rsidR="00E92709" w:rsidRDefault="00F05AAA" w:rsidP="00D66CB9">
      <w:pPr>
        <w:jc w:val="center"/>
        <w:rPr>
          <w:noProof/>
          <w:color w:val="FF0000"/>
          <w:lang w:eastAsia="de-DE"/>
        </w:rPr>
      </w:pPr>
      <w:r>
        <w:rPr>
          <w:noProof/>
          <w:color w:val="FF0000"/>
          <w:lang w:val="nb-NO" w:eastAsia="nb-NO"/>
        </w:rPr>
        <w:drawing>
          <wp:inline distT="0" distB="0" distL="0" distR="0">
            <wp:extent cx="4694455" cy="5367635"/>
            <wp:effectExtent l="57150" t="19050" r="106145" b="8066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4701980" cy="5376239"/>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68048F" w:rsidRPr="00F05AAA" w:rsidRDefault="0068048F" w:rsidP="00D66CB9">
      <w:pPr>
        <w:jc w:val="both"/>
        <w:rPr>
          <w:sz w:val="2"/>
          <w:lang w:val="en-GB"/>
        </w:rPr>
      </w:pPr>
    </w:p>
    <w:p w:rsidR="00D66CB9" w:rsidRDefault="00915C7D" w:rsidP="00D66CB9">
      <w:pPr>
        <w:jc w:val="both"/>
        <w:rPr>
          <w:i/>
          <w:lang w:val="en-GB"/>
        </w:rPr>
      </w:pPr>
      <w:r w:rsidRPr="00915C7D">
        <w:rPr>
          <w:i/>
          <w:lang w:val="en-GB"/>
        </w:rPr>
        <w:t>Why do</w:t>
      </w:r>
      <w:r>
        <w:rPr>
          <w:i/>
          <w:lang w:val="en-GB"/>
        </w:rPr>
        <w:t>n’t</w:t>
      </w:r>
      <w:r w:rsidRPr="00915C7D">
        <w:rPr>
          <w:i/>
          <w:lang w:val="en-GB"/>
        </w:rPr>
        <w:t xml:space="preserve"> we cover all pathways completely?</w:t>
      </w:r>
      <w:r w:rsidR="00D66CB9" w:rsidRPr="00D66CB9">
        <w:rPr>
          <w:i/>
          <w:lang w:val="en-GB"/>
        </w:rPr>
        <w:t xml:space="preserve"> </w:t>
      </w:r>
      <w:r w:rsidR="0045529B">
        <w:rPr>
          <w:i/>
          <w:color w:val="9BBB59" w:themeColor="accent3"/>
          <w:lang w:val="en-GB"/>
        </w:rPr>
        <w:t>[</w:t>
      </w:r>
      <w:r w:rsidR="00EA1606">
        <w:rPr>
          <w:i/>
          <w:color w:val="9BBB59" w:themeColor="accent3"/>
          <w:sz w:val="20"/>
          <w:lang w:val="en-GB"/>
        </w:rPr>
        <w:t>2</w:t>
      </w:r>
      <w:r w:rsidR="0045529B">
        <w:rPr>
          <w:i/>
          <w:color w:val="9BBB59" w:themeColor="accent3"/>
          <w:sz w:val="20"/>
          <w:lang w:val="en-GB"/>
        </w:rPr>
        <w:t>.0c]</w:t>
      </w:r>
    </w:p>
    <w:p w:rsidR="00525FBD" w:rsidRDefault="00525FBD">
      <w:pPr>
        <w:spacing w:after="0" w:line="240" w:lineRule="auto"/>
        <w:rPr>
          <w:lang w:val="en-GB"/>
        </w:rPr>
      </w:pPr>
      <w:r>
        <w:rPr>
          <w:lang w:val="en-GB"/>
        </w:rPr>
        <w:br w:type="page"/>
      </w:r>
    </w:p>
    <w:p w:rsidR="00525FBD" w:rsidRDefault="00525FBD" w:rsidP="00525FBD">
      <w:pPr>
        <w:spacing w:after="0" w:line="240" w:lineRule="auto"/>
        <w:rPr>
          <w:lang w:val="en-GB"/>
        </w:rPr>
      </w:pPr>
    </w:p>
    <w:p w:rsidR="00525FBD" w:rsidRPr="009F2930" w:rsidRDefault="00525FBD" w:rsidP="00525FBD">
      <w:pPr>
        <w:pStyle w:val="Title"/>
        <w:numPr>
          <w:ilvl w:val="0"/>
          <w:numId w:val="10"/>
        </w:numPr>
        <w:ind w:left="0" w:firstLine="0"/>
        <w:rPr>
          <w:lang w:val="en-GB"/>
        </w:rPr>
      </w:pPr>
      <w:r>
        <w:rPr>
          <w:lang w:val="en-GB"/>
        </w:rPr>
        <w:t>GO Analysis</w:t>
      </w:r>
    </w:p>
    <w:p w:rsidR="00525FBD" w:rsidRDefault="00525FBD" w:rsidP="00525FBD">
      <w:pPr>
        <w:jc w:val="both"/>
        <w:rPr>
          <w:lang w:val="en-GB"/>
        </w:rPr>
      </w:pPr>
      <w:r>
        <w:rPr>
          <w:lang w:val="en-GB"/>
        </w:rPr>
        <w:t xml:space="preserve">As we already saw in the protein table, it is possible to link the </w:t>
      </w:r>
      <w:r w:rsidRPr="008E597C">
        <w:rPr>
          <w:lang w:val="en-GB"/>
        </w:rPr>
        <w:t xml:space="preserve">original </w:t>
      </w:r>
      <w:r w:rsidRPr="008E597C">
        <w:rPr>
          <w:color w:val="1F497D" w:themeColor="text2"/>
          <w:lang w:val="en-GB"/>
        </w:rPr>
        <w:t xml:space="preserve">gene </w:t>
      </w:r>
      <w:r>
        <w:rPr>
          <w:lang w:val="en-GB"/>
        </w:rPr>
        <w:t xml:space="preserve">and the functional interpretation of the results. </w:t>
      </w:r>
      <w:r w:rsidRPr="00965766">
        <w:rPr>
          <w:color w:val="002060"/>
          <w:lang w:val="en-GB"/>
        </w:rPr>
        <w:t>PeptideShaker</w:t>
      </w:r>
      <w:r>
        <w:rPr>
          <w:lang w:val="en-GB"/>
        </w:rPr>
        <w:t xml:space="preserve"> offers the possibility to conduct a </w:t>
      </w:r>
      <w:r w:rsidRPr="008E597C">
        <w:rPr>
          <w:color w:val="1F497D" w:themeColor="text2"/>
          <w:lang w:val="en-GB"/>
        </w:rPr>
        <w:t>Gene Ontology</w:t>
      </w:r>
      <w:r>
        <w:rPr>
          <w:lang w:val="en-GB"/>
        </w:rPr>
        <w:t xml:space="preserve"> </w:t>
      </w:r>
      <w:r w:rsidRPr="00071C19">
        <w:rPr>
          <w:color w:val="1F497D" w:themeColor="text2"/>
          <w:lang w:val="en-GB"/>
        </w:rPr>
        <w:t>Enrichment</w:t>
      </w:r>
      <w:r>
        <w:rPr>
          <w:lang w:val="en-GB"/>
        </w:rPr>
        <w:t xml:space="preserve"> </w:t>
      </w:r>
      <w:r w:rsidRPr="00071C19">
        <w:rPr>
          <w:color w:val="1F497D" w:themeColor="text2"/>
          <w:lang w:val="en-GB"/>
        </w:rPr>
        <w:t>Analysis</w:t>
      </w:r>
      <w:r>
        <w:rPr>
          <w:lang w:val="en-GB"/>
        </w:rPr>
        <w:t xml:space="preserve"> of your validated proteins. Go to the ‘GO Analysis’ tab, a list of GO terms will appear with their prevalence in our dataset when compared to all human genes:</w:t>
      </w:r>
    </w:p>
    <w:p w:rsidR="00F52E2E" w:rsidRDefault="00F52E2E" w:rsidP="00525FBD">
      <w:pPr>
        <w:jc w:val="both"/>
        <w:rPr>
          <w:lang w:val="en-GB"/>
        </w:rPr>
      </w:pPr>
    </w:p>
    <w:p w:rsidR="00525FBD" w:rsidRPr="00525FBD" w:rsidRDefault="00C128B7" w:rsidP="00525FBD">
      <w:pPr>
        <w:jc w:val="center"/>
        <w:rPr>
          <w:lang w:val="en-GB"/>
        </w:rPr>
      </w:pPr>
      <w:r>
        <w:rPr>
          <w:noProof/>
          <w:lang w:val="nb-NO" w:eastAsia="nb-NO"/>
        </w:rPr>
        <w:drawing>
          <wp:inline distT="0" distB="0" distL="0" distR="0">
            <wp:extent cx="5183505" cy="3123248"/>
            <wp:effectExtent l="57150" t="19050" r="112395" b="77152"/>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183505" cy="3123248"/>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525FBD" w:rsidRDefault="00525FBD" w:rsidP="00525FBD">
      <w:pPr>
        <w:spacing w:after="0" w:line="240" w:lineRule="auto"/>
      </w:pPr>
    </w:p>
    <w:p w:rsidR="00F52E2E" w:rsidRDefault="00F52E2E" w:rsidP="00525FBD">
      <w:pPr>
        <w:spacing w:after="0" w:line="240" w:lineRule="auto"/>
      </w:pPr>
    </w:p>
    <w:p w:rsidR="00525FBD" w:rsidRDefault="00525FBD" w:rsidP="00525FBD">
      <w:pPr>
        <w:jc w:val="both"/>
      </w:pPr>
      <w:r>
        <w:t>The Gene Ontology Enrichment Analysis (GOEA) analyzes the frequencies of gene ontology terms in your dataset and compares these to the frequencies of the same GO terms in the species specific version of Ensembl (</w:t>
      </w:r>
      <w:hyperlink r:id="rId23" w:history="1">
        <w:r w:rsidRPr="00C06C8B">
          <w:rPr>
            <w:rStyle w:val="Hyperlink"/>
          </w:rPr>
          <w:t>www.ensembl.org</w:t>
        </w:r>
      </w:hyperlink>
      <w:r>
        <w:t>)</w:t>
      </w:r>
      <w:hyperlink r:id="rId24" w:history="1"/>
      <w:r>
        <w:t>. In order to not get too many terms the GOSlim UniProtKB-GOA (</w:t>
      </w:r>
      <w:hyperlink r:id="rId25" w:history="1">
        <w:r w:rsidRPr="00C06C8B">
          <w:rPr>
            <w:rStyle w:val="Hyperlink"/>
          </w:rPr>
          <w:t>www.ebi.ac.uk/GOA</w:t>
        </w:r>
      </w:hyperlink>
      <w:r>
        <w:t>) is used.</w:t>
      </w:r>
    </w:p>
    <w:p w:rsidR="00F52E2E" w:rsidRDefault="00F52E2E">
      <w:pPr>
        <w:spacing w:after="0" w:line="240" w:lineRule="auto"/>
      </w:pPr>
      <w:r>
        <w:br w:type="page"/>
      </w:r>
    </w:p>
    <w:p w:rsidR="00525FBD" w:rsidRDefault="00525FBD" w:rsidP="00525FBD">
      <w:pPr>
        <w:jc w:val="both"/>
      </w:pPr>
      <w:r>
        <w:lastRenderedPageBreak/>
        <w:t xml:space="preserve">GOEA shows if certain GO terms are found more or less often in your dataset compared to the distribution of the same terms in Ensembl. To calculate the significance </w:t>
      </w:r>
      <w:r w:rsidRPr="00DC399F">
        <w:rPr>
          <w:color w:val="002060"/>
          <w:lang w:val="en-GB"/>
        </w:rPr>
        <w:t>PeptideShaker</w:t>
      </w:r>
      <w:r>
        <w:t xml:space="preserve"> employs a </w:t>
      </w:r>
      <w:r w:rsidRPr="006B2E6A">
        <w:t>Hypergeometric test</w:t>
      </w:r>
      <w:r>
        <w:t xml:space="preserve"> (</w:t>
      </w:r>
      <w:hyperlink r:id="rId26" w:history="1">
        <w:r>
          <w:rPr>
            <w:rFonts w:cs="Calibri"/>
            <w:color w:val="0000FF"/>
            <w:u w:val="single"/>
            <w:lang w:eastAsia="de-DE"/>
          </w:rPr>
          <w:t>http://en.wikipedia.org/wiki/Hypergeometric_test</w:t>
        </w:r>
      </w:hyperlink>
      <w:r>
        <w:rPr>
          <w:rFonts w:cs="Calibri"/>
          <w:lang w:eastAsia="de-DE"/>
        </w:rPr>
        <w:t>).</w:t>
      </w:r>
      <w:r>
        <w:t xml:space="preserve"> This divides the GO terms into three groups: </w:t>
      </w:r>
    </w:p>
    <w:p w:rsidR="00525FBD" w:rsidRDefault="00525FBD" w:rsidP="00055320">
      <w:pPr>
        <w:numPr>
          <w:ilvl w:val="0"/>
          <w:numId w:val="15"/>
        </w:numPr>
        <w:spacing w:before="100" w:beforeAutospacing="1" w:after="100" w:afterAutospacing="1"/>
      </w:pPr>
      <w:r>
        <w:t>Significantly higher in dataset (colored green).</w:t>
      </w:r>
    </w:p>
    <w:p w:rsidR="00525FBD" w:rsidRDefault="00525FBD" w:rsidP="00055320">
      <w:pPr>
        <w:numPr>
          <w:ilvl w:val="0"/>
          <w:numId w:val="15"/>
        </w:numPr>
        <w:spacing w:before="100" w:beforeAutospacing="1" w:after="100" w:afterAutospacing="1"/>
      </w:pPr>
      <w:r>
        <w:t>Significantly lower in dataset (colored red).</w:t>
      </w:r>
    </w:p>
    <w:p w:rsidR="00525FBD" w:rsidRDefault="00525FBD" w:rsidP="00055320">
      <w:pPr>
        <w:numPr>
          <w:ilvl w:val="0"/>
          <w:numId w:val="15"/>
        </w:numPr>
        <w:spacing w:before="100" w:beforeAutospacing="1" w:after="100" w:afterAutospacing="1"/>
      </w:pPr>
      <w:r>
        <w:t>Not significantly different (colored grey).</w:t>
      </w:r>
    </w:p>
    <w:p w:rsidR="00525FBD" w:rsidRDefault="00525FBD" w:rsidP="008C5241">
      <w:pPr>
        <w:spacing w:before="100" w:beforeAutospacing="1" w:after="100" w:afterAutospacing="1"/>
      </w:pPr>
    </w:p>
    <w:p w:rsidR="00525FBD" w:rsidRDefault="00525FBD" w:rsidP="008C5241">
      <w:pPr>
        <w:spacing w:before="100" w:beforeAutospacing="1" w:after="100" w:afterAutospacing="1"/>
        <w:jc w:val="both"/>
        <w:rPr>
          <w:i/>
          <w:lang w:val="en-GB"/>
        </w:rPr>
      </w:pPr>
      <w:r w:rsidRPr="0044372D">
        <w:rPr>
          <w:i/>
          <w:lang w:val="en-GB"/>
        </w:rPr>
        <w:t>Wh</w:t>
      </w:r>
      <w:r>
        <w:rPr>
          <w:i/>
          <w:lang w:val="en-GB"/>
        </w:rPr>
        <w:t>ich GO terms are significantly more frequent in this dataset compared to the frequency in Ensembl? And which are significantly less frequent?</w:t>
      </w:r>
      <w:r w:rsidR="00392FA4">
        <w:rPr>
          <w:i/>
          <w:lang w:val="en-GB"/>
        </w:rPr>
        <w:t xml:space="preserve"> </w:t>
      </w:r>
      <w:r w:rsidR="00392FA4">
        <w:rPr>
          <w:i/>
          <w:color w:val="9BBB59" w:themeColor="accent3"/>
          <w:lang w:val="en-GB"/>
        </w:rPr>
        <w:t>[</w:t>
      </w:r>
      <w:r w:rsidR="00EA1606">
        <w:rPr>
          <w:i/>
          <w:color w:val="9BBB59" w:themeColor="accent3"/>
          <w:sz w:val="20"/>
          <w:lang w:val="en-GB"/>
        </w:rPr>
        <w:t>2</w:t>
      </w:r>
      <w:r w:rsidR="00392FA4">
        <w:rPr>
          <w:i/>
          <w:color w:val="9BBB59" w:themeColor="accent3"/>
          <w:sz w:val="20"/>
          <w:lang w:val="en-GB"/>
        </w:rPr>
        <w:t>.0d]</w:t>
      </w:r>
    </w:p>
    <w:p w:rsidR="00525FBD" w:rsidRDefault="00525FBD" w:rsidP="008C5241">
      <w:pPr>
        <w:spacing w:before="100" w:beforeAutospacing="1" w:after="100" w:afterAutospacing="1"/>
        <w:jc w:val="both"/>
      </w:pPr>
      <w:r>
        <w:rPr>
          <w:i/>
          <w:lang w:val="en-GB"/>
        </w:rPr>
        <w:t>Does it always make sense to compare against the whole of Ensembl? What happens if we have a biased selection of proteins as input to the analysis? Can the results then be trusted?</w:t>
      </w:r>
      <w:r w:rsidR="00EA1606">
        <w:rPr>
          <w:i/>
          <w:lang w:val="en-GB"/>
        </w:rPr>
        <w:t xml:space="preserve"> </w:t>
      </w:r>
      <w:r w:rsidR="00392FA4">
        <w:rPr>
          <w:i/>
          <w:color w:val="9BBB59" w:themeColor="accent3"/>
          <w:lang w:val="en-GB"/>
        </w:rPr>
        <w:t>[</w:t>
      </w:r>
      <w:r w:rsidR="00EA1606">
        <w:rPr>
          <w:i/>
          <w:color w:val="9BBB59" w:themeColor="accent3"/>
          <w:sz w:val="20"/>
          <w:lang w:val="en-GB"/>
        </w:rPr>
        <w:t>2</w:t>
      </w:r>
      <w:r w:rsidR="00392FA4">
        <w:rPr>
          <w:i/>
          <w:color w:val="9BBB59" w:themeColor="accent3"/>
          <w:sz w:val="20"/>
          <w:lang w:val="en-GB"/>
        </w:rPr>
        <w:t>.0e]</w:t>
      </w:r>
    </w:p>
    <w:p w:rsidR="00215908" w:rsidRDefault="00215908" w:rsidP="00CD66C2">
      <w:pPr>
        <w:jc w:val="both"/>
        <w:rPr>
          <w:lang w:val="en-GB"/>
        </w:rPr>
      </w:pPr>
    </w:p>
    <w:p w:rsidR="00215908" w:rsidRDefault="00215908" w:rsidP="00215908">
      <w:pPr>
        <w:rPr>
          <w:lang w:val="en-GB"/>
        </w:rPr>
      </w:pPr>
      <w:r>
        <w:rPr>
          <w:lang w:val="en-GB"/>
        </w:rPr>
        <w:br w:type="page"/>
      </w:r>
    </w:p>
    <w:p w:rsidR="00F24EA3" w:rsidRPr="009F2930" w:rsidRDefault="00904809" w:rsidP="00F24EA3">
      <w:pPr>
        <w:pStyle w:val="Title"/>
        <w:numPr>
          <w:ilvl w:val="0"/>
          <w:numId w:val="10"/>
        </w:numPr>
        <w:ind w:left="0" w:firstLine="0"/>
        <w:rPr>
          <w:lang w:val="en-GB"/>
        </w:rPr>
      </w:pPr>
      <w:r>
        <w:rPr>
          <w:lang w:val="en-GB"/>
        </w:rPr>
        <w:lastRenderedPageBreak/>
        <w:t>3D S</w:t>
      </w:r>
      <w:r w:rsidR="00F24EA3">
        <w:rPr>
          <w:lang w:val="en-GB"/>
        </w:rPr>
        <w:t>tructures</w:t>
      </w:r>
    </w:p>
    <w:p w:rsidR="00CD66C2" w:rsidRDefault="002E1E15" w:rsidP="000D45A4">
      <w:pPr>
        <w:jc w:val="both"/>
        <w:rPr>
          <w:lang w:val="en-GB"/>
        </w:rPr>
      </w:pPr>
      <w:r>
        <w:rPr>
          <w:lang w:val="en-GB"/>
        </w:rPr>
        <w:t xml:space="preserve">It is possible to visualize </w:t>
      </w:r>
      <w:r w:rsidRPr="008E597C">
        <w:rPr>
          <w:color w:val="1F497D" w:themeColor="text2"/>
          <w:lang w:val="en-GB"/>
        </w:rPr>
        <w:t xml:space="preserve">3D structures </w:t>
      </w:r>
      <w:r>
        <w:rPr>
          <w:lang w:val="en-GB"/>
        </w:rPr>
        <w:t xml:space="preserve">of proteins in </w:t>
      </w:r>
      <w:r w:rsidRPr="00CD66C2">
        <w:rPr>
          <w:color w:val="1F497D" w:themeColor="text2"/>
          <w:lang w:val="en-GB"/>
        </w:rPr>
        <w:t>PeptideShaker</w:t>
      </w:r>
      <w:r>
        <w:rPr>
          <w:lang w:val="en-GB"/>
        </w:rPr>
        <w:t>. More, the peptides</w:t>
      </w:r>
      <w:r w:rsidR="00CD66C2">
        <w:rPr>
          <w:lang w:val="en-GB"/>
        </w:rPr>
        <w:t xml:space="preserve"> you identified with their Post </w:t>
      </w:r>
      <w:r>
        <w:rPr>
          <w:lang w:val="en-GB"/>
        </w:rPr>
        <w:t xml:space="preserve">Translational Modifications are mapped to the structure. </w:t>
      </w:r>
      <w:r w:rsidR="00525FBD">
        <w:rPr>
          <w:lang w:val="en-GB"/>
        </w:rPr>
        <w:t>Go to</w:t>
      </w:r>
      <w:r>
        <w:rPr>
          <w:lang w:val="en-GB"/>
        </w:rPr>
        <w:t xml:space="preserve"> </w:t>
      </w:r>
      <w:r w:rsidR="00525FBD">
        <w:rPr>
          <w:lang w:val="en-GB"/>
        </w:rPr>
        <w:t>t</w:t>
      </w:r>
      <w:r>
        <w:rPr>
          <w:lang w:val="en-GB"/>
        </w:rPr>
        <w:t xml:space="preserve">he ‘3D Structures’ tab in </w:t>
      </w:r>
      <w:r w:rsidRPr="00CD66C2">
        <w:rPr>
          <w:color w:val="1F497D" w:themeColor="text2"/>
          <w:lang w:val="en-GB"/>
        </w:rPr>
        <w:t>PeptideShaker</w:t>
      </w:r>
      <w:r>
        <w:rPr>
          <w:lang w:val="en-GB"/>
        </w:rPr>
        <w:t>,</w:t>
      </w:r>
      <w:r w:rsidR="00525FBD">
        <w:rPr>
          <w:lang w:val="en-GB"/>
        </w:rPr>
        <w:t xml:space="preserve"> make sure that the protein </w:t>
      </w:r>
      <w:r w:rsidR="00525FBD" w:rsidRPr="00525FBD">
        <w:rPr>
          <w:color w:val="1F497D" w:themeColor="text2"/>
          <w:lang w:val="en-GB"/>
        </w:rPr>
        <w:t>P11021</w:t>
      </w:r>
      <w:r w:rsidR="00695E3D">
        <w:rPr>
          <w:lang w:val="en-GB"/>
        </w:rPr>
        <w:t xml:space="preserve"> </w:t>
      </w:r>
      <w:r w:rsidR="00525FBD">
        <w:rPr>
          <w:lang w:val="en-GB"/>
        </w:rPr>
        <w:t>is selected and chose</w:t>
      </w:r>
      <w:r w:rsidR="00695E3D">
        <w:rPr>
          <w:lang w:val="en-GB"/>
        </w:rPr>
        <w:t xml:space="preserve"> the </w:t>
      </w:r>
      <w:r w:rsidR="00525FBD">
        <w:rPr>
          <w:lang w:val="en-GB"/>
        </w:rPr>
        <w:t>first</w:t>
      </w:r>
      <w:r w:rsidR="00695E3D">
        <w:rPr>
          <w:lang w:val="en-GB"/>
        </w:rPr>
        <w:t xml:space="preserve"> available </w:t>
      </w:r>
      <w:r w:rsidR="00FE4C35">
        <w:rPr>
          <w:lang w:val="en-GB"/>
        </w:rPr>
        <w:t xml:space="preserve">PDB </w:t>
      </w:r>
      <w:r w:rsidR="00695E3D">
        <w:rPr>
          <w:lang w:val="en-GB"/>
        </w:rPr>
        <w:t>structure ‘</w:t>
      </w:r>
      <w:r w:rsidR="00525FBD">
        <w:rPr>
          <w:lang w:val="en-GB"/>
        </w:rPr>
        <w:t>3IUC</w:t>
      </w:r>
      <w:r w:rsidR="00695E3D">
        <w:rPr>
          <w:lang w:val="en-GB"/>
        </w:rPr>
        <w:t>’,</w:t>
      </w:r>
      <w:r>
        <w:rPr>
          <w:lang w:val="en-GB"/>
        </w:rPr>
        <w:t xml:space="preserve"> you should see this:</w:t>
      </w:r>
    </w:p>
    <w:p w:rsidR="00F52E2E" w:rsidRDefault="00F52E2E" w:rsidP="000D45A4">
      <w:pPr>
        <w:jc w:val="both"/>
        <w:rPr>
          <w:lang w:val="en-GB"/>
        </w:rPr>
      </w:pPr>
    </w:p>
    <w:p w:rsidR="002E1E15" w:rsidRDefault="008654B7" w:rsidP="008654B7">
      <w:pPr>
        <w:jc w:val="center"/>
        <w:rPr>
          <w:lang w:val="en-GB"/>
        </w:rPr>
      </w:pPr>
      <w:r>
        <w:rPr>
          <w:noProof/>
          <w:lang w:val="nb-NO" w:eastAsia="nb-NO"/>
        </w:rPr>
        <w:drawing>
          <wp:inline distT="0" distB="0" distL="0" distR="0">
            <wp:extent cx="5186363" cy="3134678"/>
            <wp:effectExtent l="57150" t="19050" r="109537" b="84772"/>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186363" cy="3134678"/>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CD66C2" w:rsidRDefault="00CD66C2">
      <w:pPr>
        <w:spacing w:after="0" w:line="240" w:lineRule="auto"/>
        <w:rPr>
          <w:i/>
          <w:lang w:val="en-GB"/>
        </w:rPr>
      </w:pPr>
    </w:p>
    <w:p w:rsidR="00F52E2E" w:rsidRDefault="00F52E2E">
      <w:pPr>
        <w:spacing w:after="0" w:line="240" w:lineRule="auto"/>
        <w:rPr>
          <w:i/>
          <w:lang w:val="en-GB"/>
        </w:rPr>
      </w:pPr>
    </w:p>
    <w:p w:rsidR="00DD7093" w:rsidRDefault="0044372D" w:rsidP="00DD7093">
      <w:pPr>
        <w:jc w:val="both"/>
        <w:rPr>
          <w:i/>
          <w:lang w:val="en-GB"/>
        </w:rPr>
      </w:pPr>
      <w:r w:rsidRPr="0044372D">
        <w:rPr>
          <w:i/>
          <w:lang w:val="en-GB"/>
        </w:rPr>
        <w:t>Why are there many structures available for this protein? Is there a structure available for all proteins?</w:t>
      </w:r>
      <w:r w:rsidR="00DD7093" w:rsidRPr="00DD7093">
        <w:rPr>
          <w:i/>
          <w:lang w:val="en-GB"/>
        </w:rPr>
        <w:t xml:space="preserve"> </w:t>
      </w:r>
      <w:r w:rsidR="00D57976">
        <w:rPr>
          <w:i/>
          <w:color w:val="9BBB59" w:themeColor="accent3"/>
          <w:lang w:val="en-GB"/>
        </w:rPr>
        <w:t>[</w:t>
      </w:r>
      <w:r w:rsidR="00EA1606">
        <w:rPr>
          <w:i/>
          <w:color w:val="9BBB59" w:themeColor="accent3"/>
          <w:sz w:val="20"/>
          <w:lang w:val="en-GB"/>
        </w:rPr>
        <w:t>2</w:t>
      </w:r>
      <w:r w:rsidR="00D57976">
        <w:rPr>
          <w:i/>
          <w:color w:val="9BBB59" w:themeColor="accent3"/>
          <w:sz w:val="20"/>
          <w:lang w:val="en-GB"/>
        </w:rPr>
        <w:t>.0f]</w:t>
      </w:r>
    </w:p>
    <w:p w:rsidR="00DD7093" w:rsidRPr="0044372D" w:rsidRDefault="00DD7093">
      <w:pPr>
        <w:spacing w:after="0" w:line="240" w:lineRule="auto"/>
        <w:rPr>
          <w:i/>
          <w:lang w:val="en-GB"/>
        </w:rPr>
      </w:pPr>
    </w:p>
    <w:p w:rsidR="0044372D" w:rsidRDefault="0044372D" w:rsidP="00695E3D">
      <w:pPr>
        <w:spacing w:after="0" w:line="240" w:lineRule="auto"/>
        <w:rPr>
          <w:lang w:val="en-GB"/>
        </w:rPr>
      </w:pPr>
    </w:p>
    <w:p w:rsidR="000C6B03" w:rsidRDefault="0044372D" w:rsidP="000C6B03">
      <w:pPr>
        <w:jc w:val="both"/>
        <w:rPr>
          <w:i/>
          <w:lang w:val="en-GB"/>
        </w:rPr>
      </w:pPr>
      <w:r>
        <w:rPr>
          <w:lang w:val="en-GB"/>
        </w:rPr>
        <w:t>Note that</w:t>
      </w:r>
      <w:r w:rsidR="000C6B03">
        <w:rPr>
          <w:lang w:val="en-GB"/>
        </w:rPr>
        <w:t xml:space="preserve"> the identified peptides are displayed in green and</w:t>
      </w:r>
      <w:r>
        <w:rPr>
          <w:lang w:val="en-GB"/>
        </w:rPr>
        <w:t xml:space="preserve"> </w:t>
      </w:r>
      <w:r w:rsidR="000C6B03">
        <w:rPr>
          <w:lang w:val="en-GB"/>
        </w:rPr>
        <w:t>modifications</w:t>
      </w:r>
      <w:r w:rsidRPr="008E597C">
        <w:rPr>
          <w:color w:val="1F497D" w:themeColor="text2"/>
          <w:lang w:val="en-GB"/>
        </w:rPr>
        <w:t xml:space="preserve"> </w:t>
      </w:r>
      <w:r w:rsidR="000C6B03">
        <w:rPr>
          <w:lang w:val="en-GB"/>
        </w:rPr>
        <w:t>are</w:t>
      </w:r>
      <w:r>
        <w:rPr>
          <w:lang w:val="en-GB"/>
        </w:rPr>
        <w:t xml:space="preserve"> </w:t>
      </w:r>
      <w:r w:rsidR="000C6B03">
        <w:rPr>
          <w:lang w:val="en-GB"/>
        </w:rPr>
        <w:t>mapped</w:t>
      </w:r>
      <w:r>
        <w:rPr>
          <w:lang w:val="en-GB"/>
        </w:rPr>
        <w:t xml:space="preserve"> on the structure. If you select </w:t>
      </w:r>
      <w:r w:rsidR="000C6B03">
        <w:rPr>
          <w:lang w:val="en-GB"/>
        </w:rPr>
        <w:t>a</w:t>
      </w:r>
      <w:r>
        <w:rPr>
          <w:lang w:val="en-GB"/>
        </w:rPr>
        <w:t xml:space="preserve"> peptide</w:t>
      </w:r>
      <w:r w:rsidR="000C6B03">
        <w:rPr>
          <w:lang w:val="en-GB"/>
        </w:rPr>
        <w:t>,</w:t>
      </w:r>
      <w:r>
        <w:rPr>
          <w:lang w:val="en-GB"/>
        </w:rPr>
        <w:t xml:space="preserve"> it will be highlighted in blue. </w:t>
      </w:r>
      <w:r>
        <w:rPr>
          <w:i/>
          <w:lang w:val="en-GB"/>
        </w:rPr>
        <w:t>Why are not all peptides available on the structure?</w:t>
      </w:r>
      <w:r w:rsidR="00250EEA" w:rsidRPr="00250EEA">
        <w:rPr>
          <w:i/>
          <w:color w:val="9BBB59" w:themeColor="accent3"/>
          <w:lang w:val="en-GB"/>
        </w:rPr>
        <w:t xml:space="preserve"> </w:t>
      </w:r>
      <w:r w:rsidR="00250EEA">
        <w:rPr>
          <w:i/>
          <w:color w:val="9BBB59" w:themeColor="accent3"/>
          <w:lang w:val="en-GB"/>
        </w:rPr>
        <w:t>[</w:t>
      </w:r>
      <w:r w:rsidR="00250EEA">
        <w:rPr>
          <w:i/>
          <w:color w:val="9BBB59" w:themeColor="accent3"/>
          <w:sz w:val="20"/>
          <w:lang w:val="en-GB"/>
        </w:rPr>
        <w:t>2.0g]</w:t>
      </w:r>
      <w:r w:rsidR="000C6B03" w:rsidRPr="000C6B03">
        <w:rPr>
          <w:i/>
          <w:lang w:val="en-GB"/>
        </w:rPr>
        <w:t xml:space="preserve"> </w:t>
      </w:r>
    </w:p>
    <w:p w:rsidR="000C6B03" w:rsidRDefault="000C6B03" w:rsidP="000C6B03">
      <w:pPr>
        <w:rPr>
          <w:lang w:val="en-GB"/>
        </w:rPr>
      </w:pPr>
      <w:r>
        <w:rPr>
          <w:lang w:val="en-GB"/>
        </w:rPr>
        <w:br w:type="page"/>
      </w:r>
    </w:p>
    <w:p w:rsidR="007C26C4" w:rsidRPr="00E5224A" w:rsidRDefault="007C26C4" w:rsidP="007C26C4">
      <w:pPr>
        <w:pStyle w:val="Title"/>
        <w:rPr>
          <w:lang w:val="en-GB"/>
        </w:rPr>
      </w:pPr>
      <w:r>
        <w:rPr>
          <w:lang w:val="en-GB"/>
        </w:rPr>
        <w:lastRenderedPageBreak/>
        <w:t>References</w:t>
      </w:r>
    </w:p>
    <w:p w:rsidR="00D66CB9" w:rsidRPr="00D66CB9" w:rsidRDefault="00425AAB" w:rsidP="00D66CB9">
      <w:pPr>
        <w:spacing w:after="0" w:line="240" w:lineRule="auto"/>
        <w:ind w:left="720" w:hanging="720"/>
        <w:rPr>
          <w:rFonts w:cs="Calibri"/>
          <w:noProof/>
          <w:lang w:val="en-GB"/>
        </w:rPr>
      </w:pPr>
      <w:r>
        <w:rPr>
          <w:lang w:val="en-GB"/>
        </w:rPr>
        <w:fldChar w:fldCharType="begin"/>
      </w:r>
      <w:r w:rsidR="00072926">
        <w:rPr>
          <w:lang w:val="en-GB"/>
        </w:rPr>
        <w:instrText xml:space="preserve"> ADDIN EN.REFLIST </w:instrText>
      </w:r>
      <w:r>
        <w:rPr>
          <w:lang w:val="en-GB"/>
        </w:rPr>
        <w:fldChar w:fldCharType="separate"/>
      </w:r>
      <w:bookmarkStart w:id="1" w:name="_ENREF_1"/>
      <w:r w:rsidR="00D66CB9" w:rsidRPr="00D66CB9">
        <w:rPr>
          <w:rFonts w:cs="Calibri"/>
          <w:noProof/>
          <w:lang w:val="en-GB"/>
        </w:rPr>
        <w:t>1.</w:t>
      </w:r>
      <w:r w:rsidR="00D66CB9" w:rsidRPr="00D66CB9">
        <w:rPr>
          <w:rFonts w:cs="Calibri"/>
          <w:noProof/>
          <w:lang w:val="en-GB"/>
        </w:rPr>
        <w:tab/>
        <w:t xml:space="preserve">Vizcaino, J.A., Mueller, M., Hermjakob, H. &amp; Martens, L. Charting online OMICS resources: A navigational chart for clinical researchers. </w:t>
      </w:r>
      <w:r w:rsidR="00D66CB9" w:rsidRPr="00D66CB9">
        <w:rPr>
          <w:rFonts w:cs="Calibri"/>
          <w:i/>
          <w:noProof/>
          <w:lang w:val="en-GB"/>
        </w:rPr>
        <w:t>Proteomics Clin Appl</w:t>
      </w:r>
      <w:r w:rsidR="00D66CB9" w:rsidRPr="00D66CB9">
        <w:rPr>
          <w:rFonts w:cs="Calibri"/>
          <w:noProof/>
          <w:lang w:val="en-GB"/>
        </w:rPr>
        <w:t xml:space="preserve"> </w:t>
      </w:r>
      <w:r w:rsidR="00D66CB9" w:rsidRPr="00D66CB9">
        <w:rPr>
          <w:rFonts w:cs="Calibri"/>
          <w:b/>
          <w:noProof/>
          <w:lang w:val="en-GB"/>
        </w:rPr>
        <w:t>3</w:t>
      </w:r>
      <w:r w:rsidR="00D66CB9" w:rsidRPr="00D66CB9">
        <w:rPr>
          <w:rFonts w:cs="Calibri"/>
          <w:noProof/>
          <w:lang w:val="en-GB"/>
        </w:rPr>
        <w:t>, 18-29 (2009).</w:t>
      </w:r>
      <w:bookmarkEnd w:id="1"/>
    </w:p>
    <w:p w:rsidR="00D66CB9" w:rsidRPr="00D66CB9" w:rsidRDefault="00D66CB9" w:rsidP="00D66CB9">
      <w:pPr>
        <w:spacing w:after="0" w:line="240" w:lineRule="auto"/>
        <w:ind w:left="720" w:hanging="720"/>
        <w:rPr>
          <w:rFonts w:cs="Calibri"/>
          <w:noProof/>
          <w:lang w:val="en-GB"/>
        </w:rPr>
      </w:pPr>
      <w:bookmarkStart w:id="2" w:name="_ENREF_2"/>
      <w:r w:rsidRPr="00D66CB9">
        <w:rPr>
          <w:rFonts w:cs="Calibri"/>
          <w:noProof/>
          <w:lang w:val="en-GB"/>
        </w:rPr>
        <w:t>2.</w:t>
      </w:r>
      <w:r w:rsidRPr="00D66CB9">
        <w:rPr>
          <w:rFonts w:cs="Calibri"/>
          <w:noProof/>
          <w:lang w:val="en-GB"/>
        </w:rPr>
        <w:tab/>
        <w:t xml:space="preserve">Apweiler, R. et al. UniProt: the Universal Protein knowledgebase. </w:t>
      </w:r>
      <w:r w:rsidRPr="00D66CB9">
        <w:rPr>
          <w:rFonts w:cs="Calibri"/>
          <w:i/>
          <w:noProof/>
          <w:lang w:val="en-GB"/>
        </w:rPr>
        <w:t>Nucleic Acids Res</w:t>
      </w:r>
      <w:r w:rsidRPr="00D66CB9">
        <w:rPr>
          <w:rFonts w:cs="Calibri"/>
          <w:noProof/>
          <w:lang w:val="en-GB"/>
        </w:rPr>
        <w:t xml:space="preserve"> </w:t>
      </w:r>
      <w:r w:rsidRPr="00D66CB9">
        <w:rPr>
          <w:rFonts w:cs="Calibri"/>
          <w:b/>
          <w:noProof/>
          <w:lang w:val="en-GB"/>
        </w:rPr>
        <w:t>32</w:t>
      </w:r>
      <w:r w:rsidRPr="00D66CB9">
        <w:rPr>
          <w:rFonts w:cs="Calibri"/>
          <w:noProof/>
          <w:lang w:val="en-GB"/>
        </w:rPr>
        <w:t>, D115-119 (2004).</w:t>
      </w:r>
      <w:bookmarkEnd w:id="2"/>
    </w:p>
    <w:p w:rsidR="00D66CB9" w:rsidRPr="00D66CB9" w:rsidRDefault="00D66CB9" w:rsidP="00D66CB9">
      <w:pPr>
        <w:spacing w:after="0" w:line="240" w:lineRule="auto"/>
        <w:ind w:left="720" w:hanging="720"/>
        <w:rPr>
          <w:rFonts w:cs="Calibri"/>
          <w:noProof/>
          <w:lang w:val="en-GB"/>
        </w:rPr>
      </w:pPr>
      <w:bookmarkStart w:id="3" w:name="_ENREF_3"/>
      <w:r w:rsidRPr="00D66CB9">
        <w:rPr>
          <w:rFonts w:cs="Calibri"/>
          <w:noProof/>
          <w:lang w:val="en-GB"/>
        </w:rPr>
        <w:t>3.</w:t>
      </w:r>
      <w:r w:rsidRPr="00D66CB9">
        <w:rPr>
          <w:rFonts w:cs="Calibri"/>
          <w:noProof/>
          <w:lang w:val="en-GB"/>
        </w:rPr>
        <w:tab/>
        <w:t xml:space="preserve">Hubbard, T. et al. The Ensembl genome database project. </w:t>
      </w:r>
      <w:r w:rsidRPr="00D66CB9">
        <w:rPr>
          <w:rFonts w:cs="Calibri"/>
          <w:i/>
          <w:noProof/>
          <w:lang w:val="en-GB"/>
        </w:rPr>
        <w:t>Nucleic acids research</w:t>
      </w:r>
      <w:r w:rsidRPr="00D66CB9">
        <w:rPr>
          <w:rFonts w:cs="Calibri"/>
          <w:noProof/>
          <w:lang w:val="en-GB"/>
        </w:rPr>
        <w:t xml:space="preserve"> </w:t>
      </w:r>
      <w:r w:rsidRPr="00D66CB9">
        <w:rPr>
          <w:rFonts w:cs="Calibri"/>
          <w:b/>
          <w:noProof/>
          <w:lang w:val="en-GB"/>
        </w:rPr>
        <w:t>30</w:t>
      </w:r>
      <w:r w:rsidRPr="00D66CB9">
        <w:rPr>
          <w:rFonts w:cs="Calibri"/>
          <w:noProof/>
          <w:lang w:val="en-GB"/>
        </w:rPr>
        <w:t>, 38-41 (2002).</w:t>
      </w:r>
      <w:bookmarkEnd w:id="3"/>
    </w:p>
    <w:p w:rsidR="00D66CB9" w:rsidRPr="00D66CB9" w:rsidRDefault="00D66CB9" w:rsidP="00D66CB9">
      <w:pPr>
        <w:spacing w:after="0" w:line="240" w:lineRule="auto"/>
        <w:ind w:left="720" w:hanging="720"/>
        <w:rPr>
          <w:rFonts w:cs="Calibri"/>
          <w:noProof/>
          <w:lang w:val="en-GB"/>
        </w:rPr>
      </w:pPr>
      <w:bookmarkStart w:id="4" w:name="_ENREF_4"/>
      <w:r w:rsidRPr="00D66CB9">
        <w:rPr>
          <w:rFonts w:cs="Calibri"/>
          <w:noProof/>
          <w:lang w:val="en-GB"/>
        </w:rPr>
        <w:t>4.</w:t>
      </w:r>
      <w:r w:rsidRPr="00D66CB9">
        <w:rPr>
          <w:rFonts w:cs="Calibri"/>
          <w:noProof/>
          <w:lang w:val="en-GB"/>
        </w:rPr>
        <w:tab/>
        <w:t xml:space="preserve">Cote, R.G. et al. The Protein Identifier Cross-Referencing (PICR) service: reconciling protein identifiers across multiple source databases. </w:t>
      </w:r>
      <w:r w:rsidRPr="00D66CB9">
        <w:rPr>
          <w:rFonts w:cs="Calibri"/>
          <w:i/>
          <w:noProof/>
          <w:lang w:val="en-GB"/>
        </w:rPr>
        <w:t>BMC bioinformatics</w:t>
      </w:r>
      <w:r w:rsidRPr="00D66CB9">
        <w:rPr>
          <w:rFonts w:cs="Calibri"/>
          <w:noProof/>
          <w:lang w:val="en-GB"/>
        </w:rPr>
        <w:t xml:space="preserve"> </w:t>
      </w:r>
      <w:r w:rsidRPr="00D66CB9">
        <w:rPr>
          <w:rFonts w:cs="Calibri"/>
          <w:b/>
          <w:noProof/>
          <w:lang w:val="en-GB"/>
        </w:rPr>
        <w:t>8</w:t>
      </w:r>
      <w:r w:rsidRPr="00D66CB9">
        <w:rPr>
          <w:rFonts w:cs="Calibri"/>
          <w:noProof/>
          <w:lang w:val="en-GB"/>
        </w:rPr>
        <w:t>, 401 (2007).</w:t>
      </w:r>
      <w:bookmarkEnd w:id="4"/>
    </w:p>
    <w:p w:rsidR="00D66CB9" w:rsidRPr="00D66CB9" w:rsidRDefault="00D66CB9" w:rsidP="00D66CB9">
      <w:pPr>
        <w:spacing w:after="0" w:line="240" w:lineRule="auto"/>
        <w:ind w:left="720" w:hanging="720"/>
        <w:rPr>
          <w:rFonts w:cs="Calibri"/>
          <w:noProof/>
          <w:lang w:val="en-GB"/>
        </w:rPr>
      </w:pPr>
      <w:bookmarkStart w:id="5" w:name="_ENREF_5"/>
      <w:r w:rsidRPr="00D66CB9">
        <w:rPr>
          <w:rFonts w:cs="Calibri"/>
          <w:noProof/>
          <w:lang w:val="en-GB"/>
        </w:rPr>
        <w:t>5.</w:t>
      </w:r>
      <w:r w:rsidRPr="00D66CB9">
        <w:rPr>
          <w:rFonts w:cs="Calibri"/>
          <w:noProof/>
          <w:lang w:val="en-GB"/>
        </w:rPr>
        <w:tab/>
        <w:t xml:space="preserve">Jones, P. et al. Dasty and UniProt DAS: a perfect pair for protein feature visualization. </w:t>
      </w:r>
      <w:r w:rsidRPr="00D66CB9">
        <w:rPr>
          <w:rFonts w:cs="Calibri"/>
          <w:i/>
          <w:noProof/>
          <w:lang w:val="en-GB"/>
        </w:rPr>
        <w:t>Bioinformatics</w:t>
      </w:r>
      <w:r w:rsidRPr="00D66CB9">
        <w:rPr>
          <w:rFonts w:cs="Calibri"/>
          <w:noProof/>
          <w:lang w:val="en-GB"/>
        </w:rPr>
        <w:t xml:space="preserve"> </w:t>
      </w:r>
      <w:r w:rsidRPr="00D66CB9">
        <w:rPr>
          <w:rFonts w:cs="Calibri"/>
          <w:b/>
          <w:noProof/>
          <w:lang w:val="en-GB"/>
        </w:rPr>
        <w:t>21</w:t>
      </w:r>
      <w:r w:rsidRPr="00D66CB9">
        <w:rPr>
          <w:rFonts w:cs="Calibri"/>
          <w:noProof/>
          <w:lang w:val="en-GB"/>
        </w:rPr>
        <w:t>, 3198-3199 (2005).</w:t>
      </w:r>
      <w:bookmarkEnd w:id="5"/>
    </w:p>
    <w:p w:rsidR="00D66CB9" w:rsidRPr="00D66CB9" w:rsidRDefault="00D66CB9" w:rsidP="00D66CB9">
      <w:pPr>
        <w:spacing w:line="240" w:lineRule="auto"/>
        <w:ind w:left="720" w:hanging="720"/>
        <w:rPr>
          <w:rFonts w:cs="Calibri"/>
          <w:noProof/>
          <w:lang w:val="en-GB"/>
        </w:rPr>
      </w:pPr>
      <w:bookmarkStart w:id="6" w:name="_ENREF_6"/>
      <w:r w:rsidRPr="00D66CB9">
        <w:rPr>
          <w:rFonts w:cs="Calibri"/>
          <w:noProof/>
          <w:lang w:val="en-GB"/>
        </w:rPr>
        <w:t>6.</w:t>
      </w:r>
      <w:r w:rsidRPr="00D66CB9">
        <w:rPr>
          <w:rFonts w:cs="Calibri"/>
          <w:noProof/>
          <w:lang w:val="en-GB"/>
        </w:rPr>
        <w:tab/>
        <w:t xml:space="preserve">Haw, R., Hermjakob, H., D'Eustachio, P. &amp; Stein, L. Reactome pathway analysis to enrich biological discovery in proteomics data sets. </w:t>
      </w:r>
      <w:r w:rsidRPr="00D66CB9">
        <w:rPr>
          <w:rFonts w:cs="Calibri"/>
          <w:i/>
          <w:noProof/>
          <w:lang w:val="en-GB"/>
        </w:rPr>
        <w:t>Proteomics</w:t>
      </w:r>
      <w:r w:rsidRPr="00D66CB9">
        <w:rPr>
          <w:rFonts w:cs="Calibri"/>
          <w:noProof/>
          <w:lang w:val="en-GB"/>
        </w:rPr>
        <w:t xml:space="preserve"> </w:t>
      </w:r>
      <w:r w:rsidRPr="00D66CB9">
        <w:rPr>
          <w:rFonts w:cs="Calibri"/>
          <w:b/>
          <w:noProof/>
          <w:lang w:val="en-GB"/>
        </w:rPr>
        <w:t>11</w:t>
      </w:r>
      <w:r w:rsidRPr="00D66CB9">
        <w:rPr>
          <w:rFonts w:cs="Calibri"/>
          <w:noProof/>
          <w:lang w:val="en-GB"/>
        </w:rPr>
        <w:t>, 3598-3613 (2011).</w:t>
      </w:r>
      <w:bookmarkEnd w:id="6"/>
    </w:p>
    <w:p w:rsidR="00D66CB9" w:rsidRDefault="00D66CB9" w:rsidP="00D66CB9">
      <w:pPr>
        <w:spacing w:line="240" w:lineRule="auto"/>
        <w:rPr>
          <w:rFonts w:cs="Calibri"/>
          <w:noProof/>
          <w:lang w:val="en-GB"/>
        </w:rPr>
      </w:pPr>
    </w:p>
    <w:p w:rsidR="002C4A56" w:rsidRPr="00072926" w:rsidRDefault="00425AAB" w:rsidP="00072926">
      <w:pPr>
        <w:rPr>
          <w:lang w:val="en-GB"/>
        </w:rPr>
      </w:pPr>
      <w:r>
        <w:rPr>
          <w:lang w:val="en-GB"/>
        </w:rPr>
        <w:fldChar w:fldCharType="end"/>
      </w:r>
    </w:p>
    <w:sectPr w:rsidR="002C4A56" w:rsidRPr="00072926" w:rsidSect="00005785">
      <w:headerReference w:type="default" r:id="rId28"/>
      <w:footerReference w:type="default" r:id="rId29"/>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C61B6" w:rsidRDefault="002C61B6" w:rsidP="00C22471">
      <w:pPr>
        <w:spacing w:after="0" w:line="240" w:lineRule="auto"/>
      </w:pPr>
      <w:r>
        <w:separator/>
      </w:r>
    </w:p>
  </w:endnote>
  <w:endnote w:type="continuationSeparator" w:id="0">
    <w:p w:rsidR="002C61B6" w:rsidRDefault="002C61B6"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52A6" w:rsidRPr="00305CE1" w:rsidRDefault="00EA52A6" w:rsidP="00EA52A6">
    <w:pPr>
      <w:pBdr>
        <w:top w:val="single" w:sz="4" w:space="1" w:color="auto"/>
      </w:pBdr>
      <w:tabs>
        <w:tab w:val="center" w:pos="4513"/>
        <w:tab w:val="right" w:pos="9026"/>
      </w:tabs>
      <w:autoSpaceDE w:val="0"/>
      <w:autoSpaceDN w:val="0"/>
      <w:adjustRightInd w:val="0"/>
      <w:spacing w:after="0" w:line="276" w:lineRule="auto"/>
      <w:ind w:firstLine="720"/>
      <w:rPr>
        <w:rFonts w:cs="Calibri"/>
        <w:i/>
        <w:lang w:eastAsia="de-DE"/>
      </w:rPr>
    </w:pPr>
    <w:r>
      <w:rPr>
        <w:rFonts w:ascii="Helvetica" w:hAnsi="Helvetica" w:cs="Helvetica"/>
        <w:noProof/>
        <w:color w:val="4374B7"/>
        <w:sz w:val="16"/>
        <w:szCs w:val="16"/>
        <w:lang w:val="nb-NO" w:eastAsia="nb-NO"/>
      </w:rPr>
      <w:drawing>
        <wp:anchor distT="0" distB="0" distL="114300" distR="114300" simplePos="0" relativeHeight="251659264" behindDoc="0" locked="0" layoutInCell="1" allowOverlap="1">
          <wp:simplePos x="0" y="0"/>
          <wp:positionH relativeFrom="column">
            <wp:posOffset>19050</wp:posOffset>
          </wp:positionH>
          <wp:positionV relativeFrom="paragraph">
            <wp:posOffset>31750</wp:posOffset>
          </wp:positionV>
          <wp:extent cx="419100" cy="149225"/>
          <wp:effectExtent l="19050" t="0" r="0" b="0"/>
          <wp:wrapSquare wrapText="bothSides"/>
          <wp:docPr id="6" name="Picture 1"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srcRect/>
                  <a:stretch>
                    <a:fillRect/>
                  </a:stretch>
                </pic:blipFill>
                <pic:spPr bwMode="auto">
                  <a:xfrm>
                    <a:off x="0" y="0"/>
                    <a:ext cx="419100" cy="149225"/>
                  </a:xfrm>
                  <a:prstGeom prst="rect">
                    <a:avLst/>
                  </a:prstGeom>
                  <a:noFill/>
                  <a:ln w="9525">
                    <a:noFill/>
                    <a:miter lim="800000"/>
                    <a:headEnd/>
                    <a:tailEnd/>
                  </a:ln>
                </pic:spPr>
              </pic:pic>
            </a:graphicData>
          </a:graphic>
        </wp:anchor>
      </w:drawing>
    </w:r>
    <w:r>
      <w:rPr>
        <w:rFonts w:cs="Calibri"/>
        <w:lang w:eastAsia="de-DE"/>
      </w:rPr>
      <w:t xml:space="preserve">  </w:t>
    </w:r>
    <w:r w:rsidRPr="00305CE1">
      <w:rPr>
        <w:rFonts w:cs="Calibri"/>
        <w:i/>
        <w:lang w:eastAsia="de-DE"/>
      </w:rPr>
      <w:t>This work is licensed under the Creative Commons Attr</w:t>
    </w:r>
    <w:r>
      <w:rPr>
        <w:rFonts w:cs="Calibri"/>
        <w:i/>
        <w:lang w:eastAsia="de-DE"/>
      </w:rPr>
      <w:t xml:space="preserve">ibution-ShareAlike </w:t>
    </w:r>
    <w:r w:rsidRPr="00305CE1">
      <w:rPr>
        <w:rFonts w:cs="Calibri"/>
        <w:i/>
        <w:lang w:eastAsia="de-DE"/>
      </w:rPr>
      <w:t xml:space="preserve">3.0 License. </w:t>
    </w:r>
  </w:p>
  <w:p w:rsidR="00753DBE" w:rsidRPr="00EE5E45" w:rsidRDefault="00EA52A6" w:rsidP="00EA52A6">
    <w:pPr>
      <w:pStyle w:val="Footer"/>
      <w:pBdr>
        <w:top w:val="single" w:sz="4" w:space="1" w:color="auto"/>
      </w:pBdr>
      <w:spacing w:after="0" w:line="240" w:lineRule="auto"/>
      <w:jc w:val="right"/>
    </w:pPr>
    <w:r w:rsidRPr="00305CE1">
      <w:rPr>
        <w:rFonts w:cs="Calibri"/>
        <w:i/>
        <w:lang w:eastAsia="de-DE"/>
      </w:rPr>
      <w:t>Harald Barsnes (harald.barsnes@biomed.uib.no) and Marc Vaudel (marc.vaudel@biomed.uib.no)</w:t>
    </w:r>
    <w:r w:rsidRPr="00305CE1">
      <w:rPr>
        <w:rFonts w:ascii="Times New Roman" w:hAnsi="Times New Roman"/>
        <w:i/>
        <w:lang w:eastAsia="de-DE"/>
      </w:rPr>
      <w:tab/>
    </w:r>
    <w:r w:rsidR="00753DBE" w:rsidRPr="00EE5E45">
      <w:tab/>
    </w:r>
    <w:r w:rsidR="00753DBE" w:rsidRPr="00EE5E45">
      <w:tab/>
      <w:t xml:space="preserve">Page </w:t>
    </w:r>
    <w:r w:rsidR="00425AAB" w:rsidRPr="00EE5E45">
      <w:rPr>
        <w:b/>
      </w:rPr>
      <w:fldChar w:fldCharType="begin"/>
    </w:r>
    <w:r w:rsidR="00753DBE" w:rsidRPr="00EE5E45">
      <w:rPr>
        <w:b/>
      </w:rPr>
      <w:instrText xml:space="preserve"> PAGE </w:instrText>
    </w:r>
    <w:r w:rsidR="00425AAB" w:rsidRPr="00EE5E45">
      <w:rPr>
        <w:b/>
      </w:rPr>
      <w:fldChar w:fldCharType="separate"/>
    </w:r>
    <w:r w:rsidR="00FE4C35">
      <w:rPr>
        <w:b/>
        <w:noProof/>
      </w:rPr>
      <w:t>13</w:t>
    </w:r>
    <w:r w:rsidR="00425AAB" w:rsidRPr="00EE5E45">
      <w:rPr>
        <w:b/>
      </w:rPr>
      <w:fldChar w:fldCharType="end"/>
    </w:r>
    <w:r w:rsidR="00753DBE" w:rsidRPr="00EE5E45">
      <w:t xml:space="preserve"> of </w:t>
    </w:r>
    <w:r w:rsidR="00425AAB" w:rsidRPr="00EE5E45">
      <w:rPr>
        <w:b/>
      </w:rPr>
      <w:fldChar w:fldCharType="begin"/>
    </w:r>
    <w:r w:rsidR="00753DBE" w:rsidRPr="00EE5E45">
      <w:rPr>
        <w:b/>
      </w:rPr>
      <w:instrText xml:space="preserve"> NUMPAGES  </w:instrText>
    </w:r>
    <w:r w:rsidR="00425AAB" w:rsidRPr="00EE5E45">
      <w:rPr>
        <w:b/>
      </w:rPr>
      <w:fldChar w:fldCharType="separate"/>
    </w:r>
    <w:r w:rsidR="00FE4C35">
      <w:rPr>
        <w:b/>
        <w:noProof/>
      </w:rPr>
      <w:t>14</w:t>
    </w:r>
    <w:r w:rsidR="00425AAB"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C61B6" w:rsidRDefault="002C61B6" w:rsidP="00C22471">
      <w:pPr>
        <w:spacing w:after="0" w:line="240" w:lineRule="auto"/>
      </w:pPr>
      <w:r>
        <w:separator/>
      </w:r>
    </w:p>
  </w:footnote>
  <w:footnote w:type="continuationSeparator" w:id="0">
    <w:p w:rsidR="002C61B6" w:rsidRDefault="002C61B6"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Pr="00753DBE" w:rsidRDefault="00E9658B" w:rsidP="000A1D10">
    <w:pPr>
      <w:pStyle w:val="Header"/>
      <w:pBdr>
        <w:bottom w:val="single" w:sz="4" w:space="1" w:color="auto"/>
      </w:pBdr>
      <w:tabs>
        <w:tab w:val="clear" w:pos="9026"/>
        <w:tab w:val="right" w:pos="9360"/>
      </w:tabs>
      <w:rPr>
        <w:rFonts w:cs="Calibri"/>
        <w:lang w:eastAsia="de-DE"/>
      </w:rPr>
    </w:pPr>
    <w:r>
      <w:rPr>
        <w:rFonts w:cs="Calibri"/>
        <w:lang w:eastAsia="de-DE"/>
      </w:rPr>
      <w:t>Bioinformatics for Proteomics Tutorial</w:t>
    </w:r>
    <w:r w:rsidR="00753DBE">
      <w:rPr>
        <w:rFonts w:cs="Calibri"/>
        <w:lang w:eastAsia="de-DE"/>
      </w:rPr>
      <w:tab/>
    </w:r>
    <w:r w:rsidR="00753DBE">
      <w:rPr>
        <w:rFonts w:cs="Calibri"/>
        <w:lang w:eastAsia="de-DE"/>
      </w:rPr>
      <w:tab/>
    </w:r>
    <w:r w:rsidR="00D555F0">
      <w:rPr>
        <w:rFonts w:cs="Calibri"/>
        <w:lang w:eastAsia="de-DE"/>
      </w:rPr>
      <w:t>2</w:t>
    </w:r>
    <w:r w:rsidR="006F0BAA">
      <w:rPr>
        <w:rFonts w:cs="Calibri"/>
        <w:lang w:eastAsia="de-DE"/>
      </w:rPr>
      <w:t>.0</w:t>
    </w:r>
    <w:r w:rsidR="007D5CCA">
      <w:rPr>
        <w:rFonts w:cs="Calibri"/>
        <w:lang w:eastAsia="de-DE"/>
      </w:rPr>
      <w:t xml:space="preserve"> - </w:t>
    </w:r>
    <w:r w:rsidR="00150340">
      <w:rPr>
        <w:rFonts w:cs="Calibri"/>
        <w:lang w:eastAsia="de-DE"/>
      </w:rPr>
      <w:t>Functional Analysis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16D2FAA6"/>
    <w:lvl w:ilvl="0" w:tplc="04140015">
      <w:start w:val="1"/>
      <w:numFmt w:val="upperLetter"/>
      <w:lvlText w:val="%1."/>
      <w:lvlJc w:val="left"/>
      <w:pPr>
        <w:ind w:left="3510" w:hanging="720"/>
      </w:pPr>
      <w:rPr>
        <w:rFonts w:hint="default"/>
      </w:rPr>
    </w:lvl>
    <w:lvl w:ilvl="1" w:tplc="04070019" w:tentative="1">
      <w:start w:val="1"/>
      <w:numFmt w:val="lowerLetter"/>
      <w:lvlText w:val="%2."/>
      <w:lvlJc w:val="left"/>
      <w:pPr>
        <w:ind w:left="3870" w:hanging="360"/>
      </w:pPr>
    </w:lvl>
    <w:lvl w:ilvl="2" w:tplc="0407001B" w:tentative="1">
      <w:start w:val="1"/>
      <w:numFmt w:val="lowerRoman"/>
      <w:lvlText w:val="%3."/>
      <w:lvlJc w:val="right"/>
      <w:pPr>
        <w:ind w:left="4590" w:hanging="180"/>
      </w:pPr>
    </w:lvl>
    <w:lvl w:ilvl="3" w:tplc="0407000F" w:tentative="1">
      <w:start w:val="1"/>
      <w:numFmt w:val="decimal"/>
      <w:lvlText w:val="%4."/>
      <w:lvlJc w:val="left"/>
      <w:pPr>
        <w:ind w:left="5310" w:hanging="360"/>
      </w:pPr>
    </w:lvl>
    <w:lvl w:ilvl="4" w:tplc="04070019" w:tentative="1">
      <w:start w:val="1"/>
      <w:numFmt w:val="lowerLetter"/>
      <w:lvlText w:val="%5."/>
      <w:lvlJc w:val="left"/>
      <w:pPr>
        <w:ind w:left="6030" w:hanging="360"/>
      </w:pPr>
    </w:lvl>
    <w:lvl w:ilvl="5" w:tplc="0407001B" w:tentative="1">
      <w:start w:val="1"/>
      <w:numFmt w:val="lowerRoman"/>
      <w:lvlText w:val="%6."/>
      <w:lvlJc w:val="right"/>
      <w:pPr>
        <w:ind w:left="6750" w:hanging="180"/>
      </w:pPr>
    </w:lvl>
    <w:lvl w:ilvl="6" w:tplc="0407000F" w:tentative="1">
      <w:start w:val="1"/>
      <w:numFmt w:val="decimal"/>
      <w:lvlText w:val="%7."/>
      <w:lvlJc w:val="left"/>
      <w:pPr>
        <w:ind w:left="7470" w:hanging="360"/>
      </w:pPr>
    </w:lvl>
    <w:lvl w:ilvl="7" w:tplc="04070019" w:tentative="1">
      <w:start w:val="1"/>
      <w:numFmt w:val="lowerLetter"/>
      <w:lvlText w:val="%8."/>
      <w:lvlJc w:val="left"/>
      <w:pPr>
        <w:ind w:left="8190" w:hanging="360"/>
      </w:pPr>
    </w:lvl>
    <w:lvl w:ilvl="8" w:tplc="0407001B" w:tentative="1">
      <w:start w:val="1"/>
      <w:numFmt w:val="lowerRoman"/>
      <w:lvlText w:val="%9."/>
      <w:lvlJc w:val="right"/>
      <w:pPr>
        <w:ind w:left="8910" w:hanging="180"/>
      </w:pPr>
    </w:lvl>
  </w:abstractNum>
  <w:abstractNum w:abstractNumId="4">
    <w:nsid w:val="39844F5C"/>
    <w:multiLevelType w:val="multilevel"/>
    <w:tmpl w:val="A280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9">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10">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5"/>
  </w:num>
  <w:num w:numId="5">
    <w:abstractNumId w:val="6"/>
  </w:num>
  <w:num w:numId="6">
    <w:abstractNumId w:val="2"/>
  </w:num>
  <w:num w:numId="7">
    <w:abstractNumId w:val="8"/>
  </w:num>
  <w:num w:numId="8">
    <w:abstractNumId w:val="1"/>
  </w:num>
  <w:num w:numId="9">
    <w:abstractNumId w:val="11"/>
  </w:num>
  <w:num w:numId="10">
    <w:abstractNumId w:val="3"/>
  </w:num>
  <w:num w:numId="11">
    <w:abstractNumId w:val="13"/>
  </w:num>
  <w:num w:numId="12">
    <w:abstractNumId w:val="10"/>
  </w:num>
  <w:num w:numId="13">
    <w:abstractNumId w:val="14"/>
  </w:num>
  <w:num w:numId="14">
    <w:abstractNumId w:val="15"/>
  </w:num>
  <w:num w:numId="15">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Nature Biotech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Libraries&gt;"/>
  </w:docVars>
  <w:rsids>
    <w:rsidRoot w:val="00FA5B0C"/>
    <w:rsid w:val="0000145F"/>
    <w:rsid w:val="0000502A"/>
    <w:rsid w:val="00005785"/>
    <w:rsid w:val="0000630C"/>
    <w:rsid w:val="00006BA9"/>
    <w:rsid w:val="00011997"/>
    <w:rsid w:val="00012811"/>
    <w:rsid w:val="00013C0F"/>
    <w:rsid w:val="00013C21"/>
    <w:rsid w:val="00014CF7"/>
    <w:rsid w:val="00020A52"/>
    <w:rsid w:val="000245B2"/>
    <w:rsid w:val="00025484"/>
    <w:rsid w:val="00025CE2"/>
    <w:rsid w:val="000268AA"/>
    <w:rsid w:val="00037FAE"/>
    <w:rsid w:val="00043283"/>
    <w:rsid w:val="0004403D"/>
    <w:rsid w:val="00044B7B"/>
    <w:rsid w:val="0004562B"/>
    <w:rsid w:val="00046033"/>
    <w:rsid w:val="000467A7"/>
    <w:rsid w:val="00046A77"/>
    <w:rsid w:val="000513DE"/>
    <w:rsid w:val="00053CB0"/>
    <w:rsid w:val="00054987"/>
    <w:rsid w:val="00055219"/>
    <w:rsid w:val="00055320"/>
    <w:rsid w:val="00063143"/>
    <w:rsid w:val="00063B12"/>
    <w:rsid w:val="000643DE"/>
    <w:rsid w:val="000644AF"/>
    <w:rsid w:val="00067E6A"/>
    <w:rsid w:val="0007132B"/>
    <w:rsid w:val="00071C19"/>
    <w:rsid w:val="00072926"/>
    <w:rsid w:val="00074C4C"/>
    <w:rsid w:val="00075F65"/>
    <w:rsid w:val="0007608E"/>
    <w:rsid w:val="0007623B"/>
    <w:rsid w:val="000776F3"/>
    <w:rsid w:val="0008428F"/>
    <w:rsid w:val="00086670"/>
    <w:rsid w:val="000873AD"/>
    <w:rsid w:val="0009251A"/>
    <w:rsid w:val="00097327"/>
    <w:rsid w:val="000A13B4"/>
    <w:rsid w:val="000A1D10"/>
    <w:rsid w:val="000A51D6"/>
    <w:rsid w:val="000A52B8"/>
    <w:rsid w:val="000A5E24"/>
    <w:rsid w:val="000A6038"/>
    <w:rsid w:val="000A66F8"/>
    <w:rsid w:val="000A795F"/>
    <w:rsid w:val="000A7DA1"/>
    <w:rsid w:val="000B1283"/>
    <w:rsid w:val="000B1EB1"/>
    <w:rsid w:val="000B37DB"/>
    <w:rsid w:val="000B3D16"/>
    <w:rsid w:val="000C27CA"/>
    <w:rsid w:val="000C4EA4"/>
    <w:rsid w:val="000C55B8"/>
    <w:rsid w:val="000C6B03"/>
    <w:rsid w:val="000D00BB"/>
    <w:rsid w:val="000D1B17"/>
    <w:rsid w:val="000D218B"/>
    <w:rsid w:val="000D26AC"/>
    <w:rsid w:val="000D3BAD"/>
    <w:rsid w:val="000D40F8"/>
    <w:rsid w:val="000D43E8"/>
    <w:rsid w:val="000D45A4"/>
    <w:rsid w:val="000D53ED"/>
    <w:rsid w:val="000D7117"/>
    <w:rsid w:val="000E239E"/>
    <w:rsid w:val="000E23E5"/>
    <w:rsid w:val="000E255A"/>
    <w:rsid w:val="000E6E16"/>
    <w:rsid w:val="000E7805"/>
    <w:rsid w:val="000F00EE"/>
    <w:rsid w:val="000F07F4"/>
    <w:rsid w:val="000F10C4"/>
    <w:rsid w:val="000F548C"/>
    <w:rsid w:val="000F608B"/>
    <w:rsid w:val="001019E6"/>
    <w:rsid w:val="00101AB6"/>
    <w:rsid w:val="00106A7B"/>
    <w:rsid w:val="00107825"/>
    <w:rsid w:val="00107A07"/>
    <w:rsid w:val="00110882"/>
    <w:rsid w:val="00110EE5"/>
    <w:rsid w:val="001140DA"/>
    <w:rsid w:val="001149D8"/>
    <w:rsid w:val="001153FE"/>
    <w:rsid w:val="00120ED0"/>
    <w:rsid w:val="001246A1"/>
    <w:rsid w:val="001311BE"/>
    <w:rsid w:val="0013206C"/>
    <w:rsid w:val="00132594"/>
    <w:rsid w:val="001334CE"/>
    <w:rsid w:val="00134270"/>
    <w:rsid w:val="0013427F"/>
    <w:rsid w:val="001352B1"/>
    <w:rsid w:val="0013667E"/>
    <w:rsid w:val="00140A1B"/>
    <w:rsid w:val="0014156D"/>
    <w:rsid w:val="00141D1D"/>
    <w:rsid w:val="001440BE"/>
    <w:rsid w:val="00147048"/>
    <w:rsid w:val="00150340"/>
    <w:rsid w:val="00150C0B"/>
    <w:rsid w:val="001548B4"/>
    <w:rsid w:val="00154A41"/>
    <w:rsid w:val="00154E16"/>
    <w:rsid w:val="00154EB6"/>
    <w:rsid w:val="001551F6"/>
    <w:rsid w:val="0015689A"/>
    <w:rsid w:val="00156EBD"/>
    <w:rsid w:val="001578F9"/>
    <w:rsid w:val="001579AB"/>
    <w:rsid w:val="0016078A"/>
    <w:rsid w:val="001621E2"/>
    <w:rsid w:val="0016395B"/>
    <w:rsid w:val="0016396F"/>
    <w:rsid w:val="00164287"/>
    <w:rsid w:val="001648A7"/>
    <w:rsid w:val="001648ED"/>
    <w:rsid w:val="001657B4"/>
    <w:rsid w:val="001659BA"/>
    <w:rsid w:val="00165A2D"/>
    <w:rsid w:val="001664DB"/>
    <w:rsid w:val="0017071F"/>
    <w:rsid w:val="0017072B"/>
    <w:rsid w:val="00170D5A"/>
    <w:rsid w:val="001713DA"/>
    <w:rsid w:val="001723CC"/>
    <w:rsid w:val="00175AC0"/>
    <w:rsid w:val="0017621B"/>
    <w:rsid w:val="001773B2"/>
    <w:rsid w:val="00177A38"/>
    <w:rsid w:val="00177A3F"/>
    <w:rsid w:val="001812A8"/>
    <w:rsid w:val="00181C01"/>
    <w:rsid w:val="00181E09"/>
    <w:rsid w:val="00182C5E"/>
    <w:rsid w:val="00183CCB"/>
    <w:rsid w:val="0018486C"/>
    <w:rsid w:val="00186E6A"/>
    <w:rsid w:val="00190BAA"/>
    <w:rsid w:val="00191646"/>
    <w:rsid w:val="00191870"/>
    <w:rsid w:val="00191FFD"/>
    <w:rsid w:val="00193718"/>
    <w:rsid w:val="001943E7"/>
    <w:rsid w:val="00194E29"/>
    <w:rsid w:val="001954EB"/>
    <w:rsid w:val="00196F73"/>
    <w:rsid w:val="001A0017"/>
    <w:rsid w:val="001A00F0"/>
    <w:rsid w:val="001A0848"/>
    <w:rsid w:val="001A171C"/>
    <w:rsid w:val="001B042E"/>
    <w:rsid w:val="001B2871"/>
    <w:rsid w:val="001B28C0"/>
    <w:rsid w:val="001B635F"/>
    <w:rsid w:val="001C213D"/>
    <w:rsid w:val="001C28D9"/>
    <w:rsid w:val="001C4013"/>
    <w:rsid w:val="001D4136"/>
    <w:rsid w:val="001D6D4F"/>
    <w:rsid w:val="001E2460"/>
    <w:rsid w:val="001E3926"/>
    <w:rsid w:val="001E5632"/>
    <w:rsid w:val="001E5C31"/>
    <w:rsid w:val="001E7CA8"/>
    <w:rsid w:val="001E7CC5"/>
    <w:rsid w:val="001F0084"/>
    <w:rsid w:val="001F12E2"/>
    <w:rsid w:val="001F272B"/>
    <w:rsid w:val="001F3055"/>
    <w:rsid w:val="001F471E"/>
    <w:rsid w:val="001F4B79"/>
    <w:rsid w:val="001F50D7"/>
    <w:rsid w:val="001F5856"/>
    <w:rsid w:val="001F66CC"/>
    <w:rsid w:val="001F748C"/>
    <w:rsid w:val="001F7829"/>
    <w:rsid w:val="0020340D"/>
    <w:rsid w:val="00203476"/>
    <w:rsid w:val="00206014"/>
    <w:rsid w:val="00206534"/>
    <w:rsid w:val="00210E4B"/>
    <w:rsid w:val="00213B68"/>
    <w:rsid w:val="00214A86"/>
    <w:rsid w:val="00214FAF"/>
    <w:rsid w:val="00215836"/>
    <w:rsid w:val="00215908"/>
    <w:rsid w:val="002248E7"/>
    <w:rsid w:val="00226537"/>
    <w:rsid w:val="00231EC0"/>
    <w:rsid w:val="00232100"/>
    <w:rsid w:val="00233B5F"/>
    <w:rsid w:val="00233BF6"/>
    <w:rsid w:val="00235EAD"/>
    <w:rsid w:val="00235FC7"/>
    <w:rsid w:val="0023713C"/>
    <w:rsid w:val="00237883"/>
    <w:rsid w:val="002438DF"/>
    <w:rsid w:val="00243FA2"/>
    <w:rsid w:val="00244747"/>
    <w:rsid w:val="00246551"/>
    <w:rsid w:val="00250EEA"/>
    <w:rsid w:val="00251D8C"/>
    <w:rsid w:val="00251FA9"/>
    <w:rsid w:val="00253E4C"/>
    <w:rsid w:val="0025441B"/>
    <w:rsid w:val="00254839"/>
    <w:rsid w:val="00257A09"/>
    <w:rsid w:val="00260576"/>
    <w:rsid w:val="00260D7D"/>
    <w:rsid w:val="00260EC7"/>
    <w:rsid w:val="002615A1"/>
    <w:rsid w:val="00261A7C"/>
    <w:rsid w:val="00263108"/>
    <w:rsid w:val="0026490A"/>
    <w:rsid w:val="00266C8C"/>
    <w:rsid w:val="00267826"/>
    <w:rsid w:val="00271096"/>
    <w:rsid w:val="002719E9"/>
    <w:rsid w:val="0027259D"/>
    <w:rsid w:val="00273A91"/>
    <w:rsid w:val="00273BAA"/>
    <w:rsid w:val="00273D75"/>
    <w:rsid w:val="0027431D"/>
    <w:rsid w:val="002749B0"/>
    <w:rsid w:val="00275E0D"/>
    <w:rsid w:val="002767E3"/>
    <w:rsid w:val="00277534"/>
    <w:rsid w:val="00281ADA"/>
    <w:rsid w:val="00283123"/>
    <w:rsid w:val="00285264"/>
    <w:rsid w:val="00285996"/>
    <w:rsid w:val="00287EAD"/>
    <w:rsid w:val="00290F92"/>
    <w:rsid w:val="00291292"/>
    <w:rsid w:val="00295022"/>
    <w:rsid w:val="00295CC6"/>
    <w:rsid w:val="00296068"/>
    <w:rsid w:val="00296632"/>
    <w:rsid w:val="00296638"/>
    <w:rsid w:val="002972EA"/>
    <w:rsid w:val="002979DA"/>
    <w:rsid w:val="00297B4D"/>
    <w:rsid w:val="002A0031"/>
    <w:rsid w:val="002A271E"/>
    <w:rsid w:val="002A3A5D"/>
    <w:rsid w:val="002A476A"/>
    <w:rsid w:val="002A4DCA"/>
    <w:rsid w:val="002A6699"/>
    <w:rsid w:val="002A6EC2"/>
    <w:rsid w:val="002A77B9"/>
    <w:rsid w:val="002B151D"/>
    <w:rsid w:val="002B197F"/>
    <w:rsid w:val="002B21B8"/>
    <w:rsid w:val="002B3C1D"/>
    <w:rsid w:val="002B3D5F"/>
    <w:rsid w:val="002C0D15"/>
    <w:rsid w:val="002C3EB9"/>
    <w:rsid w:val="002C4A56"/>
    <w:rsid w:val="002C61B6"/>
    <w:rsid w:val="002C7A47"/>
    <w:rsid w:val="002D1295"/>
    <w:rsid w:val="002D2467"/>
    <w:rsid w:val="002D2E78"/>
    <w:rsid w:val="002D6515"/>
    <w:rsid w:val="002E0962"/>
    <w:rsid w:val="002E1E15"/>
    <w:rsid w:val="002E2E5F"/>
    <w:rsid w:val="002E50CB"/>
    <w:rsid w:val="002E7088"/>
    <w:rsid w:val="002E74A4"/>
    <w:rsid w:val="002F1BAA"/>
    <w:rsid w:val="002F3070"/>
    <w:rsid w:val="002F3CFD"/>
    <w:rsid w:val="002F4017"/>
    <w:rsid w:val="002F4902"/>
    <w:rsid w:val="002F4F10"/>
    <w:rsid w:val="002F5F16"/>
    <w:rsid w:val="002F694C"/>
    <w:rsid w:val="002F6D98"/>
    <w:rsid w:val="002F7814"/>
    <w:rsid w:val="002F7C09"/>
    <w:rsid w:val="003000E2"/>
    <w:rsid w:val="00300401"/>
    <w:rsid w:val="00303C70"/>
    <w:rsid w:val="00304926"/>
    <w:rsid w:val="00306D26"/>
    <w:rsid w:val="0031224D"/>
    <w:rsid w:val="003127FD"/>
    <w:rsid w:val="00314011"/>
    <w:rsid w:val="00314B42"/>
    <w:rsid w:val="00316BEF"/>
    <w:rsid w:val="0031730D"/>
    <w:rsid w:val="003202C1"/>
    <w:rsid w:val="00321B45"/>
    <w:rsid w:val="00322516"/>
    <w:rsid w:val="00324AB6"/>
    <w:rsid w:val="003253F0"/>
    <w:rsid w:val="00326448"/>
    <w:rsid w:val="00327066"/>
    <w:rsid w:val="00330496"/>
    <w:rsid w:val="00330BD3"/>
    <w:rsid w:val="00333CA9"/>
    <w:rsid w:val="003375DD"/>
    <w:rsid w:val="00343083"/>
    <w:rsid w:val="003437C4"/>
    <w:rsid w:val="00344E6E"/>
    <w:rsid w:val="00345DA5"/>
    <w:rsid w:val="00345E9E"/>
    <w:rsid w:val="003468AC"/>
    <w:rsid w:val="00351C1B"/>
    <w:rsid w:val="00352E77"/>
    <w:rsid w:val="0035350A"/>
    <w:rsid w:val="00353AB8"/>
    <w:rsid w:val="00357FDB"/>
    <w:rsid w:val="0036092A"/>
    <w:rsid w:val="00363479"/>
    <w:rsid w:val="00363631"/>
    <w:rsid w:val="00363736"/>
    <w:rsid w:val="00364276"/>
    <w:rsid w:val="003657F4"/>
    <w:rsid w:val="00371EEA"/>
    <w:rsid w:val="00372416"/>
    <w:rsid w:val="00372AC7"/>
    <w:rsid w:val="0037441F"/>
    <w:rsid w:val="00374CC4"/>
    <w:rsid w:val="00375E9F"/>
    <w:rsid w:val="00377AA1"/>
    <w:rsid w:val="00380135"/>
    <w:rsid w:val="00380561"/>
    <w:rsid w:val="00381957"/>
    <w:rsid w:val="00381CDD"/>
    <w:rsid w:val="00382C18"/>
    <w:rsid w:val="0038308F"/>
    <w:rsid w:val="0038363B"/>
    <w:rsid w:val="00383D7E"/>
    <w:rsid w:val="00387EF2"/>
    <w:rsid w:val="003917DC"/>
    <w:rsid w:val="003918D5"/>
    <w:rsid w:val="003929A6"/>
    <w:rsid w:val="00392FA4"/>
    <w:rsid w:val="00396252"/>
    <w:rsid w:val="0039676C"/>
    <w:rsid w:val="00396DB1"/>
    <w:rsid w:val="003A0AE3"/>
    <w:rsid w:val="003A26B9"/>
    <w:rsid w:val="003A4575"/>
    <w:rsid w:val="003A5607"/>
    <w:rsid w:val="003B0505"/>
    <w:rsid w:val="003B0C19"/>
    <w:rsid w:val="003B166B"/>
    <w:rsid w:val="003B172A"/>
    <w:rsid w:val="003B194C"/>
    <w:rsid w:val="003B275A"/>
    <w:rsid w:val="003B4709"/>
    <w:rsid w:val="003B4DFC"/>
    <w:rsid w:val="003B4E8C"/>
    <w:rsid w:val="003B4F66"/>
    <w:rsid w:val="003B7B62"/>
    <w:rsid w:val="003C059E"/>
    <w:rsid w:val="003C1698"/>
    <w:rsid w:val="003C22A1"/>
    <w:rsid w:val="003C3D10"/>
    <w:rsid w:val="003C7600"/>
    <w:rsid w:val="003C76B7"/>
    <w:rsid w:val="003C7BB2"/>
    <w:rsid w:val="003C7C6C"/>
    <w:rsid w:val="003D08BC"/>
    <w:rsid w:val="003D313A"/>
    <w:rsid w:val="003D475C"/>
    <w:rsid w:val="003D4D21"/>
    <w:rsid w:val="003D56AC"/>
    <w:rsid w:val="003D5B7F"/>
    <w:rsid w:val="003D6DA9"/>
    <w:rsid w:val="003D7B43"/>
    <w:rsid w:val="003E3D42"/>
    <w:rsid w:val="003E3EBC"/>
    <w:rsid w:val="003E5080"/>
    <w:rsid w:val="003E570D"/>
    <w:rsid w:val="003E70E8"/>
    <w:rsid w:val="003E7974"/>
    <w:rsid w:val="003F1EF7"/>
    <w:rsid w:val="003F22B4"/>
    <w:rsid w:val="003F2AC6"/>
    <w:rsid w:val="003F639F"/>
    <w:rsid w:val="00400269"/>
    <w:rsid w:val="004004B3"/>
    <w:rsid w:val="00401B7D"/>
    <w:rsid w:val="00403403"/>
    <w:rsid w:val="00403F5F"/>
    <w:rsid w:val="004067AB"/>
    <w:rsid w:val="004112FA"/>
    <w:rsid w:val="004136C6"/>
    <w:rsid w:val="004144BD"/>
    <w:rsid w:val="0041501E"/>
    <w:rsid w:val="00415A13"/>
    <w:rsid w:val="00415D5C"/>
    <w:rsid w:val="0041659A"/>
    <w:rsid w:val="00417752"/>
    <w:rsid w:val="00417B57"/>
    <w:rsid w:val="00420FCB"/>
    <w:rsid w:val="00421482"/>
    <w:rsid w:val="00422320"/>
    <w:rsid w:val="00425A34"/>
    <w:rsid w:val="00425AAB"/>
    <w:rsid w:val="00430673"/>
    <w:rsid w:val="00431BC4"/>
    <w:rsid w:val="00432839"/>
    <w:rsid w:val="0043394A"/>
    <w:rsid w:val="00434411"/>
    <w:rsid w:val="00442344"/>
    <w:rsid w:val="004428FA"/>
    <w:rsid w:val="004432E8"/>
    <w:rsid w:val="0044372D"/>
    <w:rsid w:val="004467FE"/>
    <w:rsid w:val="00447D3B"/>
    <w:rsid w:val="00447FDF"/>
    <w:rsid w:val="004515E4"/>
    <w:rsid w:val="00451D26"/>
    <w:rsid w:val="00454104"/>
    <w:rsid w:val="0045458B"/>
    <w:rsid w:val="0045529B"/>
    <w:rsid w:val="0045545F"/>
    <w:rsid w:val="00457806"/>
    <w:rsid w:val="0046346E"/>
    <w:rsid w:val="00463922"/>
    <w:rsid w:val="00467447"/>
    <w:rsid w:val="004721AE"/>
    <w:rsid w:val="00472A19"/>
    <w:rsid w:val="00472CEC"/>
    <w:rsid w:val="00472F8E"/>
    <w:rsid w:val="00476321"/>
    <w:rsid w:val="004769FB"/>
    <w:rsid w:val="00480017"/>
    <w:rsid w:val="00481CCA"/>
    <w:rsid w:val="004859CE"/>
    <w:rsid w:val="00485A47"/>
    <w:rsid w:val="00490FF8"/>
    <w:rsid w:val="00491C88"/>
    <w:rsid w:val="0049253F"/>
    <w:rsid w:val="00494536"/>
    <w:rsid w:val="00494BD2"/>
    <w:rsid w:val="004958D0"/>
    <w:rsid w:val="00497334"/>
    <w:rsid w:val="004A40A0"/>
    <w:rsid w:val="004A7284"/>
    <w:rsid w:val="004A7363"/>
    <w:rsid w:val="004A739A"/>
    <w:rsid w:val="004B15EF"/>
    <w:rsid w:val="004B2B26"/>
    <w:rsid w:val="004B2F36"/>
    <w:rsid w:val="004B345E"/>
    <w:rsid w:val="004B40C3"/>
    <w:rsid w:val="004B42DC"/>
    <w:rsid w:val="004B6546"/>
    <w:rsid w:val="004C049C"/>
    <w:rsid w:val="004C0B73"/>
    <w:rsid w:val="004C250B"/>
    <w:rsid w:val="004C3BF7"/>
    <w:rsid w:val="004C3F75"/>
    <w:rsid w:val="004C5E52"/>
    <w:rsid w:val="004C7140"/>
    <w:rsid w:val="004D05B0"/>
    <w:rsid w:val="004D377D"/>
    <w:rsid w:val="004D3AD9"/>
    <w:rsid w:val="004D3B40"/>
    <w:rsid w:val="004D4468"/>
    <w:rsid w:val="004D5B33"/>
    <w:rsid w:val="004E1802"/>
    <w:rsid w:val="004E1E40"/>
    <w:rsid w:val="004E217B"/>
    <w:rsid w:val="004E3E45"/>
    <w:rsid w:val="004E46A3"/>
    <w:rsid w:val="004E653E"/>
    <w:rsid w:val="004F3C51"/>
    <w:rsid w:val="004F4B69"/>
    <w:rsid w:val="004F62CB"/>
    <w:rsid w:val="004F6A06"/>
    <w:rsid w:val="004F6E1A"/>
    <w:rsid w:val="004F7642"/>
    <w:rsid w:val="00502967"/>
    <w:rsid w:val="00502BDA"/>
    <w:rsid w:val="00504215"/>
    <w:rsid w:val="0050427C"/>
    <w:rsid w:val="00506905"/>
    <w:rsid w:val="005076D5"/>
    <w:rsid w:val="00511D32"/>
    <w:rsid w:val="00512261"/>
    <w:rsid w:val="005145BD"/>
    <w:rsid w:val="0051559A"/>
    <w:rsid w:val="00516E82"/>
    <w:rsid w:val="00516FCC"/>
    <w:rsid w:val="005200FA"/>
    <w:rsid w:val="005212A0"/>
    <w:rsid w:val="00522CE8"/>
    <w:rsid w:val="00525FBD"/>
    <w:rsid w:val="0052726A"/>
    <w:rsid w:val="005325C7"/>
    <w:rsid w:val="005359DC"/>
    <w:rsid w:val="005364C3"/>
    <w:rsid w:val="00537A6E"/>
    <w:rsid w:val="005408E9"/>
    <w:rsid w:val="00540FA0"/>
    <w:rsid w:val="00541397"/>
    <w:rsid w:val="00541B3D"/>
    <w:rsid w:val="0054214A"/>
    <w:rsid w:val="005446F2"/>
    <w:rsid w:val="005452B7"/>
    <w:rsid w:val="00546712"/>
    <w:rsid w:val="005501DD"/>
    <w:rsid w:val="005515C7"/>
    <w:rsid w:val="00551E6A"/>
    <w:rsid w:val="005555C0"/>
    <w:rsid w:val="005557F3"/>
    <w:rsid w:val="00557278"/>
    <w:rsid w:val="00560CAD"/>
    <w:rsid w:val="00561141"/>
    <w:rsid w:val="005620DD"/>
    <w:rsid w:val="00563F4E"/>
    <w:rsid w:val="005658FB"/>
    <w:rsid w:val="00566299"/>
    <w:rsid w:val="00567955"/>
    <w:rsid w:val="0057018B"/>
    <w:rsid w:val="00570962"/>
    <w:rsid w:val="00571404"/>
    <w:rsid w:val="00571DE4"/>
    <w:rsid w:val="00572633"/>
    <w:rsid w:val="00572B3B"/>
    <w:rsid w:val="00572FD7"/>
    <w:rsid w:val="00573608"/>
    <w:rsid w:val="00574BBD"/>
    <w:rsid w:val="00575A96"/>
    <w:rsid w:val="00575C7E"/>
    <w:rsid w:val="005761C7"/>
    <w:rsid w:val="0057698E"/>
    <w:rsid w:val="005774F6"/>
    <w:rsid w:val="005779A4"/>
    <w:rsid w:val="00582D84"/>
    <w:rsid w:val="00590524"/>
    <w:rsid w:val="00592CA2"/>
    <w:rsid w:val="00592EAA"/>
    <w:rsid w:val="005934F0"/>
    <w:rsid w:val="00594A93"/>
    <w:rsid w:val="00595698"/>
    <w:rsid w:val="005959A4"/>
    <w:rsid w:val="0059665A"/>
    <w:rsid w:val="00597200"/>
    <w:rsid w:val="005A0DB9"/>
    <w:rsid w:val="005A114C"/>
    <w:rsid w:val="005A24EC"/>
    <w:rsid w:val="005A2919"/>
    <w:rsid w:val="005A572F"/>
    <w:rsid w:val="005A69CF"/>
    <w:rsid w:val="005B0331"/>
    <w:rsid w:val="005B39C7"/>
    <w:rsid w:val="005B3FC8"/>
    <w:rsid w:val="005B4CB2"/>
    <w:rsid w:val="005B6579"/>
    <w:rsid w:val="005C10AA"/>
    <w:rsid w:val="005C1B19"/>
    <w:rsid w:val="005C2FCC"/>
    <w:rsid w:val="005C3FF9"/>
    <w:rsid w:val="005C53BA"/>
    <w:rsid w:val="005C57C6"/>
    <w:rsid w:val="005C5F9B"/>
    <w:rsid w:val="005C74E3"/>
    <w:rsid w:val="005C7548"/>
    <w:rsid w:val="005D10E6"/>
    <w:rsid w:val="005D1A36"/>
    <w:rsid w:val="005D2850"/>
    <w:rsid w:val="005D50FA"/>
    <w:rsid w:val="005D5FC4"/>
    <w:rsid w:val="005D61B9"/>
    <w:rsid w:val="005D6413"/>
    <w:rsid w:val="005D686A"/>
    <w:rsid w:val="005D739B"/>
    <w:rsid w:val="005E3B0C"/>
    <w:rsid w:val="005E3C2E"/>
    <w:rsid w:val="005F3939"/>
    <w:rsid w:val="00600F79"/>
    <w:rsid w:val="00601344"/>
    <w:rsid w:val="00603F08"/>
    <w:rsid w:val="006059F7"/>
    <w:rsid w:val="0060625E"/>
    <w:rsid w:val="00606967"/>
    <w:rsid w:val="0061199D"/>
    <w:rsid w:val="00612D78"/>
    <w:rsid w:val="00612E2C"/>
    <w:rsid w:val="00614816"/>
    <w:rsid w:val="0061631A"/>
    <w:rsid w:val="0062366B"/>
    <w:rsid w:val="00623BA2"/>
    <w:rsid w:val="00623CC0"/>
    <w:rsid w:val="00625BD5"/>
    <w:rsid w:val="00626B00"/>
    <w:rsid w:val="0062730F"/>
    <w:rsid w:val="00630106"/>
    <w:rsid w:val="0063052B"/>
    <w:rsid w:val="00633117"/>
    <w:rsid w:val="006332EA"/>
    <w:rsid w:val="00634355"/>
    <w:rsid w:val="00634C5B"/>
    <w:rsid w:val="00640D11"/>
    <w:rsid w:val="00643E9B"/>
    <w:rsid w:val="00643F52"/>
    <w:rsid w:val="00645527"/>
    <w:rsid w:val="00645A9F"/>
    <w:rsid w:val="00646A93"/>
    <w:rsid w:val="00646DB1"/>
    <w:rsid w:val="00647715"/>
    <w:rsid w:val="00650B7F"/>
    <w:rsid w:val="00651201"/>
    <w:rsid w:val="00651413"/>
    <w:rsid w:val="006550EE"/>
    <w:rsid w:val="00655868"/>
    <w:rsid w:val="006562E7"/>
    <w:rsid w:val="00662E2D"/>
    <w:rsid w:val="006638E0"/>
    <w:rsid w:val="00664131"/>
    <w:rsid w:val="00664656"/>
    <w:rsid w:val="00666243"/>
    <w:rsid w:val="006672F8"/>
    <w:rsid w:val="00667456"/>
    <w:rsid w:val="006678C9"/>
    <w:rsid w:val="00667978"/>
    <w:rsid w:val="00670378"/>
    <w:rsid w:val="0067458E"/>
    <w:rsid w:val="00675663"/>
    <w:rsid w:val="00677312"/>
    <w:rsid w:val="00677E01"/>
    <w:rsid w:val="0068048F"/>
    <w:rsid w:val="00681D98"/>
    <w:rsid w:val="00682174"/>
    <w:rsid w:val="00682973"/>
    <w:rsid w:val="006842DA"/>
    <w:rsid w:val="00684705"/>
    <w:rsid w:val="00685211"/>
    <w:rsid w:val="00686ADF"/>
    <w:rsid w:val="006878BC"/>
    <w:rsid w:val="00693861"/>
    <w:rsid w:val="00693EA3"/>
    <w:rsid w:val="00694A65"/>
    <w:rsid w:val="00694F46"/>
    <w:rsid w:val="00695E3D"/>
    <w:rsid w:val="006975A5"/>
    <w:rsid w:val="00697A19"/>
    <w:rsid w:val="006A2AC8"/>
    <w:rsid w:val="006A2C7F"/>
    <w:rsid w:val="006A3298"/>
    <w:rsid w:val="006A3ACC"/>
    <w:rsid w:val="006A3E88"/>
    <w:rsid w:val="006A5D90"/>
    <w:rsid w:val="006A5FC3"/>
    <w:rsid w:val="006A766B"/>
    <w:rsid w:val="006A7CC8"/>
    <w:rsid w:val="006B0F82"/>
    <w:rsid w:val="006B1498"/>
    <w:rsid w:val="006B1502"/>
    <w:rsid w:val="006B1D5F"/>
    <w:rsid w:val="006B204F"/>
    <w:rsid w:val="006B26E2"/>
    <w:rsid w:val="006B2E6A"/>
    <w:rsid w:val="006B34C2"/>
    <w:rsid w:val="006B6C60"/>
    <w:rsid w:val="006C09DE"/>
    <w:rsid w:val="006C2B6F"/>
    <w:rsid w:val="006C4EF6"/>
    <w:rsid w:val="006C5B3C"/>
    <w:rsid w:val="006C5D4B"/>
    <w:rsid w:val="006C6DD7"/>
    <w:rsid w:val="006C7861"/>
    <w:rsid w:val="006D1F95"/>
    <w:rsid w:val="006D3106"/>
    <w:rsid w:val="006D3240"/>
    <w:rsid w:val="006D3C7F"/>
    <w:rsid w:val="006D4B23"/>
    <w:rsid w:val="006D6009"/>
    <w:rsid w:val="006D6EB2"/>
    <w:rsid w:val="006D7C9B"/>
    <w:rsid w:val="006E037E"/>
    <w:rsid w:val="006E1931"/>
    <w:rsid w:val="006E709E"/>
    <w:rsid w:val="006F0BAA"/>
    <w:rsid w:val="006F1A07"/>
    <w:rsid w:val="006F32F3"/>
    <w:rsid w:val="006F48D4"/>
    <w:rsid w:val="006F4EE5"/>
    <w:rsid w:val="006F5024"/>
    <w:rsid w:val="006F5D32"/>
    <w:rsid w:val="006F634B"/>
    <w:rsid w:val="006F6F3D"/>
    <w:rsid w:val="006F77BB"/>
    <w:rsid w:val="00703946"/>
    <w:rsid w:val="00704078"/>
    <w:rsid w:val="00704857"/>
    <w:rsid w:val="00711AC4"/>
    <w:rsid w:val="007125C2"/>
    <w:rsid w:val="00712CD3"/>
    <w:rsid w:val="00713A90"/>
    <w:rsid w:val="00715438"/>
    <w:rsid w:val="00716174"/>
    <w:rsid w:val="00716C24"/>
    <w:rsid w:val="0071730C"/>
    <w:rsid w:val="00717F2F"/>
    <w:rsid w:val="00721D58"/>
    <w:rsid w:val="00722A0B"/>
    <w:rsid w:val="00722D7E"/>
    <w:rsid w:val="00722F69"/>
    <w:rsid w:val="00723157"/>
    <w:rsid w:val="00723222"/>
    <w:rsid w:val="00723474"/>
    <w:rsid w:val="007251E1"/>
    <w:rsid w:val="00727F12"/>
    <w:rsid w:val="0073043D"/>
    <w:rsid w:val="0073393F"/>
    <w:rsid w:val="00733ABC"/>
    <w:rsid w:val="00733E66"/>
    <w:rsid w:val="007341C3"/>
    <w:rsid w:val="007358FF"/>
    <w:rsid w:val="007418D0"/>
    <w:rsid w:val="00742D9E"/>
    <w:rsid w:val="007432DA"/>
    <w:rsid w:val="00743859"/>
    <w:rsid w:val="0074726B"/>
    <w:rsid w:val="007472E9"/>
    <w:rsid w:val="00747AA4"/>
    <w:rsid w:val="00750295"/>
    <w:rsid w:val="0075277B"/>
    <w:rsid w:val="00753DBE"/>
    <w:rsid w:val="00755BC9"/>
    <w:rsid w:val="00760DA9"/>
    <w:rsid w:val="00762BE4"/>
    <w:rsid w:val="007632E1"/>
    <w:rsid w:val="007668D2"/>
    <w:rsid w:val="00766E31"/>
    <w:rsid w:val="007670DC"/>
    <w:rsid w:val="0076714E"/>
    <w:rsid w:val="0076723E"/>
    <w:rsid w:val="0077159B"/>
    <w:rsid w:val="00773C59"/>
    <w:rsid w:val="00775504"/>
    <w:rsid w:val="0077550B"/>
    <w:rsid w:val="00776DDE"/>
    <w:rsid w:val="00777403"/>
    <w:rsid w:val="0077795F"/>
    <w:rsid w:val="007842C7"/>
    <w:rsid w:val="00784365"/>
    <w:rsid w:val="0078699B"/>
    <w:rsid w:val="00786AC9"/>
    <w:rsid w:val="00787A42"/>
    <w:rsid w:val="00791970"/>
    <w:rsid w:val="00794652"/>
    <w:rsid w:val="007963AD"/>
    <w:rsid w:val="0079675F"/>
    <w:rsid w:val="0079691B"/>
    <w:rsid w:val="007A08B3"/>
    <w:rsid w:val="007A2FA4"/>
    <w:rsid w:val="007A2FD0"/>
    <w:rsid w:val="007A31B8"/>
    <w:rsid w:val="007A3884"/>
    <w:rsid w:val="007A7123"/>
    <w:rsid w:val="007A73F1"/>
    <w:rsid w:val="007A7520"/>
    <w:rsid w:val="007B0987"/>
    <w:rsid w:val="007B135A"/>
    <w:rsid w:val="007B2E54"/>
    <w:rsid w:val="007B5941"/>
    <w:rsid w:val="007B5CDF"/>
    <w:rsid w:val="007B73F3"/>
    <w:rsid w:val="007B74DC"/>
    <w:rsid w:val="007B79F8"/>
    <w:rsid w:val="007B7A16"/>
    <w:rsid w:val="007C0858"/>
    <w:rsid w:val="007C26C4"/>
    <w:rsid w:val="007C2A66"/>
    <w:rsid w:val="007C2AA8"/>
    <w:rsid w:val="007C30F0"/>
    <w:rsid w:val="007C396E"/>
    <w:rsid w:val="007C3A82"/>
    <w:rsid w:val="007C4E4C"/>
    <w:rsid w:val="007C68E4"/>
    <w:rsid w:val="007C7084"/>
    <w:rsid w:val="007D2907"/>
    <w:rsid w:val="007D3E5A"/>
    <w:rsid w:val="007D3F7C"/>
    <w:rsid w:val="007D5CCA"/>
    <w:rsid w:val="007D7343"/>
    <w:rsid w:val="007E2214"/>
    <w:rsid w:val="007E42FB"/>
    <w:rsid w:val="007E4A7A"/>
    <w:rsid w:val="007E6796"/>
    <w:rsid w:val="007F0137"/>
    <w:rsid w:val="007F15C2"/>
    <w:rsid w:val="007F3655"/>
    <w:rsid w:val="00801DF4"/>
    <w:rsid w:val="00803C79"/>
    <w:rsid w:val="00804108"/>
    <w:rsid w:val="0081036F"/>
    <w:rsid w:val="00810F2E"/>
    <w:rsid w:val="00812A0D"/>
    <w:rsid w:val="008169B3"/>
    <w:rsid w:val="00817460"/>
    <w:rsid w:val="00821E5A"/>
    <w:rsid w:val="008234D8"/>
    <w:rsid w:val="00823736"/>
    <w:rsid w:val="00823794"/>
    <w:rsid w:val="00824DB1"/>
    <w:rsid w:val="008252AD"/>
    <w:rsid w:val="00827903"/>
    <w:rsid w:val="00830E8D"/>
    <w:rsid w:val="00832398"/>
    <w:rsid w:val="00834F7C"/>
    <w:rsid w:val="0083549F"/>
    <w:rsid w:val="00835BEF"/>
    <w:rsid w:val="00836D48"/>
    <w:rsid w:val="008407D6"/>
    <w:rsid w:val="008407F5"/>
    <w:rsid w:val="0084107D"/>
    <w:rsid w:val="0084442E"/>
    <w:rsid w:val="00846AC8"/>
    <w:rsid w:val="00851448"/>
    <w:rsid w:val="00851E62"/>
    <w:rsid w:val="00852809"/>
    <w:rsid w:val="008573E7"/>
    <w:rsid w:val="00860339"/>
    <w:rsid w:val="00861077"/>
    <w:rsid w:val="00862889"/>
    <w:rsid w:val="00864D4E"/>
    <w:rsid w:val="008654B7"/>
    <w:rsid w:val="00871B5B"/>
    <w:rsid w:val="0087369E"/>
    <w:rsid w:val="00874D0B"/>
    <w:rsid w:val="0087511D"/>
    <w:rsid w:val="00875BF3"/>
    <w:rsid w:val="00876C38"/>
    <w:rsid w:val="00876E62"/>
    <w:rsid w:val="0087776C"/>
    <w:rsid w:val="00880766"/>
    <w:rsid w:val="008816DB"/>
    <w:rsid w:val="008819DC"/>
    <w:rsid w:val="00881C86"/>
    <w:rsid w:val="0088226F"/>
    <w:rsid w:val="0088278E"/>
    <w:rsid w:val="008843D8"/>
    <w:rsid w:val="00891416"/>
    <w:rsid w:val="00892079"/>
    <w:rsid w:val="0089364B"/>
    <w:rsid w:val="00894769"/>
    <w:rsid w:val="00896583"/>
    <w:rsid w:val="00896EB6"/>
    <w:rsid w:val="008973F3"/>
    <w:rsid w:val="008A13AB"/>
    <w:rsid w:val="008A143B"/>
    <w:rsid w:val="008A2A7C"/>
    <w:rsid w:val="008A6BD1"/>
    <w:rsid w:val="008A7836"/>
    <w:rsid w:val="008B1698"/>
    <w:rsid w:val="008B1AD0"/>
    <w:rsid w:val="008B30F9"/>
    <w:rsid w:val="008B4ACD"/>
    <w:rsid w:val="008B5165"/>
    <w:rsid w:val="008B6809"/>
    <w:rsid w:val="008C04BA"/>
    <w:rsid w:val="008C23FE"/>
    <w:rsid w:val="008C5241"/>
    <w:rsid w:val="008C582F"/>
    <w:rsid w:val="008C5A33"/>
    <w:rsid w:val="008C6364"/>
    <w:rsid w:val="008C63F9"/>
    <w:rsid w:val="008C7FC9"/>
    <w:rsid w:val="008D26E0"/>
    <w:rsid w:val="008D3EFE"/>
    <w:rsid w:val="008D3F91"/>
    <w:rsid w:val="008D5930"/>
    <w:rsid w:val="008D7DE8"/>
    <w:rsid w:val="008E0EE7"/>
    <w:rsid w:val="008E0F50"/>
    <w:rsid w:val="008E10E5"/>
    <w:rsid w:val="008E3096"/>
    <w:rsid w:val="008E32F6"/>
    <w:rsid w:val="008E42D6"/>
    <w:rsid w:val="008E597C"/>
    <w:rsid w:val="008E5C66"/>
    <w:rsid w:val="008E5F29"/>
    <w:rsid w:val="008E6EC8"/>
    <w:rsid w:val="008E778E"/>
    <w:rsid w:val="008F182E"/>
    <w:rsid w:val="008F49CC"/>
    <w:rsid w:val="008F58A2"/>
    <w:rsid w:val="008F769B"/>
    <w:rsid w:val="008F76CB"/>
    <w:rsid w:val="00902978"/>
    <w:rsid w:val="00902B51"/>
    <w:rsid w:val="009044AB"/>
    <w:rsid w:val="00904809"/>
    <w:rsid w:val="00905C35"/>
    <w:rsid w:val="00907F2D"/>
    <w:rsid w:val="009123F0"/>
    <w:rsid w:val="00912909"/>
    <w:rsid w:val="00913677"/>
    <w:rsid w:val="0091451B"/>
    <w:rsid w:val="00914736"/>
    <w:rsid w:val="00915C7D"/>
    <w:rsid w:val="00916659"/>
    <w:rsid w:val="00916DF9"/>
    <w:rsid w:val="00923A60"/>
    <w:rsid w:val="0092441B"/>
    <w:rsid w:val="00924861"/>
    <w:rsid w:val="00924CB6"/>
    <w:rsid w:val="00925CEC"/>
    <w:rsid w:val="009261D9"/>
    <w:rsid w:val="00927B98"/>
    <w:rsid w:val="009301A3"/>
    <w:rsid w:val="0093021D"/>
    <w:rsid w:val="00931007"/>
    <w:rsid w:val="0093101B"/>
    <w:rsid w:val="0093122C"/>
    <w:rsid w:val="00933433"/>
    <w:rsid w:val="00933E6E"/>
    <w:rsid w:val="0093448B"/>
    <w:rsid w:val="00936B72"/>
    <w:rsid w:val="00937912"/>
    <w:rsid w:val="00940D87"/>
    <w:rsid w:val="0094215E"/>
    <w:rsid w:val="00942498"/>
    <w:rsid w:val="009428AC"/>
    <w:rsid w:val="0094347A"/>
    <w:rsid w:val="00944811"/>
    <w:rsid w:val="009475E5"/>
    <w:rsid w:val="00947833"/>
    <w:rsid w:val="00951BDB"/>
    <w:rsid w:val="0095366C"/>
    <w:rsid w:val="00956940"/>
    <w:rsid w:val="009572E4"/>
    <w:rsid w:val="00957699"/>
    <w:rsid w:val="00960935"/>
    <w:rsid w:val="00961A71"/>
    <w:rsid w:val="00965766"/>
    <w:rsid w:val="00967AE0"/>
    <w:rsid w:val="00970008"/>
    <w:rsid w:val="009701CA"/>
    <w:rsid w:val="009709CE"/>
    <w:rsid w:val="009734BE"/>
    <w:rsid w:val="00973F8C"/>
    <w:rsid w:val="0097652A"/>
    <w:rsid w:val="009809D1"/>
    <w:rsid w:val="00980D9B"/>
    <w:rsid w:val="0098139D"/>
    <w:rsid w:val="00985EB3"/>
    <w:rsid w:val="00990155"/>
    <w:rsid w:val="00991403"/>
    <w:rsid w:val="00992933"/>
    <w:rsid w:val="00992D8A"/>
    <w:rsid w:val="00993AFC"/>
    <w:rsid w:val="00995E1D"/>
    <w:rsid w:val="009965A6"/>
    <w:rsid w:val="00997B73"/>
    <w:rsid w:val="009A4D16"/>
    <w:rsid w:val="009A60E0"/>
    <w:rsid w:val="009A6739"/>
    <w:rsid w:val="009A6875"/>
    <w:rsid w:val="009A6DB9"/>
    <w:rsid w:val="009B3280"/>
    <w:rsid w:val="009B3629"/>
    <w:rsid w:val="009B5BC9"/>
    <w:rsid w:val="009B6F67"/>
    <w:rsid w:val="009B736B"/>
    <w:rsid w:val="009B7BE1"/>
    <w:rsid w:val="009C0DFD"/>
    <w:rsid w:val="009C2923"/>
    <w:rsid w:val="009C29DA"/>
    <w:rsid w:val="009C338F"/>
    <w:rsid w:val="009D086B"/>
    <w:rsid w:val="009D1DFA"/>
    <w:rsid w:val="009D2811"/>
    <w:rsid w:val="009D696B"/>
    <w:rsid w:val="009D7B5B"/>
    <w:rsid w:val="009E02B0"/>
    <w:rsid w:val="009E05CA"/>
    <w:rsid w:val="009E604A"/>
    <w:rsid w:val="009E6A88"/>
    <w:rsid w:val="009F056D"/>
    <w:rsid w:val="009F2930"/>
    <w:rsid w:val="009F2AEF"/>
    <w:rsid w:val="009F3412"/>
    <w:rsid w:val="009F690F"/>
    <w:rsid w:val="009F70B5"/>
    <w:rsid w:val="00A00287"/>
    <w:rsid w:val="00A078E1"/>
    <w:rsid w:val="00A1104C"/>
    <w:rsid w:val="00A12497"/>
    <w:rsid w:val="00A12B5E"/>
    <w:rsid w:val="00A137DC"/>
    <w:rsid w:val="00A13D75"/>
    <w:rsid w:val="00A14C20"/>
    <w:rsid w:val="00A1699F"/>
    <w:rsid w:val="00A22AD0"/>
    <w:rsid w:val="00A243F8"/>
    <w:rsid w:val="00A24FE4"/>
    <w:rsid w:val="00A277C5"/>
    <w:rsid w:val="00A27E30"/>
    <w:rsid w:val="00A30CFC"/>
    <w:rsid w:val="00A311E6"/>
    <w:rsid w:val="00A331A9"/>
    <w:rsid w:val="00A376B1"/>
    <w:rsid w:val="00A405ED"/>
    <w:rsid w:val="00A44335"/>
    <w:rsid w:val="00A45164"/>
    <w:rsid w:val="00A51200"/>
    <w:rsid w:val="00A52E2C"/>
    <w:rsid w:val="00A53DE9"/>
    <w:rsid w:val="00A53F0E"/>
    <w:rsid w:val="00A54DC9"/>
    <w:rsid w:val="00A5704E"/>
    <w:rsid w:val="00A640BC"/>
    <w:rsid w:val="00A65DF6"/>
    <w:rsid w:val="00A663C5"/>
    <w:rsid w:val="00A66950"/>
    <w:rsid w:val="00A70F14"/>
    <w:rsid w:val="00A72076"/>
    <w:rsid w:val="00A7270C"/>
    <w:rsid w:val="00A744EF"/>
    <w:rsid w:val="00A748EF"/>
    <w:rsid w:val="00A74C0A"/>
    <w:rsid w:val="00A7536B"/>
    <w:rsid w:val="00A753D8"/>
    <w:rsid w:val="00A75715"/>
    <w:rsid w:val="00A76181"/>
    <w:rsid w:val="00A76EEA"/>
    <w:rsid w:val="00A847F5"/>
    <w:rsid w:val="00A84D67"/>
    <w:rsid w:val="00A915E8"/>
    <w:rsid w:val="00A939F7"/>
    <w:rsid w:val="00A940A1"/>
    <w:rsid w:val="00A95B60"/>
    <w:rsid w:val="00A95DF8"/>
    <w:rsid w:val="00A96060"/>
    <w:rsid w:val="00A96F24"/>
    <w:rsid w:val="00A97DD8"/>
    <w:rsid w:val="00AA1CD9"/>
    <w:rsid w:val="00AA483D"/>
    <w:rsid w:val="00AA5A54"/>
    <w:rsid w:val="00AA6A2A"/>
    <w:rsid w:val="00AB0A19"/>
    <w:rsid w:val="00AB4C81"/>
    <w:rsid w:val="00AB6A4F"/>
    <w:rsid w:val="00AC0C0A"/>
    <w:rsid w:val="00AC1D72"/>
    <w:rsid w:val="00AC21D0"/>
    <w:rsid w:val="00AC4D66"/>
    <w:rsid w:val="00AC6B52"/>
    <w:rsid w:val="00AC79D4"/>
    <w:rsid w:val="00AC7C2D"/>
    <w:rsid w:val="00AD187B"/>
    <w:rsid w:val="00AD1F6F"/>
    <w:rsid w:val="00AD4C93"/>
    <w:rsid w:val="00AD4EE8"/>
    <w:rsid w:val="00AD6E72"/>
    <w:rsid w:val="00AE19D9"/>
    <w:rsid w:val="00AE294F"/>
    <w:rsid w:val="00AE2E6E"/>
    <w:rsid w:val="00AE3DA4"/>
    <w:rsid w:val="00AE3F6F"/>
    <w:rsid w:val="00AE539B"/>
    <w:rsid w:val="00AE7CC9"/>
    <w:rsid w:val="00AF0BB0"/>
    <w:rsid w:val="00AF0CBF"/>
    <w:rsid w:val="00AF2B90"/>
    <w:rsid w:val="00AF3ED1"/>
    <w:rsid w:val="00AF4871"/>
    <w:rsid w:val="00AF60A7"/>
    <w:rsid w:val="00AF6280"/>
    <w:rsid w:val="00B0014E"/>
    <w:rsid w:val="00B00F16"/>
    <w:rsid w:val="00B0733C"/>
    <w:rsid w:val="00B10A5F"/>
    <w:rsid w:val="00B1526D"/>
    <w:rsid w:val="00B177ED"/>
    <w:rsid w:val="00B210DE"/>
    <w:rsid w:val="00B210EC"/>
    <w:rsid w:val="00B2270D"/>
    <w:rsid w:val="00B22EB9"/>
    <w:rsid w:val="00B22F72"/>
    <w:rsid w:val="00B2313F"/>
    <w:rsid w:val="00B2362C"/>
    <w:rsid w:val="00B23B51"/>
    <w:rsid w:val="00B25E5D"/>
    <w:rsid w:val="00B2669F"/>
    <w:rsid w:val="00B268C1"/>
    <w:rsid w:val="00B27C67"/>
    <w:rsid w:val="00B27CCD"/>
    <w:rsid w:val="00B300A7"/>
    <w:rsid w:val="00B302A3"/>
    <w:rsid w:val="00B314C7"/>
    <w:rsid w:val="00B31AF9"/>
    <w:rsid w:val="00B3341A"/>
    <w:rsid w:val="00B33495"/>
    <w:rsid w:val="00B37A78"/>
    <w:rsid w:val="00B4033C"/>
    <w:rsid w:val="00B404C4"/>
    <w:rsid w:val="00B43C36"/>
    <w:rsid w:val="00B477F5"/>
    <w:rsid w:val="00B502A0"/>
    <w:rsid w:val="00B5314C"/>
    <w:rsid w:val="00B53C19"/>
    <w:rsid w:val="00B54B93"/>
    <w:rsid w:val="00B54C1F"/>
    <w:rsid w:val="00B55C22"/>
    <w:rsid w:val="00B56788"/>
    <w:rsid w:val="00B624CC"/>
    <w:rsid w:val="00B66250"/>
    <w:rsid w:val="00B6797C"/>
    <w:rsid w:val="00B7070F"/>
    <w:rsid w:val="00B70E3C"/>
    <w:rsid w:val="00B711A8"/>
    <w:rsid w:val="00B71799"/>
    <w:rsid w:val="00B72A57"/>
    <w:rsid w:val="00B72AC2"/>
    <w:rsid w:val="00B72BD4"/>
    <w:rsid w:val="00B73BC1"/>
    <w:rsid w:val="00B7565A"/>
    <w:rsid w:val="00B81021"/>
    <w:rsid w:val="00B84CC0"/>
    <w:rsid w:val="00B85D52"/>
    <w:rsid w:val="00B8637A"/>
    <w:rsid w:val="00B87955"/>
    <w:rsid w:val="00B91090"/>
    <w:rsid w:val="00B9234D"/>
    <w:rsid w:val="00B95AAE"/>
    <w:rsid w:val="00B9720A"/>
    <w:rsid w:val="00B97D49"/>
    <w:rsid w:val="00BA08C3"/>
    <w:rsid w:val="00BA13DC"/>
    <w:rsid w:val="00BA1B70"/>
    <w:rsid w:val="00BA1E03"/>
    <w:rsid w:val="00BA37B4"/>
    <w:rsid w:val="00BA572D"/>
    <w:rsid w:val="00BB398A"/>
    <w:rsid w:val="00BB398C"/>
    <w:rsid w:val="00BB4FFC"/>
    <w:rsid w:val="00BB72FD"/>
    <w:rsid w:val="00BB7C17"/>
    <w:rsid w:val="00BC2738"/>
    <w:rsid w:val="00BC3B38"/>
    <w:rsid w:val="00BC3FEB"/>
    <w:rsid w:val="00BC4145"/>
    <w:rsid w:val="00BC64F6"/>
    <w:rsid w:val="00BD02FB"/>
    <w:rsid w:val="00BD1B37"/>
    <w:rsid w:val="00BD3AC3"/>
    <w:rsid w:val="00BD5392"/>
    <w:rsid w:val="00BD5EED"/>
    <w:rsid w:val="00BD7003"/>
    <w:rsid w:val="00BD7533"/>
    <w:rsid w:val="00BE1877"/>
    <w:rsid w:val="00BE31EA"/>
    <w:rsid w:val="00BE3FE0"/>
    <w:rsid w:val="00BE420A"/>
    <w:rsid w:val="00BE5838"/>
    <w:rsid w:val="00BF0CCC"/>
    <w:rsid w:val="00BF1404"/>
    <w:rsid w:val="00BF2D82"/>
    <w:rsid w:val="00BF3795"/>
    <w:rsid w:val="00BF5D83"/>
    <w:rsid w:val="00C02CF6"/>
    <w:rsid w:val="00C0600B"/>
    <w:rsid w:val="00C06C8B"/>
    <w:rsid w:val="00C07864"/>
    <w:rsid w:val="00C07E83"/>
    <w:rsid w:val="00C100AA"/>
    <w:rsid w:val="00C10C70"/>
    <w:rsid w:val="00C1281F"/>
    <w:rsid w:val="00C128B7"/>
    <w:rsid w:val="00C141AC"/>
    <w:rsid w:val="00C213C6"/>
    <w:rsid w:val="00C22471"/>
    <w:rsid w:val="00C2357D"/>
    <w:rsid w:val="00C25786"/>
    <w:rsid w:val="00C319DC"/>
    <w:rsid w:val="00C3241B"/>
    <w:rsid w:val="00C344C5"/>
    <w:rsid w:val="00C3565D"/>
    <w:rsid w:val="00C37483"/>
    <w:rsid w:val="00C406EF"/>
    <w:rsid w:val="00C429FC"/>
    <w:rsid w:val="00C4380A"/>
    <w:rsid w:val="00C44602"/>
    <w:rsid w:val="00C44647"/>
    <w:rsid w:val="00C45EA4"/>
    <w:rsid w:val="00C460B6"/>
    <w:rsid w:val="00C47076"/>
    <w:rsid w:val="00C505F2"/>
    <w:rsid w:val="00C50CE2"/>
    <w:rsid w:val="00C50F05"/>
    <w:rsid w:val="00C515E1"/>
    <w:rsid w:val="00C5393F"/>
    <w:rsid w:val="00C55AB6"/>
    <w:rsid w:val="00C56AB2"/>
    <w:rsid w:val="00C60206"/>
    <w:rsid w:val="00C612C5"/>
    <w:rsid w:val="00C62A19"/>
    <w:rsid w:val="00C64CAE"/>
    <w:rsid w:val="00C6500A"/>
    <w:rsid w:val="00C655ED"/>
    <w:rsid w:val="00C65B72"/>
    <w:rsid w:val="00C71334"/>
    <w:rsid w:val="00C75EFD"/>
    <w:rsid w:val="00C76333"/>
    <w:rsid w:val="00C77E45"/>
    <w:rsid w:val="00C80912"/>
    <w:rsid w:val="00C81422"/>
    <w:rsid w:val="00C81FA5"/>
    <w:rsid w:val="00C83909"/>
    <w:rsid w:val="00C90055"/>
    <w:rsid w:val="00C93455"/>
    <w:rsid w:val="00C9604E"/>
    <w:rsid w:val="00C960D7"/>
    <w:rsid w:val="00C97051"/>
    <w:rsid w:val="00CA0EFC"/>
    <w:rsid w:val="00CA431E"/>
    <w:rsid w:val="00CB0B0E"/>
    <w:rsid w:val="00CB4F51"/>
    <w:rsid w:val="00CB63A8"/>
    <w:rsid w:val="00CB6C75"/>
    <w:rsid w:val="00CC1C48"/>
    <w:rsid w:val="00CC21D6"/>
    <w:rsid w:val="00CC35D1"/>
    <w:rsid w:val="00CC4834"/>
    <w:rsid w:val="00CD166E"/>
    <w:rsid w:val="00CD1777"/>
    <w:rsid w:val="00CD2F0F"/>
    <w:rsid w:val="00CD4749"/>
    <w:rsid w:val="00CD5100"/>
    <w:rsid w:val="00CD56BB"/>
    <w:rsid w:val="00CD66C2"/>
    <w:rsid w:val="00CD6918"/>
    <w:rsid w:val="00CD6C56"/>
    <w:rsid w:val="00CD78BA"/>
    <w:rsid w:val="00CD7F1D"/>
    <w:rsid w:val="00CE1575"/>
    <w:rsid w:val="00CE375D"/>
    <w:rsid w:val="00CE55A5"/>
    <w:rsid w:val="00CE5C98"/>
    <w:rsid w:val="00CE78B7"/>
    <w:rsid w:val="00CF0EDF"/>
    <w:rsid w:val="00CF26FF"/>
    <w:rsid w:val="00CF2882"/>
    <w:rsid w:val="00CF29A6"/>
    <w:rsid w:val="00CF4AA8"/>
    <w:rsid w:val="00CF6275"/>
    <w:rsid w:val="00CF6424"/>
    <w:rsid w:val="00CF7008"/>
    <w:rsid w:val="00D01502"/>
    <w:rsid w:val="00D01FF8"/>
    <w:rsid w:val="00D02640"/>
    <w:rsid w:val="00D03A22"/>
    <w:rsid w:val="00D04CA4"/>
    <w:rsid w:val="00D04F0B"/>
    <w:rsid w:val="00D0704E"/>
    <w:rsid w:val="00D073D3"/>
    <w:rsid w:val="00D07780"/>
    <w:rsid w:val="00D10EF8"/>
    <w:rsid w:val="00D131FE"/>
    <w:rsid w:val="00D15F47"/>
    <w:rsid w:val="00D172EB"/>
    <w:rsid w:val="00D1769C"/>
    <w:rsid w:val="00D22D8D"/>
    <w:rsid w:val="00D239AD"/>
    <w:rsid w:val="00D26D68"/>
    <w:rsid w:val="00D301C6"/>
    <w:rsid w:val="00D30ECC"/>
    <w:rsid w:val="00D31C53"/>
    <w:rsid w:val="00D32865"/>
    <w:rsid w:val="00D34E96"/>
    <w:rsid w:val="00D34FB7"/>
    <w:rsid w:val="00D36742"/>
    <w:rsid w:val="00D37F60"/>
    <w:rsid w:val="00D44EC0"/>
    <w:rsid w:val="00D46359"/>
    <w:rsid w:val="00D46623"/>
    <w:rsid w:val="00D479F8"/>
    <w:rsid w:val="00D53284"/>
    <w:rsid w:val="00D53B90"/>
    <w:rsid w:val="00D5415D"/>
    <w:rsid w:val="00D54FA9"/>
    <w:rsid w:val="00D553A8"/>
    <w:rsid w:val="00D555F0"/>
    <w:rsid w:val="00D561D8"/>
    <w:rsid w:val="00D57976"/>
    <w:rsid w:val="00D61363"/>
    <w:rsid w:val="00D61415"/>
    <w:rsid w:val="00D667D4"/>
    <w:rsid w:val="00D66CB9"/>
    <w:rsid w:val="00D702EF"/>
    <w:rsid w:val="00D7129B"/>
    <w:rsid w:val="00D714E1"/>
    <w:rsid w:val="00D73C74"/>
    <w:rsid w:val="00D75F07"/>
    <w:rsid w:val="00D80E91"/>
    <w:rsid w:val="00D81035"/>
    <w:rsid w:val="00D8301F"/>
    <w:rsid w:val="00D83BA2"/>
    <w:rsid w:val="00D90376"/>
    <w:rsid w:val="00D9097D"/>
    <w:rsid w:val="00D90ECB"/>
    <w:rsid w:val="00D97CFA"/>
    <w:rsid w:val="00DA05A5"/>
    <w:rsid w:val="00DA30E1"/>
    <w:rsid w:val="00DA4174"/>
    <w:rsid w:val="00DB1933"/>
    <w:rsid w:val="00DB533B"/>
    <w:rsid w:val="00DC2019"/>
    <w:rsid w:val="00DC280B"/>
    <w:rsid w:val="00DC352A"/>
    <w:rsid w:val="00DC399F"/>
    <w:rsid w:val="00DC49A1"/>
    <w:rsid w:val="00DC6547"/>
    <w:rsid w:val="00DC72E1"/>
    <w:rsid w:val="00DD0276"/>
    <w:rsid w:val="00DD10B5"/>
    <w:rsid w:val="00DD10B6"/>
    <w:rsid w:val="00DD11AE"/>
    <w:rsid w:val="00DD1C15"/>
    <w:rsid w:val="00DD55C9"/>
    <w:rsid w:val="00DD59C8"/>
    <w:rsid w:val="00DD7093"/>
    <w:rsid w:val="00DD7526"/>
    <w:rsid w:val="00DD7574"/>
    <w:rsid w:val="00DE02CF"/>
    <w:rsid w:val="00DE4DCD"/>
    <w:rsid w:val="00DE5E4A"/>
    <w:rsid w:val="00DE67F1"/>
    <w:rsid w:val="00DE76BF"/>
    <w:rsid w:val="00DF0D52"/>
    <w:rsid w:val="00DF23A7"/>
    <w:rsid w:val="00DF27A1"/>
    <w:rsid w:val="00DF2875"/>
    <w:rsid w:val="00DF3560"/>
    <w:rsid w:val="00DF3AF6"/>
    <w:rsid w:val="00DF49BC"/>
    <w:rsid w:val="00E00C65"/>
    <w:rsid w:val="00E037CC"/>
    <w:rsid w:val="00E04D01"/>
    <w:rsid w:val="00E10100"/>
    <w:rsid w:val="00E10BE4"/>
    <w:rsid w:val="00E13EDA"/>
    <w:rsid w:val="00E15A80"/>
    <w:rsid w:val="00E21EBF"/>
    <w:rsid w:val="00E247DE"/>
    <w:rsid w:val="00E26156"/>
    <w:rsid w:val="00E27E14"/>
    <w:rsid w:val="00E30C1D"/>
    <w:rsid w:val="00E34681"/>
    <w:rsid w:val="00E373A8"/>
    <w:rsid w:val="00E407CB"/>
    <w:rsid w:val="00E40E32"/>
    <w:rsid w:val="00E415A5"/>
    <w:rsid w:val="00E4267F"/>
    <w:rsid w:val="00E42D9F"/>
    <w:rsid w:val="00E4316E"/>
    <w:rsid w:val="00E431C0"/>
    <w:rsid w:val="00E438B2"/>
    <w:rsid w:val="00E4429F"/>
    <w:rsid w:val="00E508CB"/>
    <w:rsid w:val="00E5224A"/>
    <w:rsid w:val="00E52C0A"/>
    <w:rsid w:val="00E542B4"/>
    <w:rsid w:val="00E54B64"/>
    <w:rsid w:val="00E55915"/>
    <w:rsid w:val="00E560AE"/>
    <w:rsid w:val="00E57930"/>
    <w:rsid w:val="00E61A87"/>
    <w:rsid w:val="00E63058"/>
    <w:rsid w:val="00E63704"/>
    <w:rsid w:val="00E657E0"/>
    <w:rsid w:val="00E65C8D"/>
    <w:rsid w:val="00E66B20"/>
    <w:rsid w:val="00E66B5D"/>
    <w:rsid w:val="00E67481"/>
    <w:rsid w:val="00E70801"/>
    <w:rsid w:val="00E72672"/>
    <w:rsid w:val="00E752EE"/>
    <w:rsid w:val="00E75C72"/>
    <w:rsid w:val="00E77B9C"/>
    <w:rsid w:val="00E83766"/>
    <w:rsid w:val="00E8487E"/>
    <w:rsid w:val="00E854B3"/>
    <w:rsid w:val="00E85513"/>
    <w:rsid w:val="00E85A87"/>
    <w:rsid w:val="00E907D0"/>
    <w:rsid w:val="00E92709"/>
    <w:rsid w:val="00E92BBA"/>
    <w:rsid w:val="00E948DD"/>
    <w:rsid w:val="00E9658B"/>
    <w:rsid w:val="00EA1606"/>
    <w:rsid w:val="00EA2288"/>
    <w:rsid w:val="00EA2E26"/>
    <w:rsid w:val="00EA2E89"/>
    <w:rsid w:val="00EA52A6"/>
    <w:rsid w:val="00EA543C"/>
    <w:rsid w:val="00EA768C"/>
    <w:rsid w:val="00EB0863"/>
    <w:rsid w:val="00EB1FA1"/>
    <w:rsid w:val="00EB37B4"/>
    <w:rsid w:val="00EB3AA4"/>
    <w:rsid w:val="00EB4072"/>
    <w:rsid w:val="00EB4E57"/>
    <w:rsid w:val="00EC03DC"/>
    <w:rsid w:val="00EC0E5B"/>
    <w:rsid w:val="00EC35EF"/>
    <w:rsid w:val="00EC3BE3"/>
    <w:rsid w:val="00EC65C6"/>
    <w:rsid w:val="00EC7DDE"/>
    <w:rsid w:val="00ED124C"/>
    <w:rsid w:val="00ED3181"/>
    <w:rsid w:val="00ED6C1C"/>
    <w:rsid w:val="00ED7358"/>
    <w:rsid w:val="00ED7E22"/>
    <w:rsid w:val="00EE5282"/>
    <w:rsid w:val="00EE5EA7"/>
    <w:rsid w:val="00EE6457"/>
    <w:rsid w:val="00EE66DE"/>
    <w:rsid w:val="00EE7874"/>
    <w:rsid w:val="00EF14BB"/>
    <w:rsid w:val="00EF1E35"/>
    <w:rsid w:val="00EF3F46"/>
    <w:rsid w:val="00EF4561"/>
    <w:rsid w:val="00EF5759"/>
    <w:rsid w:val="00EF5A59"/>
    <w:rsid w:val="00EF79B1"/>
    <w:rsid w:val="00F01551"/>
    <w:rsid w:val="00F0163A"/>
    <w:rsid w:val="00F0253B"/>
    <w:rsid w:val="00F03133"/>
    <w:rsid w:val="00F03734"/>
    <w:rsid w:val="00F03FCC"/>
    <w:rsid w:val="00F05AAA"/>
    <w:rsid w:val="00F11E5F"/>
    <w:rsid w:val="00F140EC"/>
    <w:rsid w:val="00F15CE8"/>
    <w:rsid w:val="00F205EB"/>
    <w:rsid w:val="00F21AEF"/>
    <w:rsid w:val="00F22342"/>
    <w:rsid w:val="00F226C3"/>
    <w:rsid w:val="00F24EA3"/>
    <w:rsid w:val="00F25C11"/>
    <w:rsid w:val="00F31318"/>
    <w:rsid w:val="00F32020"/>
    <w:rsid w:val="00F35190"/>
    <w:rsid w:val="00F3751B"/>
    <w:rsid w:val="00F43A0F"/>
    <w:rsid w:val="00F443EB"/>
    <w:rsid w:val="00F44765"/>
    <w:rsid w:val="00F473A3"/>
    <w:rsid w:val="00F50EAE"/>
    <w:rsid w:val="00F52E2E"/>
    <w:rsid w:val="00F558D4"/>
    <w:rsid w:val="00F560D4"/>
    <w:rsid w:val="00F56B12"/>
    <w:rsid w:val="00F57F7B"/>
    <w:rsid w:val="00F604A8"/>
    <w:rsid w:val="00F61917"/>
    <w:rsid w:val="00F62DBD"/>
    <w:rsid w:val="00F65128"/>
    <w:rsid w:val="00F65F36"/>
    <w:rsid w:val="00F6608B"/>
    <w:rsid w:val="00F67AEB"/>
    <w:rsid w:val="00F715D7"/>
    <w:rsid w:val="00F71A8E"/>
    <w:rsid w:val="00F72D29"/>
    <w:rsid w:val="00F751C4"/>
    <w:rsid w:val="00F7538E"/>
    <w:rsid w:val="00F75467"/>
    <w:rsid w:val="00F754A3"/>
    <w:rsid w:val="00F75707"/>
    <w:rsid w:val="00F77B1C"/>
    <w:rsid w:val="00F84CFF"/>
    <w:rsid w:val="00F851D1"/>
    <w:rsid w:val="00F8661D"/>
    <w:rsid w:val="00F91113"/>
    <w:rsid w:val="00F9516F"/>
    <w:rsid w:val="00F955EA"/>
    <w:rsid w:val="00F95A2C"/>
    <w:rsid w:val="00F95D63"/>
    <w:rsid w:val="00F97242"/>
    <w:rsid w:val="00FA199F"/>
    <w:rsid w:val="00FA1D82"/>
    <w:rsid w:val="00FA5302"/>
    <w:rsid w:val="00FA5383"/>
    <w:rsid w:val="00FA5B0C"/>
    <w:rsid w:val="00FA790E"/>
    <w:rsid w:val="00FB0AFA"/>
    <w:rsid w:val="00FB47B0"/>
    <w:rsid w:val="00FB61E8"/>
    <w:rsid w:val="00FC00B4"/>
    <w:rsid w:val="00FC023F"/>
    <w:rsid w:val="00FC11AF"/>
    <w:rsid w:val="00FC2C42"/>
    <w:rsid w:val="00FC3912"/>
    <w:rsid w:val="00FC45D8"/>
    <w:rsid w:val="00FC7D6D"/>
    <w:rsid w:val="00FD79AC"/>
    <w:rsid w:val="00FE0EDC"/>
    <w:rsid w:val="00FE1C0E"/>
    <w:rsid w:val="00FE2EA5"/>
    <w:rsid w:val="00FE4C35"/>
    <w:rsid w:val="00FE4EEA"/>
    <w:rsid w:val="00FE5273"/>
    <w:rsid w:val="00FE55BC"/>
    <w:rsid w:val="00FE73F8"/>
    <w:rsid w:val="00FE75D7"/>
    <w:rsid w:val="00FF24C4"/>
    <w:rsid w:val="00FF27F2"/>
    <w:rsid w:val="00FF4D5E"/>
    <w:rsid w:val="00FF76B8"/>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el Zchn"/>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Überschrift 1 Zchn"/>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Kopfzeile Zchn"/>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ußzeile Zchn"/>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Sprechblasentext Zchn"/>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Kommentartext Zchn"/>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Kommentarthema Zchn"/>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782965421">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en.wikipedia.org/wiki/Hypergeometric_test"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www.ebi.ac.uk/Tools/picr/" TargetMode="External"/><Relationship Id="rId17" Type="http://schemas.openxmlformats.org/officeDocument/2006/relationships/image" Target="media/image8.png"/><Relationship Id="rId25" Type="http://schemas.openxmlformats.org/officeDocument/2006/relationships/hyperlink" Target="http://www.ebi.ac.uk/GOA" TargetMode="External"/><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www.reactome.org"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ensembl.or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ensembl.org"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ebi.ac.uk/dasty" TargetMode="External"/><Relationship Id="rId22" Type="http://schemas.openxmlformats.org/officeDocument/2006/relationships/image" Target="media/image12.png"/><Relationship Id="rId27" Type="http://schemas.openxmlformats.org/officeDocument/2006/relationships/image" Target="media/image13.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hyperlink" Target="http://creativecommons.org/licenses/by-sa/3.0/"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58AB46-700C-4540-8E34-E2AAC9617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14</Pages>
  <Words>1926</Words>
  <Characters>10213</Characters>
  <Application>Microsoft Office Word</Application>
  <DocSecurity>0</DocSecurity>
  <Lines>85</Lines>
  <Paragraphs>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12115</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Harald Barsnes</cp:lastModifiedBy>
  <cp:revision>252</cp:revision>
  <cp:lastPrinted>2013-07-12T22:31:00Z</cp:lastPrinted>
  <dcterms:created xsi:type="dcterms:W3CDTF">2011-09-01T10:00:00Z</dcterms:created>
  <dcterms:modified xsi:type="dcterms:W3CDTF">2013-12-10T20:38:00Z</dcterms:modified>
</cp:coreProperties>
</file>